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E69EE" w14:textId="77777777" w:rsidR="001324DE" w:rsidRPr="00CB6343" w:rsidRDefault="001324DE" w:rsidP="004F5A63">
      <w:pPr>
        <w:tabs>
          <w:tab w:val="left" w:pos="567"/>
        </w:tabs>
        <w:spacing w:before="120" w:after="120"/>
        <w:jc w:val="center"/>
        <w:rPr>
          <w:rFonts w:eastAsiaTheme="minorHAnsi" w:cstheme="minorBidi"/>
          <w:b/>
          <w:szCs w:val="22"/>
          <w:lang w:val="es-MX"/>
        </w:rPr>
      </w:pPr>
    </w:p>
    <w:p w14:paraId="348245D1" w14:textId="77777777" w:rsidR="001324DE" w:rsidRDefault="001324DE" w:rsidP="004F5A63">
      <w:pPr>
        <w:tabs>
          <w:tab w:val="left" w:pos="567"/>
        </w:tabs>
        <w:spacing w:before="120" w:after="120"/>
        <w:rPr>
          <w:rFonts w:eastAsiaTheme="minorHAnsi" w:cstheme="minorBidi"/>
          <w:b/>
          <w:szCs w:val="22"/>
          <w:lang w:val="es-MX"/>
        </w:rPr>
      </w:pPr>
    </w:p>
    <w:p w14:paraId="1E17FF31" w14:textId="77777777" w:rsidR="00F662F9" w:rsidRPr="00CB6343" w:rsidRDefault="00F662F9" w:rsidP="004F5A63">
      <w:pPr>
        <w:tabs>
          <w:tab w:val="left" w:pos="567"/>
        </w:tabs>
        <w:spacing w:before="120" w:after="120"/>
        <w:rPr>
          <w:rFonts w:eastAsiaTheme="minorHAnsi" w:cstheme="minorBidi"/>
          <w:b/>
          <w:szCs w:val="22"/>
          <w:lang w:val="es-MX"/>
        </w:rPr>
      </w:pPr>
    </w:p>
    <w:p w14:paraId="6AFC093F" w14:textId="77777777" w:rsidR="00A93D0C" w:rsidRPr="00CB6343" w:rsidRDefault="00A93D0C" w:rsidP="004F5A63">
      <w:pPr>
        <w:tabs>
          <w:tab w:val="left" w:pos="567"/>
        </w:tabs>
        <w:spacing w:before="120" w:after="120"/>
        <w:jc w:val="center"/>
        <w:rPr>
          <w:rFonts w:eastAsiaTheme="minorHAnsi" w:cstheme="minorBidi"/>
          <w:b/>
          <w:szCs w:val="22"/>
          <w:lang w:val="es-MX"/>
        </w:rPr>
      </w:pPr>
    </w:p>
    <w:p w14:paraId="146A9EB9" w14:textId="77777777" w:rsidR="00A93D0C" w:rsidRDefault="00A93D0C" w:rsidP="004F5A63">
      <w:pPr>
        <w:tabs>
          <w:tab w:val="left" w:pos="567"/>
        </w:tabs>
        <w:spacing w:before="120" w:after="120"/>
        <w:jc w:val="center"/>
        <w:rPr>
          <w:rFonts w:eastAsiaTheme="minorHAnsi" w:cstheme="minorBidi"/>
          <w:b/>
          <w:szCs w:val="22"/>
          <w:lang w:val="es-MX"/>
        </w:rPr>
      </w:pPr>
    </w:p>
    <w:p w14:paraId="312441E5" w14:textId="77777777" w:rsidR="00FE59A6" w:rsidRDefault="00FE59A6" w:rsidP="004F5A63">
      <w:pPr>
        <w:tabs>
          <w:tab w:val="left" w:pos="567"/>
        </w:tabs>
        <w:spacing w:before="120" w:after="120"/>
        <w:jc w:val="center"/>
        <w:rPr>
          <w:rFonts w:eastAsiaTheme="minorHAnsi" w:cstheme="minorBidi"/>
          <w:b/>
          <w:szCs w:val="22"/>
          <w:lang w:val="es-MX"/>
        </w:rPr>
      </w:pPr>
    </w:p>
    <w:p w14:paraId="5700B599" w14:textId="77777777" w:rsidR="00FE59A6" w:rsidRPr="00CB6343" w:rsidRDefault="00FE59A6" w:rsidP="004F5A63">
      <w:pPr>
        <w:tabs>
          <w:tab w:val="left" w:pos="567"/>
        </w:tabs>
        <w:spacing w:before="120" w:after="120"/>
        <w:jc w:val="center"/>
        <w:rPr>
          <w:rFonts w:eastAsiaTheme="minorHAnsi" w:cstheme="minorBidi"/>
          <w:b/>
          <w:szCs w:val="22"/>
          <w:lang w:val="es-MX"/>
        </w:rPr>
      </w:pPr>
    </w:p>
    <w:p w14:paraId="58EDD9EA" w14:textId="77777777" w:rsidR="001324DE" w:rsidRPr="00CB6343" w:rsidRDefault="001324DE" w:rsidP="004F5A63">
      <w:pPr>
        <w:tabs>
          <w:tab w:val="left" w:pos="567"/>
        </w:tabs>
        <w:rPr>
          <w:rFonts w:eastAsiaTheme="minorHAnsi" w:cstheme="minorBidi"/>
          <w:b/>
          <w:szCs w:val="22"/>
          <w:lang w:val="es-MX"/>
        </w:rPr>
      </w:pPr>
    </w:p>
    <w:p w14:paraId="0040C5BE" w14:textId="77777777" w:rsidR="005A0FBD" w:rsidRPr="00CB6343" w:rsidRDefault="005A0FBD" w:rsidP="004F5A63">
      <w:pPr>
        <w:tabs>
          <w:tab w:val="left" w:pos="567"/>
        </w:tabs>
        <w:jc w:val="center"/>
        <w:rPr>
          <w:rFonts w:eastAsiaTheme="minorHAnsi" w:cstheme="minorBidi"/>
          <w:b/>
          <w:szCs w:val="22"/>
          <w:lang w:val="es-MX"/>
        </w:rPr>
      </w:pPr>
    </w:p>
    <w:p w14:paraId="4FEECC42" w14:textId="77777777" w:rsidR="005A0FBD" w:rsidRPr="00CB6343" w:rsidRDefault="005A0FBD" w:rsidP="004F5A63">
      <w:pPr>
        <w:tabs>
          <w:tab w:val="left" w:pos="567"/>
        </w:tabs>
        <w:jc w:val="center"/>
        <w:rPr>
          <w:rFonts w:eastAsiaTheme="minorHAnsi" w:cstheme="minorBidi"/>
          <w:b/>
          <w:szCs w:val="22"/>
          <w:lang w:val="es-MX"/>
        </w:rPr>
      </w:pPr>
      <w:r w:rsidRPr="00CB6343">
        <w:rPr>
          <w:rFonts w:eastAsiaTheme="minorHAnsi" w:cstheme="minorBidi"/>
          <w:b/>
          <w:szCs w:val="22"/>
          <w:lang w:val="es-MX"/>
        </w:rPr>
        <w:t xml:space="preserve">RESOLUCIÓN DE LA </w:t>
      </w:r>
    </w:p>
    <w:p w14:paraId="4B21A693" w14:textId="77777777" w:rsidR="00F662F9" w:rsidRPr="00284EAE" w:rsidRDefault="00F662F9" w:rsidP="004F5A63">
      <w:pPr>
        <w:pStyle w:val="Ttulo"/>
        <w:tabs>
          <w:tab w:val="left" w:pos="567"/>
        </w:tabs>
        <w:rPr>
          <w:spacing w:val="-4"/>
        </w:rPr>
      </w:pPr>
      <w:r w:rsidRPr="00284EAE">
        <w:rPr>
          <w:spacing w:val="-4"/>
        </w:rPr>
        <w:t>CORTE INTERAMERICANA DE DERECHOS HUMANOS</w:t>
      </w:r>
      <w:r w:rsidRPr="00284EAE">
        <w:rPr>
          <w:rStyle w:val="Refdenotaalpie"/>
          <w:spacing w:val="-4"/>
          <w:lang w:val="es-ES_tradnl"/>
        </w:rPr>
        <w:footnoteReference w:customMarkFollows="1" w:id="1"/>
        <w:t>*</w:t>
      </w:r>
    </w:p>
    <w:p w14:paraId="18DE6139" w14:textId="77777777" w:rsidR="005A0FBD" w:rsidRPr="00CB6343" w:rsidRDefault="005A0FBD" w:rsidP="004F5A63">
      <w:pPr>
        <w:tabs>
          <w:tab w:val="left" w:pos="567"/>
        </w:tabs>
        <w:jc w:val="center"/>
        <w:rPr>
          <w:rFonts w:ascii="Garamond" w:eastAsiaTheme="minorHAnsi" w:hAnsi="Garamond" w:cstheme="minorBidi"/>
          <w:b/>
          <w:sz w:val="24"/>
          <w:szCs w:val="22"/>
          <w:lang w:val="es-ES_tradnl"/>
        </w:rPr>
      </w:pPr>
    </w:p>
    <w:p w14:paraId="26448E37" w14:textId="3B2FB81F" w:rsidR="005A0FBD" w:rsidRPr="00CB6343" w:rsidRDefault="005A0FBD" w:rsidP="004F5A63">
      <w:pPr>
        <w:tabs>
          <w:tab w:val="left" w:pos="567"/>
        </w:tabs>
        <w:jc w:val="center"/>
        <w:rPr>
          <w:rFonts w:eastAsiaTheme="minorHAnsi" w:cstheme="minorBidi"/>
          <w:b/>
          <w:szCs w:val="22"/>
          <w:lang w:val="es-MX"/>
        </w:rPr>
      </w:pPr>
      <w:r w:rsidRPr="00CB6343">
        <w:rPr>
          <w:rFonts w:eastAsiaTheme="minorHAnsi" w:cstheme="minorBidi"/>
          <w:b/>
          <w:szCs w:val="22"/>
          <w:lang w:val="es-MX"/>
        </w:rPr>
        <w:t xml:space="preserve">DE </w:t>
      </w:r>
      <w:r w:rsidR="00283C33">
        <w:rPr>
          <w:rFonts w:eastAsiaTheme="minorHAnsi" w:cstheme="minorBidi"/>
          <w:b/>
          <w:szCs w:val="22"/>
          <w:lang w:val="es-GT"/>
        </w:rPr>
        <w:t>26</w:t>
      </w:r>
      <w:r w:rsidR="006A6717">
        <w:rPr>
          <w:rFonts w:eastAsiaTheme="minorHAnsi" w:cstheme="minorBidi"/>
          <w:b/>
          <w:szCs w:val="22"/>
          <w:lang w:val="es-GT"/>
        </w:rPr>
        <w:t xml:space="preserve"> </w:t>
      </w:r>
      <w:r w:rsidR="00931ED7">
        <w:rPr>
          <w:rFonts w:eastAsiaTheme="minorHAnsi" w:cstheme="minorBidi"/>
          <w:b/>
          <w:szCs w:val="22"/>
          <w:lang w:val="es-GT"/>
        </w:rPr>
        <w:t xml:space="preserve">DE </w:t>
      </w:r>
      <w:r w:rsidR="001D4293">
        <w:rPr>
          <w:rFonts w:eastAsiaTheme="minorHAnsi" w:cstheme="minorBidi"/>
          <w:b/>
          <w:szCs w:val="22"/>
          <w:lang w:val="es-GT"/>
        </w:rPr>
        <w:t>NOVIEMBRE</w:t>
      </w:r>
      <w:r w:rsidR="006A6717">
        <w:rPr>
          <w:rFonts w:eastAsiaTheme="minorHAnsi" w:cstheme="minorBidi"/>
          <w:b/>
          <w:szCs w:val="22"/>
          <w:lang w:val="es-GT"/>
        </w:rPr>
        <w:t xml:space="preserve"> </w:t>
      </w:r>
      <w:r w:rsidR="00A87725">
        <w:rPr>
          <w:rFonts w:eastAsiaTheme="minorHAnsi" w:cstheme="minorBidi"/>
          <w:b/>
          <w:szCs w:val="22"/>
          <w:lang w:val="es-MX"/>
        </w:rPr>
        <w:t>DE 2019</w:t>
      </w:r>
    </w:p>
    <w:p w14:paraId="2F10AAE6" w14:textId="77777777" w:rsidR="005A0FBD" w:rsidRPr="00CB6343" w:rsidRDefault="005A0FBD" w:rsidP="004F5A63">
      <w:pPr>
        <w:tabs>
          <w:tab w:val="left" w:pos="567"/>
        </w:tabs>
        <w:jc w:val="center"/>
        <w:rPr>
          <w:rFonts w:eastAsiaTheme="minorHAnsi" w:cstheme="minorBidi"/>
          <w:b/>
          <w:szCs w:val="22"/>
          <w:lang w:val="es-MX"/>
        </w:rPr>
      </w:pPr>
    </w:p>
    <w:p w14:paraId="2D790802" w14:textId="504BCBC7" w:rsidR="005A0FBD" w:rsidRPr="00CB6343" w:rsidRDefault="005A0FBD" w:rsidP="004F5A63">
      <w:pPr>
        <w:tabs>
          <w:tab w:val="left" w:pos="567"/>
        </w:tabs>
        <w:jc w:val="center"/>
        <w:rPr>
          <w:rFonts w:eastAsiaTheme="minorHAnsi" w:cstheme="minorBidi"/>
          <w:b/>
          <w:szCs w:val="22"/>
          <w:lang w:val="es-MX"/>
        </w:rPr>
      </w:pPr>
      <w:r w:rsidRPr="00CB6343">
        <w:rPr>
          <w:rFonts w:eastAsiaTheme="minorHAnsi" w:cstheme="minorBidi"/>
          <w:b/>
          <w:szCs w:val="22"/>
          <w:lang w:val="es-MX"/>
        </w:rPr>
        <w:t xml:space="preserve">SOLICITUD </w:t>
      </w:r>
    </w:p>
    <w:p w14:paraId="1734EF06" w14:textId="5BB39DDD" w:rsidR="005A0FBD" w:rsidRPr="007237AF" w:rsidRDefault="005A0FBD" w:rsidP="004F5A63">
      <w:pPr>
        <w:tabs>
          <w:tab w:val="left" w:pos="567"/>
        </w:tabs>
        <w:jc w:val="center"/>
        <w:rPr>
          <w:rFonts w:eastAsiaTheme="minorHAnsi" w:cstheme="minorBidi"/>
          <w:b/>
          <w:szCs w:val="22"/>
          <w:lang w:val="es-CR"/>
        </w:rPr>
      </w:pPr>
      <w:r w:rsidRPr="006A6717">
        <w:rPr>
          <w:rFonts w:eastAsiaTheme="minorHAnsi" w:cstheme="minorBidi"/>
          <w:b/>
          <w:szCs w:val="22"/>
          <w:lang w:val="es-CR"/>
        </w:rPr>
        <w:t xml:space="preserve">RESPECTO </w:t>
      </w:r>
      <w:r w:rsidRPr="007237AF">
        <w:rPr>
          <w:rFonts w:eastAsiaTheme="minorHAnsi" w:cstheme="minorBidi"/>
          <w:b/>
          <w:szCs w:val="22"/>
          <w:lang w:val="es-CR"/>
        </w:rPr>
        <w:t xml:space="preserve">DE </w:t>
      </w:r>
      <w:r w:rsidR="00F023D8" w:rsidRPr="007237AF">
        <w:rPr>
          <w:rFonts w:eastAsiaTheme="minorHAnsi" w:cstheme="minorBidi"/>
          <w:b/>
          <w:szCs w:val="22"/>
          <w:lang w:val="es-CR"/>
        </w:rPr>
        <w:t>PARAGUAY</w:t>
      </w:r>
    </w:p>
    <w:p w14:paraId="64C278CB" w14:textId="77777777" w:rsidR="005A0FBD" w:rsidRPr="007237AF" w:rsidRDefault="005A0FBD" w:rsidP="004F5A63">
      <w:pPr>
        <w:tabs>
          <w:tab w:val="left" w:pos="567"/>
        </w:tabs>
        <w:jc w:val="center"/>
        <w:rPr>
          <w:rFonts w:eastAsiaTheme="minorHAnsi" w:cstheme="minorBidi"/>
          <w:b/>
          <w:szCs w:val="22"/>
          <w:lang w:val="es-CR"/>
        </w:rPr>
      </w:pPr>
    </w:p>
    <w:p w14:paraId="13A0E5C1" w14:textId="62146896" w:rsidR="005A0FBD" w:rsidRPr="006A6717" w:rsidRDefault="00743843" w:rsidP="004F5A63">
      <w:pPr>
        <w:tabs>
          <w:tab w:val="left" w:pos="567"/>
        </w:tabs>
        <w:jc w:val="center"/>
        <w:rPr>
          <w:rFonts w:eastAsiaTheme="minorHAnsi" w:cstheme="minorBidi"/>
          <w:b/>
          <w:szCs w:val="22"/>
          <w:lang w:val="es-CR"/>
        </w:rPr>
      </w:pPr>
      <w:r w:rsidRPr="007237AF">
        <w:rPr>
          <w:rFonts w:eastAsiaTheme="minorHAnsi" w:cstheme="minorBidi"/>
          <w:b/>
          <w:szCs w:val="22"/>
          <w:lang w:val="es-CR"/>
        </w:rPr>
        <w:t>ASUNTO CRISTINA ARROM SUHURT</w:t>
      </w:r>
    </w:p>
    <w:p w14:paraId="7EE727E5" w14:textId="77777777" w:rsidR="00A93D0C" w:rsidRDefault="00A93D0C" w:rsidP="004F5A63">
      <w:pPr>
        <w:tabs>
          <w:tab w:val="left" w:pos="567"/>
        </w:tabs>
        <w:spacing w:before="120" w:after="120"/>
        <w:jc w:val="both"/>
        <w:rPr>
          <w:rFonts w:asciiTheme="minorHAnsi" w:eastAsiaTheme="minorHAnsi" w:hAnsiTheme="minorHAnsi" w:cstheme="minorBidi"/>
          <w:sz w:val="22"/>
          <w:szCs w:val="22"/>
          <w:lang w:val="es-CR"/>
        </w:rPr>
      </w:pPr>
    </w:p>
    <w:p w14:paraId="10E70C27" w14:textId="77777777" w:rsidR="00A93D0C" w:rsidRPr="006A6717" w:rsidRDefault="00A93D0C" w:rsidP="004F5A63">
      <w:pPr>
        <w:tabs>
          <w:tab w:val="left" w:pos="567"/>
        </w:tabs>
        <w:spacing w:before="120" w:after="120"/>
        <w:jc w:val="both"/>
        <w:rPr>
          <w:rFonts w:asciiTheme="minorHAnsi" w:eastAsiaTheme="minorHAnsi" w:hAnsiTheme="minorHAnsi" w:cstheme="minorBidi"/>
          <w:sz w:val="22"/>
          <w:szCs w:val="22"/>
          <w:lang w:val="es-CR"/>
        </w:rPr>
      </w:pPr>
    </w:p>
    <w:p w14:paraId="778EE5A1" w14:textId="75B78946" w:rsidR="005A0FBD" w:rsidRPr="00CB6343" w:rsidRDefault="005A0FBD" w:rsidP="004F5A63">
      <w:pPr>
        <w:tabs>
          <w:tab w:val="left" w:pos="567"/>
        </w:tabs>
        <w:spacing w:before="120" w:after="120"/>
        <w:jc w:val="both"/>
        <w:rPr>
          <w:rFonts w:eastAsiaTheme="minorHAnsi" w:cstheme="minorBidi"/>
          <w:b/>
          <w:szCs w:val="22"/>
          <w:lang w:val="es-MX"/>
        </w:rPr>
      </w:pPr>
      <w:r w:rsidRPr="00CB6343">
        <w:rPr>
          <w:rFonts w:eastAsiaTheme="minorHAnsi" w:cstheme="minorBidi"/>
          <w:b/>
          <w:szCs w:val="22"/>
          <w:lang w:val="es-MX"/>
        </w:rPr>
        <w:t>VISTO:</w:t>
      </w:r>
    </w:p>
    <w:p w14:paraId="39CACB25" w14:textId="4338D105" w:rsidR="00AA5469" w:rsidRPr="004F5A63" w:rsidRDefault="001D4293" w:rsidP="00CE7280">
      <w:pPr>
        <w:pStyle w:val="Numberedparagraphs"/>
        <w:tabs>
          <w:tab w:val="clear" w:pos="720"/>
          <w:tab w:val="num" w:pos="567"/>
        </w:tabs>
        <w:spacing w:before="120" w:after="120"/>
        <w:rPr>
          <w:color w:val="auto"/>
        </w:rPr>
      </w:pPr>
      <w:bookmarkStart w:id="0" w:name="_Ref25680429"/>
      <w:r w:rsidRPr="00743843">
        <w:rPr>
          <w:color w:val="auto"/>
        </w:rPr>
        <w:t>La Resolución de la Corte Interamericana de Derechos Humanos (en adelante “la Corte” o “el Tribunal”) de 14 de marzo 2019, en la cual se ordenó al Estado de Paraguay (en adelante “el Estado” o “Paraguay”) adoptar las medidas necesarias para que ces</w:t>
      </w:r>
      <w:r w:rsidR="00943FDD" w:rsidRPr="00743843">
        <w:rPr>
          <w:color w:val="auto"/>
        </w:rPr>
        <w:t>ara</w:t>
      </w:r>
      <w:r w:rsidRPr="00743843">
        <w:rPr>
          <w:color w:val="auto"/>
        </w:rPr>
        <w:t xml:space="preserve"> el proceso penal iniciado a la señora Cristina Haydée Arrom Suhurt a causa de sus declaraciones ante la Corte</w:t>
      </w:r>
      <w:r w:rsidR="00943FDD" w:rsidRPr="00743843">
        <w:rPr>
          <w:rStyle w:val="Refdenotaalpie"/>
          <w:color w:val="auto"/>
        </w:rPr>
        <w:footnoteReference w:id="2"/>
      </w:r>
      <w:r w:rsidR="00AA5469" w:rsidRPr="00743843">
        <w:rPr>
          <w:i/>
          <w:color w:val="auto"/>
        </w:rPr>
        <w:t>.</w:t>
      </w:r>
      <w:bookmarkEnd w:id="0"/>
      <w:r w:rsidR="0022278D" w:rsidRPr="00743843">
        <w:rPr>
          <w:i/>
          <w:color w:val="auto"/>
        </w:rPr>
        <w:t xml:space="preserve"> </w:t>
      </w:r>
    </w:p>
    <w:p w14:paraId="181E410C" w14:textId="57B11B01" w:rsidR="00743843" w:rsidRPr="004F5A63" w:rsidRDefault="001D4293" w:rsidP="00CE7280">
      <w:pPr>
        <w:pStyle w:val="Numberedparagraphs"/>
        <w:tabs>
          <w:tab w:val="clear" w:pos="720"/>
          <w:tab w:val="num" w:pos="567"/>
        </w:tabs>
        <w:spacing w:before="120" w:after="120"/>
        <w:rPr>
          <w:color w:val="auto"/>
        </w:rPr>
      </w:pPr>
      <w:r w:rsidRPr="00743843">
        <w:rPr>
          <w:color w:val="auto"/>
        </w:rPr>
        <w:t xml:space="preserve">El escrito de </w:t>
      </w:r>
      <w:r w:rsidR="007C163A" w:rsidRPr="00743843">
        <w:rPr>
          <w:color w:val="auto"/>
        </w:rPr>
        <w:t>4 de junio de 2019</w:t>
      </w:r>
      <w:r w:rsidRPr="00743843">
        <w:rPr>
          <w:color w:val="auto"/>
        </w:rPr>
        <w:t xml:space="preserve"> y sus anexos, mediante el cual el Estado informó a la Corte que </w:t>
      </w:r>
      <w:r w:rsidR="00943FDD" w:rsidRPr="00743843">
        <w:rPr>
          <w:color w:val="auto"/>
        </w:rPr>
        <w:t xml:space="preserve">por medio del </w:t>
      </w:r>
      <w:r w:rsidR="007C163A" w:rsidRPr="00743843">
        <w:rPr>
          <w:color w:val="auto"/>
        </w:rPr>
        <w:t xml:space="preserve">Auto Interlocutorio No. 104 </w:t>
      </w:r>
      <w:r w:rsidRPr="00743843">
        <w:rPr>
          <w:color w:val="auto"/>
        </w:rPr>
        <w:t>el Juez Penal de Sentencia No.</w:t>
      </w:r>
      <w:r w:rsidR="00943FDD" w:rsidRPr="00743843">
        <w:rPr>
          <w:color w:val="auto"/>
        </w:rPr>
        <w:t xml:space="preserve"> </w:t>
      </w:r>
      <w:r w:rsidRPr="00743843">
        <w:rPr>
          <w:color w:val="auto"/>
        </w:rPr>
        <w:t xml:space="preserve">8 </w:t>
      </w:r>
      <w:r w:rsidR="007C163A" w:rsidRPr="00743843">
        <w:rPr>
          <w:color w:val="auto"/>
        </w:rPr>
        <w:t xml:space="preserve">resolvió dar cumplimiento a la resolución del Tribunal, ordenando “cesar el proceso penal instaurado a la señora Cristina Haydée Arrom Suhurt a causa de sus declaraciones ante la Corte IDH”. </w:t>
      </w:r>
      <w:bookmarkStart w:id="1" w:name="_Ref4408379"/>
    </w:p>
    <w:p w14:paraId="5292B626" w14:textId="27315DEC" w:rsidR="00743843" w:rsidRPr="004F5A63" w:rsidRDefault="00943FDD" w:rsidP="00CE7280">
      <w:pPr>
        <w:pStyle w:val="Numberedparagraphs"/>
        <w:tabs>
          <w:tab w:val="clear" w:pos="720"/>
          <w:tab w:val="num" w:pos="567"/>
        </w:tabs>
        <w:spacing w:before="120" w:after="120"/>
        <w:rPr>
          <w:color w:val="auto"/>
        </w:rPr>
      </w:pPr>
      <w:r w:rsidRPr="00743843">
        <w:rPr>
          <w:color w:val="auto"/>
          <w:lang w:val="es-VE"/>
        </w:rPr>
        <w:t>El escrito</w:t>
      </w:r>
      <w:r w:rsidR="000F4EF6" w:rsidRPr="00743843">
        <w:rPr>
          <w:color w:val="auto"/>
          <w:lang w:val="es-VE"/>
        </w:rPr>
        <w:t xml:space="preserve"> de 15 </w:t>
      </w:r>
      <w:r w:rsidRPr="00743843">
        <w:rPr>
          <w:color w:val="auto"/>
          <w:lang w:val="es-VE"/>
        </w:rPr>
        <w:t>de noviembre</w:t>
      </w:r>
      <w:r w:rsidR="000F4EF6" w:rsidRPr="00743843">
        <w:rPr>
          <w:color w:val="auto"/>
          <w:lang w:val="es-VE"/>
        </w:rPr>
        <w:t xml:space="preserve"> de 2019 y sus </w:t>
      </w:r>
      <w:r w:rsidR="00C47236" w:rsidRPr="00743843">
        <w:rPr>
          <w:color w:val="auto"/>
          <w:lang w:val="es-VE"/>
        </w:rPr>
        <w:t>anexos</w:t>
      </w:r>
      <w:r w:rsidR="000F4EF6" w:rsidRPr="00743843">
        <w:rPr>
          <w:color w:val="auto"/>
          <w:lang w:val="es-VE"/>
        </w:rPr>
        <w:t xml:space="preserve">, mediante </w:t>
      </w:r>
      <w:r w:rsidRPr="00743843">
        <w:rPr>
          <w:color w:val="auto"/>
          <w:lang w:val="es-VE"/>
        </w:rPr>
        <w:t xml:space="preserve">el cual </w:t>
      </w:r>
      <w:r w:rsidR="004F5A63">
        <w:rPr>
          <w:color w:val="auto"/>
          <w:lang w:val="es-VE"/>
        </w:rPr>
        <w:t>los</w:t>
      </w:r>
      <w:r w:rsidRPr="00743843">
        <w:rPr>
          <w:color w:val="auto"/>
          <w:lang w:val="es-VE"/>
        </w:rPr>
        <w:t xml:space="preserve"> representante</w:t>
      </w:r>
      <w:r w:rsidR="004F5A63">
        <w:rPr>
          <w:color w:val="auto"/>
          <w:lang w:val="es-VE"/>
        </w:rPr>
        <w:t>s</w:t>
      </w:r>
      <w:r w:rsidRPr="00743843">
        <w:rPr>
          <w:color w:val="auto"/>
          <w:lang w:val="es-VE"/>
        </w:rPr>
        <w:t xml:space="preserve"> de la señora </w:t>
      </w:r>
      <w:r w:rsidR="005B212D">
        <w:rPr>
          <w:color w:val="auto"/>
          <w:lang w:val="es-VE"/>
        </w:rPr>
        <w:t xml:space="preserve">Cristina </w:t>
      </w:r>
      <w:r w:rsidR="000F4EF6" w:rsidRPr="00743843">
        <w:rPr>
          <w:color w:val="auto"/>
          <w:lang w:val="es-VE"/>
        </w:rPr>
        <w:t xml:space="preserve">Arrom Suhurt </w:t>
      </w:r>
      <w:r w:rsidR="002038A2" w:rsidRPr="00743843">
        <w:rPr>
          <w:color w:val="auto"/>
          <w:lang w:val="es-GT"/>
        </w:rPr>
        <w:t>(en adelante “</w:t>
      </w:r>
      <w:r w:rsidR="004F5A63">
        <w:rPr>
          <w:color w:val="auto"/>
          <w:lang w:val="es-GT"/>
        </w:rPr>
        <w:t xml:space="preserve">los </w:t>
      </w:r>
      <w:r w:rsidR="002038A2" w:rsidRPr="00743843">
        <w:rPr>
          <w:color w:val="auto"/>
          <w:lang w:val="es-GT"/>
        </w:rPr>
        <w:t>representante</w:t>
      </w:r>
      <w:r w:rsidR="004F5A63">
        <w:rPr>
          <w:color w:val="auto"/>
          <w:lang w:val="es-GT"/>
        </w:rPr>
        <w:t>s</w:t>
      </w:r>
      <w:r w:rsidR="002038A2" w:rsidRPr="00743843">
        <w:rPr>
          <w:color w:val="auto"/>
          <w:lang w:val="es-GT"/>
        </w:rPr>
        <w:t xml:space="preserve">”) </w:t>
      </w:r>
      <w:r w:rsidR="000F4EF6" w:rsidRPr="00743843">
        <w:rPr>
          <w:color w:val="auto"/>
          <w:lang w:val="es-GT"/>
        </w:rPr>
        <w:t>inform</w:t>
      </w:r>
      <w:r w:rsidR="004F5A63">
        <w:rPr>
          <w:color w:val="auto"/>
          <w:lang w:val="es-GT"/>
        </w:rPr>
        <w:t>aron</w:t>
      </w:r>
      <w:r w:rsidR="000F4EF6" w:rsidRPr="00743843">
        <w:rPr>
          <w:color w:val="auto"/>
          <w:lang w:val="es-GT"/>
        </w:rPr>
        <w:t xml:space="preserve"> </w:t>
      </w:r>
      <w:r w:rsidRPr="00743843">
        <w:rPr>
          <w:color w:val="auto"/>
          <w:lang w:val="es-GT"/>
        </w:rPr>
        <w:t xml:space="preserve">sobre el </w:t>
      </w:r>
      <w:r w:rsidR="004F5A63">
        <w:rPr>
          <w:color w:val="auto"/>
          <w:lang w:val="es-GT"/>
        </w:rPr>
        <w:t xml:space="preserve">alegado </w:t>
      </w:r>
      <w:r w:rsidRPr="00743843">
        <w:rPr>
          <w:color w:val="auto"/>
          <w:lang w:val="es-GT"/>
        </w:rPr>
        <w:t>incumplimiento de la Resolución de la Corte de 14 de marzo de 2019</w:t>
      </w:r>
      <w:bookmarkEnd w:id="1"/>
      <w:r w:rsidRPr="00743843">
        <w:rPr>
          <w:color w:val="auto"/>
          <w:lang w:val="es-GT"/>
        </w:rPr>
        <w:t>.</w:t>
      </w:r>
      <w:r w:rsidR="00A80E2B" w:rsidRPr="00743843">
        <w:rPr>
          <w:color w:val="auto"/>
          <w:lang w:val="es-GT"/>
        </w:rPr>
        <w:t xml:space="preserve"> </w:t>
      </w:r>
    </w:p>
    <w:p w14:paraId="7BDB1EDE" w14:textId="61DCB414" w:rsidR="00BB0375" w:rsidRPr="00743843" w:rsidRDefault="00BB0375" w:rsidP="00CE7280">
      <w:pPr>
        <w:pStyle w:val="Numberedparagraphs"/>
        <w:tabs>
          <w:tab w:val="clear" w:pos="720"/>
          <w:tab w:val="num" w:pos="567"/>
        </w:tabs>
        <w:spacing w:before="120" w:after="120"/>
        <w:rPr>
          <w:color w:val="auto"/>
        </w:rPr>
      </w:pPr>
      <w:r w:rsidRPr="00743843">
        <w:rPr>
          <w:color w:val="auto"/>
        </w:rPr>
        <w:t xml:space="preserve">Los argumentos sobre los cuales </w:t>
      </w:r>
      <w:r w:rsidR="004F5A63">
        <w:rPr>
          <w:color w:val="auto"/>
        </w:rPr>
        <w:t>los representantes fundamentaron</w:t>
      </w:r>
      <w:r w:rsidRPr="00743843">
        <w:rPr>
          <w:color w:val="auto"/>
        </w:rPr>
        <w:t xml:space="preserve"> su solicitud son l</w:t>
      </w:r>
      <w:r w:rsidR="00AE01BA" w:rsidRPr="00743843">
        <w:rPr>
          <w:color w:val="auto"/>
        </w:rPr>
        <w:t>o</w:t>
      </w:r>
      <w:r w:rsidRPr="00743843">
        <w:rPr>
          <w:color w:val="auto"/>
        </w:rPr>
        <w:t>s siguientes:</w:t>
      </w:r>
    </w:p>
    <w:p w14:paraId="4646DDEA" w14:textId="77777777" w:rsidR="00EC72AB" w:rsidRPr="00743843" w:rsidRDefault="00EC72AB" w:rsidP="004F5A63">
      <w:pPr>
        <w:pStyle w:val="Numberedparagraphs"/>
        <w:numPr>
          <w:ilvl w:val="0"/>
          <w:numId w:val="0"/>
        </w:numPr>
        <w:spacing w:before="120" w:after="120"/>
        <w:rPr>
          <w:color w:val="auto"/>
        </w:rPr>
      </w:pPr>
    </w:p>
    <w:p w14:paraId="5B050CB2" w14:textId="2F892E53" w:rsidR="009726FC" w:rsidRPr="004F5A63" w:rsidRDefault="002A7807" w:rsidP="004F5A63">
      <w:pPr>
        <w:pStyle w:val="Prrafodelista"/>
        <w:numPr>
          <w:ilvl w:val="3"/>
          <w:numId w:val="1"/>
        </w:numPr>
        <w:tabs>
          <w:tab w:val="left" w:pos="1134"/>
        </w:tabs>
        <w:spacing w:before="120" w:after="120" w:line="240" w:lineRule="auto"/>
        <w:ind w:left="567" w:right="720" w:firstLine="0"/>
        <w:jc w:val="both"/>
        <w:rPr>
          <w:rFonts w:ascii="Verdana" w:eastAsia="Verdana" w:hAnsi="Verdana"/>
          <w:sz w:val="18"/>
          <w:szCs w:val="18"/>
          <w:lang w:val="es-PE"/>
        </w:rPr>
      </w:pPr>
      <w:r w:rsidRPr="00743843">
        <w:rPr>
          <w:rFonts w:ascii="Verdana" w:eastAsia="Verdana" w:hAnsi="Verdana"/>
          <w:sz w:val="18"/>
          <w:szCs w:val="18"/>
          <w:lang w:val="es-PE"/>
        </w:rPr>
        <w:lastRenderedPageBreak/>
        <w:t xml:space="preserve">El </w:t>
      </w:r>
      <w:r w:rsidR="00A80E2B" w:rsidRPr="00743843">
        <w:rPr>
          <w:rFonts w:ascii="Verdana" w:eastAsia="Verdana" w:hAnsi="Verdana"/>
          <w:sz w:val="18"/>
          <w:szCs w:val="18"/>
          <w:lang w:val="es-PE"/>
        </w:rPr>
        <w:t>30 de mayo de 2019, el Juez Penal No. 8</w:t>
      </w:r>
      <w:r w:rsidR="006A1EE2">
        <w:rPr>
          <w:rFonts w:ascii="Verdana" w:eastAsia="Verdana" w:hAnsi="Verdana"/>
          <w:sz w:val="18"/>
          <w:szCs w:val="18"/>
          <w:lang w:val="es-PE"/>
        </w:rPr>
        <w:t xml:space="preserve"> </w:t>
      </w:r>
      <w:r w:rsidR="00A80E2B" w:rsidRPr="00743843">
        <w:rPr>
          <w:rFonts w:ascii="Verdana" w:eastAsia="Verdana" w:hAnsi="Verdana"/>
          <w:sz w:val="18"/>
          <w:szCs w:val="18"/>
          <w:lang w:val="es-PE"/>
        </w:rPr>
        <w:t xml:space="preserve">resolvió </w:t>
      </w:r>
      <w:r w:rsidR="00A80E2B" w:rsidRPr="00743843">
        <w:rPr>
          <w:rFonts w:ascii="Verdana" w:hAnsi="Verdana"/>
          <w:sz w:val="18"/>
          <w:szCs w:val="18"/>
        </w:rPr>
        <w:t xml:space="preserve">dar cumplimiento a la resolución del Tribunal, ordenando “cesar el proceso penal instaurado a la señora Cristina Haydée Arrom Suhurt a causa de sus declaraciones ante la Corte IDH” y “[o]ficiar lo resuelto a la Corte Suprema de Justicia, al Ministerio de Relaciones Exteriores y a la Procuraduría General de la República”. </w:t>
      </w:r>
    </w:p>
    <w:p w14:paraId="0796A1FC" w14:textId="77777777" w:rsidR="004F5A63" w:rsidRPr="00743843" w:rsidRDefault="004F5A63" w:rsidP="004F5A63">
      <w:pPr>
        <w:pStyle w:val="Prrafodelista"/>
        <w:tabs>
          <w:tab w:val="left" w:pos="1134"/>
        </w:tabs>
        <w:spacing w:before="120" w:after="120" w:line="240" w:lineRule="auto"/>
        <w:ind w:left="567" w:right="720"/>
        <w:jc w:val="both"/>
        <w:rPr>
          <w:rFonts w:ascii="Verdana" w:eastAsia="Verdana" w:hAnsi="Verdana"/>
          <w:sz w:val="18"/>
          <w:szCs w:val="18"/>
          <w:lang w:val="es-PE"/>
        </w:rPr>
      </w:pPr>
    </w:p>
    <w:p w14:paraId="1EA085AD" w14:textId="3E5DC517" w:rsidR="00F33600" w:rsidRPr="00743843" w:rsidRDefault="000F4EF6" w:rsidP="004F5A63">
      <w:pPr>
        <w:pStyle w:val="Prrafodelista"/>
        <w:numPr>
          <w:ilvl w:val="3"/>
          <w:numId w:val="1"/>
        </w:numPr>
        <w:tabs>
          <w:tab w:val="left" w:pos="1134"/>
        </w:tabs>
        <w:spacing w:before="120" w:after="120" w:line="240" w:lineRule="auto"/>
        <w:ind w:left="567" w:right="720" w:firstLine="0"/>
        <w:jc w:val="both"/>
        <w:rPr>
          <w:rFonts w:ascii="Verdana" w:eastAsia="Verdana" w:hAnsi="Verdana"/>
          <w:sz w:val="18"/>
          <w:lang w:val="es-PE"/>
        </w:rPr>
      </w:pPr>
      <w:r w:rsidRPr="00743843">
        <w:rPr>
          <w:rFonts w:ascii="Verdana" w:eastAsia="Verdana" w:hAnsi="Verdana"/>
          <w:sz w:val="18"/>
          <w:lang w:val="es-PE"/>
        </w:rPr>
        <w:t xml:space="preserve">El </w:t>
      </w:r>
      <w:r w:rsidR="00B05633">
        <w:rPr>
          <w:rFonts w:ascii="Verdana" w:eastAsia="Verdana" w:hAnsi="Verdana"/>
          <w:sz w:val="18"/>
          <w:lang w:val="es-PE"/>
        </w:rPr>
        <w:t>querellante</w:t>
      </w:r>
      <w:r w:rsidR="00A80E2B" w:rsidRPr="00743843">
        <w:rPr>
          <w:rFonts w:ascii="Verdana" w:eastAsia="Verdana" w:hAnsi="Verdana"/>
          <w:sz w:val="18"/>
          <w:lang w:val="es-PE"/>
        </w:rPr>
        <w:t xml:space="preserve"> apeló ante el Tribunal de Apelaciones el auto que cesaba el proceso penal contra la señora Arrom Suhurt</w:t>
      </w:r>
      <w:r w:rsidR="00F33600" w:rsidRPr="00743843">
        <w:rPr>
          <w:rFonts w:ascii="Verdana" w:eastAsia="Verdana" w:hAnsi="Verdana"/>
          <w:sz w:val="18"/>
          <w:lang w:val="es-PE"/>
        </w:rPr>
        <w:t xml:space="preserve">. </w:t>
      </w:r>
    </w:p>
    <w:p w14:paraId="197C3583" w14:textId="77777777" w:rsidR="00F33600" w:rsidRPr="00743843" w:rsidRDefault="00F33600" w:rsidP="00B05633">
      <w:pPr>
        <w:pStyle w:val="Prrafodelista"/>
        <w:spacing w:before="120" w:after="120" w:line="240" w:lineRule="auto"/>
        <w:ind w:left="567"/>
        <w:rPr>
          <w:rFonts w:ascii="Verdana" w:eastAsia="Verdana" w:hAnsi="Verdana"/>
          <w:sz w:val="18"/>
          <w:lang w:val="es-PE"/>
        </w:rPr>
      </w:pPr>
    </w:p>
    <w:p w14:paraId="38CC712B" w14:textId="2C38E3F4" w:rsidR="00743843" w:rsidRDefault="00F33600" w:rsidP="004F5A63">
      <w:pPr>
        <w:pStyle w:val="Prrafodelista"/>
        <w:numPr>
          <w:ilvl w:val="3"/>
          <w:numId w:val="1"/>
        </w:numPr>
        <w:tabs>
          <w:tab w:val="left" w:pos="1134"/>
        </w:tabs>
        <w:spacing w:before="120" w:after="120" w:line="240" w:lineRule="auto"/>
        <w:ind w:left="567" w:right="720" w:firstLine="0"/>
        <w:jc w:val="both"/>
        <w:rPr>
          <w:rFonts w:ascii="Verdana" w:eastAsia="Verdana" w:hAnsi="Verdana"/>
          <w:sz w:val="18"/>
          <w:lang w:val="es-PE"/>
        </w:rPr>
      </w:pPr>
      <w:r w:rsidRPr="00743843">
        <w:rPr>
          <w:rFonts w:ascii="Verdana" w:eastAsia="Verdana" w:hAnsi="Verdana"/>
          <w:sz w:val="18"/>
          <w:lang w:val="es-PE"/>
        </w:rPr>
        <w:t>El 11 de septiembre</w:t>
      </w:r>
      <w:r w:rsidR="00A80E2B" w:rsidRPr="00743843">
        <w:rPr>
          <w:rFonts w:ascii="Verdana" w:eastAsia="Verdana" w:hAnsi="Verdana"/>
          <w:sz w:val="18"/>
          <w:lang w:val="es-PE"/>
        </w:rPr>
        <w:t xml:space="preserve"> de 2019 </w:t>
      </w:r>
      <w:r w:rsidRPr="00743843">
        <w:rPr>
          <w:rFonts w:ascii="Verdana" w:eastAsia="Verdana" w:hAnsi="Verdana"/>
          <w:sz w:val="18"/>
          <w:lang w:val="es-PE"/>
        </w:rPr>
        <w:t>el Tribunal de Apelaciones</w:t>
      </w:r>
      <w:r w:rsidR="007E1285" w:rsidRPr="00743843">
        <w:rPr>
          <w:rFonts w:ascii="Verdana" w:eastAsia="Verdana" w:hAnsi="Verdana"/>
          <w:sz w:val="18"/>
          <w:lang w:val="es-PE"/>
        </w:rPr>
        <w:t xml:space="preserve"> decidió por mayoría, revocar </w:t>
      </w:r>
      <w:r w:rsidRPr="00743843">
        <w:rPr>
          <w:rFonts w:ascii="Verdana" w:eastAsia="Verdana" w:hAnsi="Verdana"/>
          <w:sz w:val="18"/>
          <w:lang w:val="es-PE"/>
        </w:rPr>
        <w:t>la decisión tomada por el Juez Penal de 30 de mayo de 2019.</w:t>
      </w:r>
      <w:r w:rsidR="00A80E2B" w:rsidRPr="00743843">
        <w:rPr>
          <w:rFonts w:ascii="Verdana" w:eastAsia="Verdana" w:hAnsi="Verdana"/>
          <w:sz w:val="18"/>
          <w:lang w:val="es-PE"/>
        </w:rPr>
        <w:t xml:space="preserve"> </w:t>
      </w:r>
      <w:r w:rsidRPr="00743843">
        <w:rPr>
          <w:rFonts w:ascii="Verdana" w:eastAsia="Verdana" w:hAnsi="Verdana"/>
          <w:sz w:val="18"/>
          <w:lang w:val="es-PE"/>
        </w:rPr>
        <w:t>En su fundamentación, el Tribunal interpretó que “[…] la internalización del derecho internacional no debe transgredir las normas internas, sino más bien, armonizarlas”</w:t>
      </w:r>
      <w:r w:rsidR="006A1EE2">
        <w:rPr>
          <w:rFonts w:ascii="Verdana" w:eastAsia="Verdana" w:hAnsi="Verdana"/>
          <w:sz w:val="18"/>
          <w:lang w:val="es-PE"/>
        </w:rPr>
        <w:t>.</w:t>
      </w:r>
      <w:r w:rsidR="007E1285" w:rsidRPr="00743843">
        <w:rPr>
          <w:rFonts w:ascii="Verdana" w:eastAsia="Verdana" w:hAnsi="Verdana"/>
          <w:sz w:val="18"/>
          <w:lang w:val="es-PE"/>
        </w:rPr>
        <w:t xml:space="preserve"> El Tribunal consideró que la decisión apelada era arbitraria pues carecía del fundamento que la normativa procesal </w:t>
      </w:r>
      <w:r w:rsidR="00330C57" w:rsidRPr="00743843">
        <w:rPr>
          <w:rFonts w:ascii="Verdana" w:eastAsia="Verdana" w:hAnsi="Verdana"/>
          <w:sz w:val="18"/>
          <w:lang w:val="es-PE"/>
        </w:rPr>
        <w:t xml:space="preserve">penal paraguaya </w:t>
      </w:r>
      <w:r w:rsidR="007E1285" w:rsidRPr="00743843">
        <w:rPr>
          <w:rFonts w:ascii="Verdana" w:eastAsia="Verdana" w:hAnsi="Verdana"/>
          <w:sz w:val="18"/>
          <w:lang w:val="es-PE"/>
        </w:rPr>
        <w:t>exigía, indicando en tal sentido que “en la resolución de estudio no se denota ese deber, ya que en la misma el Juez, se limita lisa y llanamente</w:t>
      </w:r>
      <w:r w:rsidR="00047748">
        <w:rPr>
          <w:rFonts w:ascii="Verdana" w:eastAsia="Verdana" w:hAnsi="Verdana"/>
          <w:sz w:val="18"/>
          <w:lang w:val="es-PE"/>
        </w:rPr>
        <w:t xml:space="preserve"> </w:t>
      </w:r>
      <w:r w:rsidR="007E1285" w:rsidRPr="00743843">
        <w:rPr>
          <w:rFonts w:ascii="Verdana" w:eastAsia="Verdana" w:hAnsi="Verdana"/>
          <w:sz w:val="18"/>
          <w:lang w:val="es-PE"/>
        </w:rPr>
        <w:t xml:space="preserve">a transcribir lo resuelto en la Resolución de la Corte Interamericana de Derechos Humanos […] así como a relacionar documentos internacionales con la nota No. 367/19 remitida al P[residente] de la Corte Suprema de Justicia, sin hacer mérito de la misma que implique la adecuación de la decisión de la [Corte] a normas procesales paraguayas en referencia a la procedencia o no de la misma y especialmente en lo relativo a la forma de culminación de los procesos penales en efecto, no se hace mención a ninguna norma procesal que justifique la decisión adoptada, […] consecuentemente constituye una decisión arbitraria que no expresa razones coordinadas </w:t>
      </w:r>
      <w:r w:rsidR="00330C57" w:rsidRPr="00743843">
        <w:rPr>
          <w:rFonts w:ascii="Verdana" w:eastAsia="Verdana" w:hAnsi="Verdana"/>
          <w:sz w:val="18"/>
          <w:lang w:val="es-PE"/>
        </w:rPr>
        <w:t xml:space="preserve">o consecuentes que la sustenten y ello lleva el vicio insanable de la nulidad”. </w:t>
      </w:r>
    </w:p>
    <w:p w14:paraId="7DB274E8" w14:textId="77777777" w:rsidR="004F5A63" w:rsidRDefault="004F5A63" w:rsidP="004F5A63">
      <w:pPr>
        <w:pStyle w:val="Prrafodelista"/>
        <w:tabs>
          <w:tab w:val="left" w:pos="1134"/>
        </w:tabs>
        <w:spacing w:before="120" w:after="120" w:line="240" w:lineRule="auto"/>
        <w:ind w:left="567" w:right="720"/>
        <w:jc w:val="both"/>
        <w:rPr>
          <w:rFonts w:ascii="Verdana" w:eastAsia="Verdana" w:hAnsi="Verdana"/>
          <w:sz w:val="18"/>
          <w:lang w:val="es-PE"/>
        </w:rPr>
      </w:pPr>
    </w:p>
    <w:p w14:paraId="12AE3869" w14:textId="258F3BE3" w:rsidR="004F5A63" w:rsidRPr="004F5A63" w:rsidRDefault="00B05633" w:rsidP="004F5A63">
      <w:pPr>
        <w:pStyle w:val="Prrafodelista"/>
        <w:numPr>
          <w:ilvl w:val="3"/>
          <w:numId w:val="1"/>
        </w:numPr>
        <w:tabs>
          <w:tab w:val="left" w:pos="1134"/>
        </w:tabs>
        <w:spacing w:before="120" w:after="120" w:line="240" w:lineRule="auto"/>
        <w:ind w:left="567" w:right="720" w:firstLine="0"/>
        <w:jc w:val="both"/>
        <w:rPr>
          <w:rFonts w:ascii="Verdana" w:eastAsia="Verdana" w:hAnsi="Verdana"/>
          <w:sz w:val="18"/>
          <w:lang w:val="es-PE"/>
        </w:rPr>
      </w:pPr>
      <w:r>
        <w:rPr>
          <w:rFonts w:ascii="Verdana" w:eastAsia="Verdana" w:hAnsi="Verdana"/>
          <w:sz w:val="18"/>
          <w:lang w:val="es-PE"/>
        </w:rPr>
        <w:t>Al respecto, los</w:t>
      </w:r>
      <w:r w:rsidR="00743843">
        <w:rPr>
          <w:rFonts w:ascii="Verdana" w:eastAsia="Verdana" w:hAnsi="Verdana"/>
          <w:sz w:val="18"/>
          <w:lang w:val="es-PE"/>
        </w:rPr>
        <w:t xml:space="preserve"> representante</w:t>
      </w:r>
      <w:r>
        <w:rPr>
          <w:rFonts w:ascii="Verdana" w:eastAsia="Verdana" w:hAnsi="Verdana"/>
          <w:sz w:val="18"/>
          <w:lang w:val="es-PE"/>
        </w:rPr>
        <w:t>s alegaron</w:t>
      </w:r>
      <w:r w:rsidR="00743843">
        <w:rPr>
          <w:rFonts w:ascii="Verdana" w:eastAsia="Verdana" w:hAnsi="Verdana"/>
          <w:sz w:val="18"/>
          <w:lang w:val="es-PE"/>
        </w:rPr>
        <w:t xml:space="preserve"> que admitir este tipo de interpretación implicaría “someter a control de tribunales nacionales inferiores la oportunidad jurídica de ejecutar las decisiones de […] la </w:t>
      </w:r>
      <w:r w:rsidR="0017562A">
        <w:rPr>
          <w:rFonts w:ascii="Verdana" w:eastAsia="Verdana" w:hAnsi="Verdana"/>
          <w:sz w:val="18"/>
          <w:lang w:val="es-PE"/>
        </w:rPr>
        <w:t>Corte Interamericana de Derechos Humanos”. Además indic</w:t>
      </w:r>
      <w:r>
        <w:rPr>
          <w:rFonts w:ascii="Verdana" w:eastAsia="Verdana" w:hAnsi="Verdana"/>
          <w:sz w:val="18"/>
          <w:lang w:val="es-PE"/>
        </w:rPr>
        <w:t>aron</w:t>
      </w:r>
      <w:r w:rsidR="0017562A">
        <w:rPr>
          <w:rFonts w:ascii="Verdana" w:eastAsia="Verdana" w:hAnsi="Verdana"/>
          <w:sz w:val="18"/>
          <w:lang w:val="es-PE"/>
        </w:rPr>
        <w:t xml:space="preserve"> que la anulación del </w:t>
      </w:r>
      <w:r w:rsidR="006A1EE2">
        <w:rPr>
          <w:rFonts w:ascii="Verdana" w:eastAsia="Verdana" w:hAnsi="Verdana"/>
          <w:sz w:val="18"/>
          <w:lang w:val="es-PE"/>
        </w:rPr>
        <w:t>la decisión de 30 de mayo de 2019</w:t>
      </w:r>
      <w:r w:rsidR="0017562A">
        <w:rPr>
          <w:rFonts w:ascii="Verdana" w:eastAsia="Verdana" w:hAnsi="Verdana"/>
          <w:sz w:val="18"/>
          <w:lang w:val="es-PE"/>
        </w:rPr>
        <w:t xml:space="preserve"> “abre las puertas para la apertura de la querella” contra la señora Arrom Suhurt. Así, consider</w:t>
      </w:r>
      <w:r>
        <w:rPr>
          <w:rFonts w:ascii="Verdana" w:eastAsia="Verdana" w:hAnsi="Verdana"/>
          <w:sz w:val="18"/>
          <w:lang w:val="es-PE"/>
        </w:rPr>
        <w:t>aron</w:t>
      </w:r>
      <w:r w:rsidR="0017562A">
        <w:rPr>
          <w:rFonts w:ascii="Verdana" w:eastAsia="Verdana" w:hAnsi="Verdana"/>
          <w:sz w:val="18"/>
          <w:lang w:val="es-PE"/>
        </w:rPr>
        <w:t xml:space="preserve"> que el Tribunal actuó </w:t>
      </w:r>
      <w:r w:rsidR="0017562A" w:rsidRPr="0017562A">
        <w:rPr>
          <w:rFonts w:ascii="Verdana" w:eastAsia="Verdana" w:hAnsi="Verdana"/>
          <w:i/>
          <w:sz w:val="18"/>
          <w:lang w:val="es-PE"/>
        </w:rPr>
        <w:t>ultra vires</w:t>
      </w:r>
      <w:r w:rsidR="0017562A">
        <w:rPr>
          <w:rFonts w:ascii="Verdana" w:eastAsia="Verdana" w:hAnsi="Verdana"/>
          <w:sz w:val="18"/>
          <w:lang w:val="es-PE"/>
        </w:rPr>
        <w:t xml:space="preserve"> como órgano de control de las decisiones de la Corte en violación del artículo 68 de la Convención y 53 del Reglamento. Indic</w:t>
      </w:r>
      <w:r>
        <w:rPr>
          <w:rFonts w:ascii="Verdana" w:eastAsia="Verdana" w:hAnsi="Verdana"/>
          <w:sz w:val="18"/>
          <w:lang w:val="es-PE"/>
        </w:rPr>
        <w:t xml:space="preserve">aron </w:t>
      </w:r>
      <w:r w:rsidR="0017562A">
        <w:rPr>
          <w:rFonts w:ascii="Verdana" w:eastAsia="Verdana" w:hAnsi="Verdana"/>
          <w:sz w:val="18"/>
          <w:lang w:val="es-PE"/>
        </w:rPr>
        <w:t xml:space="preserve">que ello constituye violaciones a los artículos 1.1 y 2 de la Convención. </w:t>
      </w:r>
    </w:p>
    <w:p w14:paraId="275D5E91" w14:textId="77777777" w:rsidR="004F5A63" w:rsidRPr="004F5A63" w:rsidRDefault="004F5A63" w:rsidP="004F5A63">
      <w:pPr>
        <w:pStyle w:val="Prrafodelista"/>
        <w:tabs>
          <w:tab w:val="left" w:pos="1134"/>
        </w:tabs>
        <w:spacing w:before="120" w:after="120" w:line="240" w:lineRule="auto"/>
        <w:ind w:left="567" w:right="720"/>
        <w:jc w:val="both"/>
        <w:rPr>
          <w:rFonts w:ascii="Verdana" w:eastAsia="Verdana" w:hAnsi="Verdana"/>
          <w:sz w:val="18"/>
          <w:szCs w:val="18"/>
          <w:lang w:val="es-PE"/>
        </w:rPr>
      </w:pPr>
    </w:p>
    <w:p w14:paraId="57927A32" w14:textId="065951A5" w:rsidR="0089766A" w:rsidRPr="00B67F86" w:rsidRDefault="00743843" w:rsidP="004F5A63">
      <w:pPr>
        <w:pStyle w:val="Prrafodelista"/>
        <w:numPr>
          <w:ilvl w:val="3"/>
          <w:numId w:val="1"/>
        </w:numPr>
        <w:tabs>
          <w:tab w:val="left" w:pos="1134"/>
        </w:tabs>
        <w:spacing w:before="120" w:after="120" w:line="240" w:lineRule="auto"/>
        <w:ind w:left="567" w:right="720" w:firstLine="0"/>
        <w:jc w:val="both"/>
        <w:rPr>
          <w:rFonts w:ascii="Verdana" w:eastAsia="Verdana" w:hAnsi="Verdana"/>
          <w:sz w:val="18"/>
          <w:szCs w:val="18"/>
          <w:lang w:val="es-PE"/>
        </w:rPr>
      </w:pPr>
      <w:r w:rsidRPr="00743843">
        <w:rPr>
          <w:rFonts w:ascii="Verdana" w:hAnsi="Verdana"/>
          <w:sz w:val="18"/>
          <w:szCs w:val="18"/>
          <w:lang w:val="es-GT"/>
        </w:rPr>
        <w:t>En virtud de lo anterior, l</w:t>
      </w:r>
      <w:r w:rsidR="00B05633">
        <w:rPr>
          <w:rFonts w:ascii="Verdana" w:hAnsi="Verdana"/>
          <w:sz w:val="18"/>
          <w:szCs w:val="18"/>
          <w:lang w:val="es-GT"/>
        </w:rPr>
        <w:t>os</w:t>
      </w:r>
      <w:r w:rsidRPr="00743843">
        <w:rPr>
          <w:rFonts w:ascii="Verdana" w:hAnsi="Verdana"/>
          <w:sz w:val="18"/>
          <w:szCs w:val="18"/>
          <w:lang w:val="es-GT"/>
        </w:rPr>
        <w:t xml:space="preserve"> representante</w:t>
      </w:r>
      <w:r w:rsidR="00B05633">
        <w:rPr>
          <w:rFonts w:ascii="Verdana" w:hAnsi="Verdana"/>
          <w:sz w:val="18"/>
          <w:szCs w:val="18"/>
          <w:lang w:val="es-GT"/>
        </w:rPr>
        <w:t>s solicitaron</w:t>
      </w:r>
      <w:r w:rsidRPr="00743843">
        <w:rPr>
          <w:rFonts w:ascii="Verdana" w:hAnsi="Verdana"/>
          <w:sz w:val="18"/>
          <w:szCs w:val="18"/>
          <w:lang w:val="es-GT"/>
        </w:rPr>
        <w:t xml:space="preserve"> a la Corte: i) llamar la atención al Estado sobre su obligación de ejecutar las decisiones de la Corte; ii) urgir al Estado cesar </w:t>
      </w:r>
      <w:r w:rsidRPr="00B67F86">
        <w:rPr>
          <w:rFonts w:ascii="Verdana" w:hAnsi="Verdana"/>
          <w:sz w:val="18"/>
          <w:szCs w:val="18"/>
          <w:lang w:val="es-GT"/>
        </w:rPr>
        <w:t xml:space="preserve">toda dilación en la ejecución de la Resolución de la Corte de 14 de marzo de 2019 así como toda medida de orden jurisdiccional; iii) urgir al Estado que adopte todas las medidas internas necesarias para el cumplimiento efectivo de su obligación internacional, y iv) ordenar nuevamente al Estado a que cese toda querella criminal contra Cristina </w:t>
      </w:r>
      <w:r w:rsidRPr="00B67F86">
        <w:rPr>
          <w:rFonts w:ascii="Verdana" w:hAnsi="Verdana"/>
          <w:sz w:val="18"/>
          <w:szCs w:val="18"/>
        </w:rPr>
        <w:t>Haydée Arrom Suhurt</w:t>
      </w:r>
      <w:r w:rsidRPr="00B67F86">
        <w:rPr>
          <w:rFonts w:ascii="Verdana" w:hAnsi="Verdana"/>
          <w:sz w:val="18"/>
          <w:szCs w:val="18"/>
          <w:lang w:val="es-GT"/>
        </w:rPr>
        <w:t>.</w:t>
      </w:r>
      <w:r w:rsidRPr="00B67F86">
        <w:rPr>
          <w:rFonts w:ascii="Verdana" w:hAnsi="Verdana"/>
          <w:sz w:val="18"/>
          <w:szCs w:val="18"/>
        </w:rPr>
        <w:t xml:space="preserve"> </w:t>
      </w:r>
    </w:p>
    <w:p w14:paraId="3A5E0662" w14:textId="2BECFCFA" w:rsidR="00AE2904" w:rsidRPr="00B67F86" w:rsidRDefault="00AE2904" w:rsidP="00C035F4">
      <w:pPr>
        <w:pStyle w:val="Numberedparagraphs"/>
        <w:tabs>
          <w:tab w:val="clear" w:pos="720"/>
          <w:tab w:val="num" w:pos="567"/>
        </w:tabs>
        <w:rPr>
          <w:rFonts w:eastAsia="Calibri"/>
          <w:b/>
          <w:color w:val="auto"/>
          <w:lang w:val="es-CR" w:eastAsia="es-CR"/>
        </w:rPr>
      </w:pPr>
      <w:r w:rsidRPr="00B67F86">
        <w:rPr>
          <w:rFonts w:eastAsia="Calibri"/>
          <w:color w:val="auto"/>
          <w:lang w:val="es-CR" w:eastAsia="es-CR"/>
        </w:rPr>
        <w:t xml:space="preserve">El escrito de 19 de noviembre de 2019 mediante el cual </w:t>
      </w:r>
      <w:r w:rsidR="00047748">
        <w:rPr>
          <w:rFonts w:eastAsia="Calibri"/>
          <w:color w:val="auto"/>
          <w:lang w:val="es-CR" w:eastAsia="es-CR"/>
        </w:rPr>
        <w:t>los</w:t>
      </w:r>
      <w:r w:rsidRPr="00B67F86">
        <w:rPr>
          <w:rFonts w:eastAsia="Calibri"/>
          <w:color w:val="auto"/>
          <w:lang w:val="es-CR" w:eastAsia="es-CR"/>
        </w:rPr>
        <w:t xml:space="preserve"> representante</w:t>
      </w:r>
      <w:r w:rsidR="00047748">
        <w:rPr>
          <w:rFonts w:eastAsia="Calibri"/>
          <w:color w:val="auto"/>
          <w:lang w:val="es-CR" w:eastAsia="es-CR"/>
        </w:rPr>
        <w:t>s</w:t>
      </w:r>
      <w:r w:rsidRPr="00B67F86">
        <w:rPr>
          <w:rFonts w:eastAsia="Calibri"/>
          <w:color w:val="auto"/>
          <w:lang w:val="es-CR" w:eastAsia="es-CR"/>
        </w:rPr>
        <w:t xml:space="preserve"> inform</w:t>
      </w:r>
      <w:r w:rsidR="00047748">
        <w:rPr>
          <w:rFonts w:eastAsia="Calibri"/>
          <w:color w:val="auto"/>
          <w:lang w:val="es-CR" w:eastAsia="es-CR"/>
        </w:rPr>
        <w:t>aron</w:t>
      </w:r>
      <w:r w:rsidRPr="00B67F86">
        <w:rPr>
          <w:rFonts w:eastAsia="Calibri"/>
          <w:color w:val="auto"/>
          <w:lang w:val="es-CR" w:eastAsia="es-CR"/>
        </w:rPr>
        <w:t xml:space="preserve"> a la Corte sobre la decisión de </w:t>
      </w:r>
      <w:r w:rsidR="006A1EE2" w:rsidRPr="00B67F86">
        <w:rPr>
          <w:rFonts w:eastAsia="Calibri"/>
          <w:color w:val="auto"/>
          <w:lang w:val="es-CR" w:eastAsia="es-CR"/>
        </w:rPr>
        <w:t>8 de noviembre de 2019 medi</w:t>
      </w:r>
      <w:r w:rsidR="00047748">
        <w:rPr>
          <w:rFonts w:eastAsia="Calibri"/>
          <w:color w:val="auto"/>
          <w:lang w:val="es-CR" w:eastAsia="es-CR"/>
        </w:rPr>
        <w:t>a</w:t>
      </w:r>
      <w:r w:rsidR="006A1EE2" w:rsidRPr="00B67F86">
        <w:rPr>
          <w:rFonts w:eastAsia="Calibri"/>
          <w:color w:val="auto"/>
          <w:lang w:val="es-CR" w:eastAsia="es-CR"/>
        </w:rPr>
        <w:t xml:space="preserve">nte la cual </w:t>
      </w:r>
      <w:r w:rsidR="00047748">
        <w:rPr>
          <w:rFonts w:eastAsia="Calibri"/>
          <w:color w:val="auto"/>
          <w:lang w:val="es-CR" w:eastAsia="es-CR"/>
        </w:rPr>
        <w:t>se</w:t>
      </w:r>
      <w:r w:rsidR="003147D3" w:rsidRPr="00B67F86">
        <w:rPr>
          <w:rFonts w:eastAsia="Calibri"/>
          <w:color w:val="auto"/>
          <w:lang w:val="es-CR" w:eastAsia="es-CR"/>
        </w:rPr>
        <w:t xml:space="preserve"> admite la acusación formulada contra la querellada Cris</w:t>
      </w:r>
      <w:r w:rsidR="005B212D">
        <w:rPr>
          <w:rFonts w:eastAsia="Calibri"/>
          <w:color w:val="auto"/>
          <w:lang w:val="es-CR" w:eastAsia="es-CR"/>
        </w:rPr>
        <w:t>ti</w:t>
      </w:r>
      <w:r w:rsidR="003147D3" w:rsidRPr="00B67F86">
        <w:rPr>
          <w:rFonts w:eastAsia="Calibri"/>
          <w:color w:val="auto"/>
          <w:lang w:val="es-CR" w:eastAsia="es-CR"/>
        </w:rPr>
        <w:t>na Arrom Suhurt y las pruebas ofrecidas por el querellante. Asimismo, se ordenó la apertura del juicio oral y público y convocó a una audiencia los días 23 y 24 de marzo de 2020.</w:t>
      </w:r>
    </w:p>
    <w:p w14:paraId="2F0DF9C4" w14:textId="092543CD" w:rsidR="00330C57" w:rsidRPr="00B67F86" w:rsidRDefault="00135791" w:rsidP="004F5A63">
      <w:pPr>
        <w:pStyle w:val="Numberedparagraphs"/>
        <w:tabs>
          <w:tab w:val="clear" w:pos="720"/>
          <w:tab w:val="num" w:pos="630"/>
        </w:tabs>
        <w:spacing w:before="120" w:after="120"/>
        <w:rPr>
          <w:rFonts w:eastAsia="Calibri"/>
          <w:b/>
          <w:color w:val="auto"/>
          <w:lang w:val="es-CR" w:eastAsia="es-CR"/>
        </w:rPr>
      </w:pPr>
      <w:bookmarkStart w:id="2" w:name="_Ref25680430"/>
      <w:r w:rsidRPr="00B67F86">
        <w:rPr>
          <w:color w:val="auto"/>
          <w:lang w:val="es-CR"/>
        </w:rPr>
        <w:t xml:space="preserve">El escrito de </w:t>
      </w:r>
      <w:r w:rsidR="003147D3" w:rsidRPr="00B67F86">
        <w:rPr>
          <w:color w:val="auto"/>
          <w:lang w:val="es-CR"/>
        </w:rPr>
        <w:t xml:space="preserve">25 de noviembre </w:t>
      </w:r>
      <w:r w:rsidR="0056676C" w:rsidRPr="00B67F86">
        <w:rPr>
          <w:color w:val="auto"/>
          <w:lang w:val="es-CR"/>
        </w:rPr>
        <w:t>de 2019,</w:t>
      </w:r>
      <w:r w:rsidRPr="00B67F86">
        <w:rPr>
          <w:color w:val="auto"/>
          <w:lang w:val="es-CR"/>
        </w:rPr>
        <w:t xml:space="preserve"> mediante el cual el Estado de Paraguay </w:t>
      </w:r>
      <w:r w:rsidR="00B67F86" w:rsidRPr="00B67F86">
        <w:rPr>
          <w:rFonts w:eastAsia="Calibri"/>
          <w:color w:val="auto"/>
          <w:lang w:val="es-CR" w:eastAsia="es-CR"/>
        </w:rPr>
        <w:t>indicó que “[e]l Estado no desconoce los efectos del artículo 68 de la Convención Americana</w:t>
      </w:r>
      <w:r w:rsidR="00B67F86">
        <w:rPr>
          <w:rFonts w:eastAsia="Calibri"/>
          <w:color w:val="auto"/>
          <w:lang w:val="es-CR" w:eastAsia="es-CR"/>
        </w:rPr>
        <w:t xml:space="preserve"> y la resolución de la Corte de </w:t>
      </w:r>
      <w:r w:rsidR="00B67F86" w:rsidRPr="00743843">
        <w:rPr>
          <w:color w:val="auto"/>
        </w:rPr>
        <w:t>14 de marzo 2019</w:t>
      </w:r>
      <w:r w:rsidR="00B67F86" w:rsidRPr="00B67F86">
        <w:rPr>
          <w:rFonts w:eastAsia="Calibri"/>
          <w:color w:val="auto"/>
          <w:lang w:val="es-CR" w:eastAsia="es-CR"/>
        </w:rPr>
        <w:t xml:space="preserve"> […]. Sin embargo, informa que el mecanismo adoptado para dar efectividad a esta resolución no ha brindado los resultados inicialmente informados – en razón del tratamiento de la apelación-, siendo competentes los magistrados para adoptar las decisiones indicadas en el orden interno”. El Estad</w:t>
      </w:r>
      <w:r w:rsidR="00047748">
        <w:rPr>
          <w:rFonts w:eastAsia="Calibri"/>
          <w:color w:val="auto"/>
          <w:lang w:val="es-CR" w:eastAsia="es-CR"/>
        </w:rPr>
        <w:t>o</w:t>
      </w:r>
      <w:r w:rsidR="00B67F86" w:rsidRPr="00B67F86">
        <w:rPr>
          <w:rFonts w:eastAsia="Calibri"/>
          <w:color w:val="auto"/>
          <w:lang w:val="es-CR" w:eastAsia="es-CR"/>
        </w:rPr>
        <w:t xml:space="preserve"> aclaró que esto es “sin perjuicio de la posibilidad de adoptar otro tipo de medidas para dar cumplimiento a la decisión de 14 de marzo de 2019”.</w:t>
      </w:r>
      <w:bookmarkEnd w:id="2"/>
    </w:p>
    <w:p w14:paraId="5BD86F87" w14:textId="3DB1DF48" w:rsidR="00B43295" w:rsidRPr="00B67F86" w:rsidRDefault="00C47236" w:rsidP="00B67F86">
      <w:pPr>
        <w:pStyle w:val="Numberedparagraphs"/>
        <w:tabs>
          <w:tab w:val="clear" w:pos="720"/>
          <w:tab w:val="num" w:pos="630"/>
        </w:tabs>
        <w:spacing w:before="120" w:after="120"/>
        <w:rPr>
          <w:color w:val="auto"/>
        </w:rPr>
      </w:pPr>
      <w:r w:rsidRPr="00B67F86">
        <w:rPr>
          <w:color w:val="auto"/>
        </w:rPr>
        <w:lastRenderedPageBreak/>
        <w:t xml:space="preserve">El escrito de </w:t>
      </w:r>
      <w:r w:rsidR="00B67F86" w:rsidRPr="00B67F86">
        <w:rPr>
          <w:color w:val="auto"/>
          <w:lang w:val="es-CR"/>
        </w:rPr>
        <w:t xml:space="preserve">25 de noviembre de </w:t>
      </w:r>
      <w:r w:rsidRPr="00B67F86">
        <w:rPr>
          <w:color w:val="auto"/>
        </w:rPr>
        <w:t>2019, mediante el cual la Comisión</w:t>
      </w:r>
      <w:r w:rsidR="00B43295" w:rsidRPr="00B67F86">
        <w:rPr>
          <w:color w:val="auto"/>
        </w:rPr>
        <w:t xml:space="preserve"> consideró que </w:t>
      </w:r>
      <w:r w:rsidR="00B67F86" w:rsidRPr="00B67F86">
        <w:rPr>
          <w:color w:val="auto"/>
        </w:rPr>
        <w:t xml:space="preserve">“la apertura de la querella, mediante decisión de 8 de noviembre de 2019, en contra de la señora Arrom </w:t>
      </w:r>
      <w:r w:rsidR="005B212D">
        <w:rPr>
          <w:color w:val="auto"/>
        </w:rPr>
        <w:t xml:space="preserve">Suhurt </w:t>
      </w:r>
      <w:r w:rsidR="00B67F86" w:rsidRPr="00B67F86">
        <w:rPr>
          <w:color w:val="auto"/>
        </w:rPr>
        <w:t>por declaraciones que ella realizó en una audiencia ante la Corte Interamericana no permite cumplir con lo ordenado por la Corte Interamericana el 14 de marzo de 2019, ni con lo indicado en el artículo 53 del Reglamento de la Corte</w:t>
      </w:r>
      <w:r w:rsidR="000D1C52">
        <w:rPr>
          <w:color w:val="auto"/>
        </w:rPr>
        <w:t>”</w:t>
      </w:r>
      <w:r w:rsidR="00B67F86" w:rsidRPr="00B67F86">
        <w:rPr>
          <w:color w:val="auto"/>
        </w:rPr>
        <w:t>.</w:t>
      </w:r>
    </w:p>
    <w:p w14:paraId="115D22CB" w14:textId="25E7603F" w:rsidR="00F023D8" w:rsidRPr="004F5A63" w:rsidRDefault="00F023D8" w:rsidP="004F5A63">
      <w:pPr>
        <w:pStyle w:val="Numberedparagraphs"/>
        <w:numPr>
          <w:ilvl w:val="0"/>
          <w:numId w:val="0"/>
        </w:numPr>
        <w:tabs>
          <w:tab w:val="left" w:pos="567"/>
        </w:tabs>
        <w:spacing w:before="120" w:after="120"/>
        <w:rPr>
          <w:b/>
          <w:color w:val="auto"/>
        </w:rPr>
      </w:pPr>
      <w:r w:rsidRPr="00743843">
        <w:rPr>
          <w:b/>
          <w:color w:val="auto"/>
        </w:rPr>
        <w:t>CONSIDERANDO</w:t>
      </w:r>
      <w:r w:rsidR="005A0FBD" w:rsidRPr="00743843">
        <w:rPr>
          <w:b/>
          <w:color w:val="auto"/>
        </w:rPr>
        <w:t>:</w:t>
      </w:r>
    </w:p>
    <w:p w14:paraId="72185D49" w14:textId="66C8172F" w:rsidR="00B67F86" w:rsidRPr="000D1C52" w:rsidRDefault="00F023D8" w:rsidP="00B67F86">
      <w:pPr>
        <w:pStyle w:val="Prrafodelista"/>
        <w:numPr>
          <w:ilvl w:val="0"/>
          <w:numId w:val="23"/>
        </w:numPr>
        <w:tabs>
          <w:tab w:val="left" w:pos="540"/>
        </w:tabs>
        <w:spacing w:before="120" w:after="120" w:line="240" w:lineRule="auto"/>
        <w:ind w:left="0" w:right="48" w:firstLine="0"/>
        <w:contextualSpacing w:val="0"/>
        <w:jc w:val="both"/>
        <w:rPr>
          <w:rFonts w:ascii="Verdana" w:eastAsia="Verdana" w:hAnsi="Verdana"/>
          <w:sz w:val="20"/>
          <w:szCs w:val="20"/>
          <w:lang w:val="es-PE"/>
        </w:rPr>
      </w:pPr>
      <w:r w:rsidRPr="00743843">
        <w:rPr>
          <w:rFonts w:ascii="Verdana" w:eastAsia="Verdana" w:hAnsi="Verdana"/>
          <w:sz w:val="20"/>
          <w:szCs w:val="20"/>
          <w:lang w:val="es-PE"/>
        </w:rPr>
        <w:t xml:space="preserve">Paraguay es Estado Parte en la Convención Americana sobre Derechos Humanos (en adelante “Convención Americana”) desde el 24 de agosto de 1989 y reconoció la competencia contenciosa de la Corte el 11 de marzo de 1993.  </w:t>
      </w:r>
    </w:p>
    <w:p w14:paraId="1A6D3601" w14:textId="54E1D9AD" w:rsidR="00743843" w:rsidRPr="004F5A63" w:rsidRDefault="00330C57" w:rsidP="004F5A63">
      <w:pPr>
        <w:pStyle w:val="Prrafodelista"/>
        <w:numPr>
          <w:ilvl w:val="0"/>
          <w:numId w:val="23"/>
        </w:numPr>
        <w:tabs>
          <w:tab w:val="left" w:pos="540"/>
        </w:tabs>
        <w:spacing w:before="120" w:after="120" w:line="240" w:lineRule="auto"/>
        <w:ind w:left="0" w:right="45" w:firstLine="0"/>
        <w:contextualSpacing w:val="0"/>
        <w:jc w:val="both"/>
        <w:rPr>
          <w:rFonts w:ascii="Verdana" w:hAnsi="Verdana"/>
          <w:sz w:val="20"/>
          <w:szCs w:val="20"/>
        </w:rPr>
      </w:pPr>
      <w:r w:rsidRPr="00743843">
        <w:rPr>
          <w:rFonts w:ascii="Verdana" w:eastAsia="Verdana" w:hAnsi="Verdana"/>
          <w:sz w:val="20"/>
          <w:szCs w:val="20"/>
          <w:lang w:val="es-PE"/>
        </w:rPr>
        <w:t>La Corte recuerda que e</w:t>
      </w:r>
      <w:r w:rsidR="00F974D9" w:rsidRPr="00743843">
        <w:rPr>
          <w:rFonts w:ascii="Verdana" w:eastAsia="Verdana" w:hAnsi="Verdana"/>
          <w:sz w:val="20"/>
          <w:szCs w:val="20"/>
          <w:lang w:val="es-PE"/>
        </w:rPr>
        <w:t xml:space="preserve">l artículo 53 del </w:t>
      </w:r>
      <w:r w:rsidR="00F974D9" w:rsidRPr="00743843">
        <w:rPr>
          <w:rFonts w:ascii="Verdana" w:hAnsi="Verdana"/>
          <w:sz w:val="20"/>
          <w:szCs w:val="20"/>
        </w:rPr>
        <w:t>Reglamento de la Corte</w:t>
      </w:r>
      <w:r w:rsidR="00F974D9" w:rsidRPr="00743843">
        <w:rPr>
          <w:rStyle w:val="Refdenotaalpie"/>
          <w:rFonts w:ascii="Verdana" w:hAnsi="Verdana"/>
          <w:bCs/>
          <w:sz w:val="20"/>
          <w:szCs w:val="20"/>
        </w:rPr>
        <w:footnoteReference w:id="3"/>
      </w:r>
      <w:r w:rsidR="00E65F72" w:rsidRPr="00743843">
        <w:rPr>
          <w:rFonts w:ascii="Verdana" w:hAnsi="Verdana"/>
          <w:sz w:val="20"/>
          <w:szCs w:val="20"/>
        </w:rPr>
        <w:t>, prohibe, en general</w:t>
      </w:r>
      <w:r w:rsidR="002A7807" w:rsidRPr="00743843">
        <w:rPr>
          <w:rFonts w:ascii="Verdana" w:hAnsi="Verdana"/>
          <w:sz w:val="20"/>
          <w:szCs w:val="20"/>
        </w:rPr>
        <w:t>,</w:t>
      </w:r>
      <w:r w:rsidR="00E65F72" w:rsidRPr="00743843">
        <w:rPr>
          <w:rFonts w:ascii="Verdana" w:hAnsi="Verdana"/>
          <w:sz w:val="20"/>
          <w:szCs w:val="20"/>
        </w:rPr>
        <w:t xml:space="preserve"> el “enjuicia[miento]” o la adopción de “represalias” a causa de las “declaraciones o [la] defensa legal” ante este Tribunal</w:t>
      </w:r>
      <w:r w:rsidR="00F974D9" w:rsidRPr="00743843">
        <w:rPr>
          <w:rFonts w:ascii="Verdana" w:hAnsi="Verdana"/>
          <w:sz w:val="20"/>
          <w:szCs w:val="20"/>
        </w:rPr>
        <w:t>. Al interpretar dicha norma, la Corte ha afirmado que “su finalidad es garantizar que quienes intervienen en el proceso ante la Corte puedan hacerlo libremente, con la seguridad de no verse perjudicados por tal motivo”</w:t>
      </w:r>
      <w:r w:rsidR="00F974D9" w:rsidRPr="00743843">
        <w:rPr>
          <w:rStyle w:val="Refdenotaalpie"/>
          <w:rFonts w:ascii="Verdana" w:hAnsi="Verdana"/>
          <w:sz w:val="20"/>
          <w:szCs w:val="20"/>
        </w:rPr>
        <w:footnoteReference w:id="4"/>
      </w:r>
      <w:r w:rsidR="00F974D9" w:rsidRPr="00743843">
        <w:rPr>
          <w:rFonts w:ascii="Verdana" w:hAnsi="Verdana"/>
          <w:sz w:val="20"/>
          <w:szCs w:val="20"/>
        </w:rPr>
        <w:t>.</w:t>
      </w:r>
      <w:r w:rsidR="00C726BE" w:rsidRPr="00743843">
        <w:rPr>
          <w:rFonts w:ascii="Verdana" w:hAnsi="Verdana"/>
          <w:sz w:val="20"/>
          <w:szCs w:val="20"/>
        </w:rPr>
        <w:t xml:space="preserve"> </w:t>
      </w:r>
      <w:r w:rsidR="00961E0B" w:rsidRPr="00743843">
        <w:rPr>
          <w:rFonts w:ascii="Verdana" w:hAnsi="Verdana"/>
          <w:sz w:val="20"/>
          <w:szCs w:val="20"/>
        </w:rPr>
        <w:t xml:space="preserve">Ante la importancia de </w:t>
      </w:r>
      <w:r w:rsidR="00364C82" w:rsidRPr="00743843">
        <w:rPr>
          <w:rFonts w:ascii="Verdana" w:hAnsi="Verdana"/>
          <w:sz w:val="20"/>
          <w:szCs w:val="20"/>
        </w:rPr>
        <w:t>este precepto</w:t>
      </w:r>
      <w:r w:rsidR="00961E0B" w:rsidRPr="00743843">
        <w:rPr>
          <w:rFonts w:ascii="Verdana" w:hAnsi="Verdana"/>
          <w:sz w:val="20"/>
          <w:szCs w:val="20"/>
        </w:rPr>
        <w:t>, el Secretario de la Corte da lectura a</w:t>
      </w:r>
      <w:r w:rsidR="00364C82" w:rsidRPr="00743843">
        <w:rPr>
          <w:rFonts w:ascii="Verdana" w:hAnsi="Verdana"/>
          <w:sz w:val="20"/>
          <w:szCs w:val="20"/>
        </w:rPr>
        <w:t>l</w:t>
      </w:r>
      <w:r w:rsidR="00961E0B" w:rsidRPr="00743843">
        <w:rPr>
          <w:rFonts w:ascii="Verdana" w:hAnsi="Verdana"/>
          <w:sz w:val="20"/>
          <w:szCs w:val="20"/>
        </w:rPr>
        <w:t xml:space="preserve"> artículo </w:t>
      </w:r>
      <w:r w:rsidR="00364C82" w:rsidRPr="00743843">
        <w:rPr>
          <w:rFonts w:ascii="Verdana" w:hAnsi="Verdana"/>
          <w:sz w:val="20"/>
          <w:szCs w:val="20"/>
        </w:rPr>
        <w:t xml:space="preserve">del Reglamento </w:t>
      </w:r>
      <w:r w:rsidR="00961E0B" w:rsidRPr="00743843">
        <w:rPr>
          <w:rFonts w:ascii="Verdana" w:hAnsi="Verdana"/>
          <w:sz w:val="20"/>
          <w:szCs w:val="20"/>
        </w:rPr>
        <w:t xml:space="preserve">en cada oportunidad que una persona declara ante este Tribunal, tal como lo hizo en </w:t>
      </w:r>
      <w:r w:rsidR="00364C82" w:rsidRPr="00743843">
        <w:rPr>
          <w:rFonts w:ascii="Verdana" w:hAnsi="Verdana"/>
          <w:sz w:val="20"/>
          <w:szCs w:val="20"/>
        </w:rPr>
        <w:t xml:space="preserve">la audiencia pública </w:t>
      </w:r>
      <w:r w:rsidR="00743843" w:rsidRPr="00743843">
        <w:rPr>
          <w:rFonts w:ascii="Verdana" w:hAnsi="Verdana"/>
          <w:sz w:val="20"/>
          <w:szCs w:val="20"/>
        </w:rPr>
        <w:t xml:space="preserve">del </w:t>
      </w:r>
      <w:r w:rsidR="00743843" w:rsidRPr="00743843">
        <w:rPr>
          <w:rFonts w:ascii="Verdana" w:hAnsi="Verdana"/>
          <w:i/>
          <w:sz w:val="20"/>
          <w:szCs w:val="20"/>
        </w:rPr>
        <w:t>caso Arrom Suhurt y otros Vs. Paraguay</w:t>
      </w:r>
      <w:r w:rsidR="00961E0B" w:rsidRPr="00743843">
        <w:rPr>
          <w:rFonts w:ascii="Verdana" w:hAnsi="Verdana"/>
          <w:sz w:val="20"/>
          <w:szCs w:val="20"/>
        </w:rPr>
        <w:t>.</w:t>
      </w:r>
      <w:r w:rsidR="00743843" w:rsidRPr="00743843">
        <w:rPr>
          <w:rFonts w:ascii="Verdana" w:hAnsi="Verdana"/>
          <w:sz w:val="20"/>
          <w:szCs w:val="20"/>
        </w:rPr>
        <w:t xml:space="preserve"> </w:t>
      </w:r>
    </w:p>
    <w:p w14:paraId="532961C7" w14:textId="7F9C48B2" w:rsidR="00610123" w:rsidRDefault="00743843" w:rsidP="00610123">
      <w:pPr>
        <w:pStyle w:val="Prrafodelista"/>
        <w:numPr>
          <w:ilvl w:val="0"/>
          <w:numId w:val="23"/>
        </w:numPr>
        <w:tabs>
          <w:tab w:val="left" w:pos="540"/>
        </w:tabs>
        <w:spacing w:before="120" w:after="120" w:line="240" w:lineRule="auto"/>
        <w:ind w:left="0" w:right="45" w:firstLine="0"/>
        <w:contextualSpacing w:val="0"/>
        <w:jc w:val="both"/>
        <w:rPr>
          <w:rFonts w:ascii="Verdana" w:hAnsi="Verdana"/>
          <w:sz w:val="20"/>
          <w:szCs w:val="20"/>
        </w:rPr>
      </w:pPr>
      <w:r w:rsidRPr="00743843">
        <w:rPr>
          <w:rFonts w:ascii="Verdana" w:hAnsi="Verdana"/>
          <w:sz w:val="20"/>
          <w:szCs w:val="20"/>
        </w:rPr>
        <w:t>En su resolución de 14 de marzo de 2019 (</w:t>
      </w:r>
      <w:r w:rsidRPr="00743843">
        <w:rPr>
          <w:rFonts w:ascii="Verdana" w:hAnsi="Verdana"/>
          <w:i/>
          <w:sz w:val="20"/>
          <w:szCs w:val="20"/>
        </w:rPr>
        <w:t xml:space="preserve">supra </w:t>
      </w:r>
      <w:r w:rsidRPr="00743843">
        <w:rPr>
          <w:rFonts w:ascii="Verdana" w:hAnsi="Verdana"/>
          <w:sz w:val="20"/>
          <w:szCs w:val="20"/>
        </w:rPr>
        <w:t xml:space="preserve">visto 1) este Tribunal constató que la querella instaurada en contra de la señora Arrom Suhurt estaba directamente relacionada con lo declarado por ella en la audiencia pública realizada en el </w:t>
      </w:r>
      <w:r w:rsidRPr="00743843">
        <w:rPr>
          <w:rFonts w:ascii="Verdana" w:hAnsi="Verdana"/>
          <w:i/>
          <w:sz w:val="20"/>
          <w:szCs w:val="20"/>
        </w:rPr>
        <w:t>caso Arrom Suhurt y otros Vs. Paraguay</w:t>
      </w:r>
      <w:r w:rsidRPr="00743843">
        <w:rPr>
          <w:rStyle w:val="Refdenotaalpie"/>
          <w:rFonts w:ascii="Verdana" w:hAnsi="Verdana"/>
          <w:sz w:val="20"/>
          <w:szCs w:val="20"/>
        </w:rPr>
        <w:footnoteReference w:id="5"/>
      </w:r>
      <w:r w:rsidRPr="00743843">
        <w:rPr>
          <w:rFonts w:ascii="Verdana" w:hAnsi="Verdana"/>
          <w:sz w:val="20"/>
          <w:szCs w:val="20"/>
        </w:rPr>
        <w:t>. Asimismo, la Corte señaló que el artículo 53 del Reglamento prohíbe el “enjuiciamiento” de declarantes y, en consecuencia, consideró que el sometimiento al proceso penal que implica la admisión de la querella constituye una violación a este artículo. En virtud de ello el Tribunal ordenó a Paraguay adoptar las medidas necesarias para que cese el proceso penal iniciado a la señora Cristina Haydée Arrom Suhurt a causa de sus declaraciones ante la Corte.</w:t>
      </w:r>
      <w:r w:rsidR="00610123">
        <w:rPr>
          <w:rFonts w:ascii="Verdana" w:hAnsi="Verdana"/>
          <w:sz w:val="20"/>
          <w:szCs w:val="20"/>
        </w:rPr>
        <w:t xml:space="preserve"> </w:t>
      </w:r>
      <w:bookmarkStart w:id="3" w:name="_Ref2869170"/>
    </w:p>
    <w:p w14:paraId="6E338BAB" w14:textId="708B4C14" w:rsidR="00610123" w:rsidRDefault="00610123" w:rsidP="00610123">
      <w:pPr>
        <w:pStyle w:val="Prrafodelista"/>
        <w:numPr>
          <w:ilvl w:val="0"/>
          <w:numId w:val="23"/>
        </w:numPr>
        <w:tabs>
          <w:tab w:val="left" w:pos="540"/>
        </w:tabs>
        <w:spacing w:before="120" w:after="120" w:line="240" w:lineRule="auto"/>
        <w:ind w:left="0" w:right="45" w:firstLine="0"/>
        <w:contextualSpacing w:val="0"/>
        <w:jc w:val="both"/>
        <w:rPr>
          <w:rFonts w:ascii="Verdana" w:hAnsi="Verdana"/>
          <w:sz w:val="20"/>
          <w:szCs w:val="20"/>
        </w:rPr>
      </w:pPr>
      <w:r>
        <w:rPr>
          <w:rFonts w:ascii="Verdana" w:hAnsi="Verdana"/>
          <w:sz w:val="20"/>
          <w:szCs w:val="20"/>
        </w:rPr>
        <w:t>L</w:t>
      </w:r>
      <w:r w:rsidR="00330C57" w:rsidRPr="00610123">
        <w:rPr>
          <w:rFonts w:ascii="Verdana" w:hAnsi="Verdana"/>
          <w:sz w:val="20"/>
          <w:szCs w:val="20"/>
        </w:rPr>
        <w:t xml:space="preserve">a Corte </w:t>
      </w:r>
      <w:r w:rsidR="00B86557" w:rsidRPr="00610123">
        <w:rPr>
          <w:rFonts w:ascii="Verdana" w:hAnsi="Verdana"/>
          <w:sz w:val="20"/>
          <w:szCs w:val="20"/>
        </w:rPr>
        <w:t xml:space="preserve">reitera </w:t>
      </w:r>
      <w:r w:rsidR="00330C57" w:rsidRPr="00610123">
        <w:rPr>
          <w:rFonts w:ascii="Verdana" w:hAnsi="Verdana"/>
          <w:sz w:val="20"/>
          <w:szCs w:val="20"/>
        </w:rPr>
        <w:t>que todas las autoridades de un Estado Parte en la Convención tienen la obligación de ejercer un control de convencionalidad</w:t>
      </w:r>
      <w:r w:rsidR="00330C57" w:rsidRPr="00743843">
        <w:rPr>
          <w:rStyle w:val="Refdenotaalpie"/>
          <w:rFonts w:ascii="Verdana" w:hAnsi="Verdana"/>
          <w:sz w:val="20"/>
          <w:szCs w:val="20"/>
        </w:rPr>
        <w:footnoteReference w:id="6"/>
      </w:r>
      <w:r w:rsidR="00330C57" w:rsidRPr="00610123">
        <w:rPr>
          <w:rFonts w:ascii="Verdana" w:hAnsi="Verdana"/>
          <w:sz w:val="20"/>
          <w:szCs w:val="20"/>
        </w:rPr>
        <w:t xml:space="preserve"> </w:t>
      </w:r>
      <w:r w:rsidR="00B86557" w:rsidRPr="00610123">
        <w:rPr>
          <w:rFonts w:ascii="Verdana" w:hAnsi="Verdana"/>
          <w:sz w:val="20"/>
          <w:szCs w:val="20"/>
        </w:rPr>
        <w:t>entre los actos u omisiones y las normas internas y la Convención Americana</w:t>
      </w:r>
      <w:r w:rsidR="00330C57" w:rsidRPr="00610123">
        <w:rPr>
          <w:rFonts w:ascii="Verdana" w:hAnsi="Verdana"/>
          <w:sz w:val="20"/>
          <w:szCs w:val="20"/>
        </w:rPr>
        <w:t>, de forma tal que la interpretación y aplicación del derecho nacional sea consistente con las obligaciones internacionales del Estado en materia de derechos humanos</w:t>
      </w:r>
      <w:r w:rsidR="00B86557" w:rsidRPr="00743843">
        <w:rPr>
          <w:rStyle w:val="Refdenotaalpie"/>
          <w:rFonts w:ascii="Verdana" w:hAnsi="Verdana"/>
          <w:sz w:val="20"/>
          <w:szCs w:val="20"/>
        </w:rPr>
        <w:footnoteReference w:id="7"/>
      </w:r>
      <w:r w:rsidR="00B86557" w:rsidRPr="00610123">
        <w:rPr>
          <w:rFonts w:ascii="Verdana" w:hAnsi="Verdana"/>
          <w:sz w:val="20"/>
          <w:szCs w:val="20"/>
        </w:rPr>
        <w:t>.</w:t>
      </w:r>
      <w:r w:rsidR="00330C57" w:rsidRPr="00610123">
        <w:rPr>
          <w:rFonts w:ascii="Verdana" w:hAnsi="Verdana"/>
          <w:sz w:val="20"/>
          <w:szCs w:val="20"/>
        </w:rPr>
        <w:t xml:space="preserve"> </w:t>
      </w:r>
      <w:r w:rsidR="00B86557" w:rsidRPr="00610123">
        <w:rPr>
          <w:rFonts w:ascii="Verdana" w:hAnsi="Verdana"/>
          <w:sz w:val="20"/>
          <w:szCs w:val="20"/>
        </w:rPr>
        <w:t>Este control de convencionalidad debe realizarse en el marco de sus respectivas competencias y de las regulacion</w:t>
      </w:r>
      <w:r w:rsidR="00A370EB">
        <w:rPr>
          <w:rFonts w:ascii="Verdana" w:hAnsi="Verdana"/>
          <w:sz w:val="20"/>
          <w:szCs w:val="20"/>
        </w:rPr>
        <w:t>es procesales correspondientes</w:t>
      </w:r>
      <w:r w:rsidR="00B86557" w:rsidRPr="00610123">
        <w:rPr>
          <w:rFonts w:ascii="Verdana" w:hAnsi="Verdana"/>
          <w:sz w:val="20"/>
          <w:szCs w:val="20"/>
        </w:rPr>
        <w:t xml:space="preserve"> </w:t>
      </w:r>
      <w:r w:rsidR="00B86557" w:rsidRPr="00610123">
        <w:rPr>
          <w:rFonts w:ascii="Verdana" w:hAnsi="Verdana"/>
          <w:sz w:val="20"/>
          <w:szCs w:val="20"/>
        </w:rPr>
        <w:lastRenderedPageBreak/>
        <w:t>en esta tarea, teniendo en cuenta no solo el tratado, sino también la interpretación que del mismo ha hecho la Corte Interamericana, intérprete última de la Convención Americana</w:t>
      </w:r>
      <w:r w:rsidR="00B86557" w:rsidRPr="00743843">
        <w:rPr>
          <w:rStyle w:val="Refdenotaalpie"/>
          <w:rFonts w:ascii="Verdana" w:hAnsi="Verdana"/>
          <w:sz w:val="20"/>
          <w:szCs w:val="20"/>
        </w:rPr>
        <w:footnoteReference w:id="8"/>
      </w:r>
      <w:r w:rsidR="00B86557" w:rsidRPr="00610123">
        <w:rPr>
          <w:rFonts w:ascii="Verdana" w:hAnsi="Verdana"/>
          <w:sz w:val="20"/>
          <w:szCs w:val="20"/>
        </w:rPr>
        <w:t>.</w:t>
      </w:r>
      <w:r w:rsidR="002B5CCA" w:rsidRPr="00610123">
        <w:rPr>
          <w:rFonts w:ascii="Verdana" w:hAnsi="Verdana"/>
          <w:sz w:val="20"/>
          <w:szCs w:val="20"/>
        </w:rPr>
        <w:t xml:space="preserve"> </w:t>
      </w:r>
      <w:bookmarkEnd w:id="3"/>
    </w:p>
    <w:p w14:paraId="3279F57E" w14:textId="175E8856" w:rsidR="00B67F86" w:rsidRPr="00AB08AC" w:rsidRDefault="0017562A" w:rsidP="00B67F86">
      <w:pPr>
        <w:pStyle w:val="Prrafodelista"/>
        <w:numPr>
          <w:ilvl w:val="0"/>
          <w:numId w:val="23"/>
        </w:numPr>
        <w:tabs>
          <w:tab w:val="left" w:pos="540"/>
        </w:tabs>
        <w:spacing w:before="120" w:after="120" w:line="240" w:lineRule="auto"/>
        <w:ind w:left="0" w:right="48" w:firstLine="0"/>
        <w:contextualSpacing w:val="0"/>
        <w:jc w:val="both"/>
        <w:rPr>
          <w:rFonts w:ascii="Verdana" w:eastAsia="Verdana" w:hAnsi="Verdana"/>
          <w:sz w:val="20"/>
          <w:szCs w:val="20"/>
        </w:rPr>
      </w:pPr>
      <w:r w:rsidRPr="00AE2B75">
        <w:rPr>
          <w:rFonts w:ascii="Verdana" w:hAnsi="Verdana"/>
          <w:sz w:val="20"/>
          <w:szCs w:val="20"/>
        </w:rPr>
        <w:t>La Corte constata que el 11 de septiembre de 2019 el Tribunal de Apelaciones</w:t>
      </w:r>
      <w:r w:rsidR="00A370EB">
        <w:rPr>
          <w:rFonts w:ascii="Verdana" w:hAnsi="Verdana"/>
          <w:sz w:val="20"/>
          <w:szCs w:val="20"/>
        </w:rPr>
        <w:t xml:space="preserve"> en lo Penal</w:t>
      </w:r>
      <w:r w:rsidRPr="00AE2B75">
        <w:rPr>
          <w:rFonts w:ascii="Verdana" w:hAnsi="Verdana"/>
          <w:sz w:val="20"/>
          <w:szCs w:val="20"/>
        </w:rPr>
        <w:t xml:space="preserve"> resolvió anular el </w:t>
      </w:r>
      <w:r w:rsidR="00610123" w:rsidRPr="00AE2B75">
        <w:rPr>
          <w:rFonts w:ascii="Verdana" w:hAnsi="Verdana"/>
          <w:sz w:val="20"/>
          <w:szCs w:val="20"/>
        </w:rPr>
        <w:t xml:space="preserve">auto interlocutorio de </w:t>
      </w:r>
      <w:r w:rsidRPr="00AE2B75">
        <w:rPr>
          <w:rFonts w:ascii="Verdana" w:hAnsi="Verdana"/>
          <w:sz w:val="20"/>
          <w:szCs w:val="20"/>
        </w:rPr>
        <w:t>30 de mayo de 2019 mediante el cual se ordenó cesar el proceso penal en contra de la señora Arrom Suhurt. Como consecuencia de ello,</w:t>
      </w:r>
      <w:r w:rsidR="00707ADE">
        <w:rPr>
          <w:rFonts w:ascii="Verdana" w:hAnsi="Verdana"/>
          <w:sz w:val="20"/>
          <w:szCs w:val="20"/>
        </w:rPr>
        <w:t xml:space="preserve"> e</w:t>
      </w:r>
      <w:r w:rsidR="00AE2904">
        <w:rPr>
          <w:rFonts w:ascii="Verdana" w:hAnsi="Verdana"/>
          <w:sz w:val="20"/>
          <w:szCs w:val="20"/>
        </w:rPr>
        <w:t xml:space="preserve">l 8 de noviembre de 2019 </w:t>
      </w:r>
      <w:r w:rsidR="000D1C52">
        <w:rPr>
          <w:rFonts w:ascii="Verdana" w:hAnsi="Verdana"/>
          <w:sz w:val="20"/>
          <w:szCs w:val="20"/>
        </w:rPr>
        <w:t>se admitió</w:t>
      </w:r>
      <w:r w:rsidR="00AE2904">
        <w:rPr>
          <w:rFonts w:ascii="Verdana" w:hAnsi="Verdana"/>
          <w:sz w:val="20"/>
          <w:szCs w:val="20"/>
        </w:rPr>
        <w:t xml:space="preserve"> </w:t>
      </w:r>
      <w:r w:rsidR="00AE2904" w:rsidRPr="00AB08AC">
        <w:rPr>
          <w:rFonts w:ascii="Verdana" w:hAnsi="Verdana"/>
          <w:sz w:val="20"/>
          <w:szCs w:val="20"/>
        </w:rPr>
        <w:t>la querella presentada contra la señora Arrom Suhurt, ordenando: (i) la apertura del juicio oral y público por los delitos de injuria, calumnia y difamación, y (ii) la comparecencia a la audiencia de juicio</w:t>
      </w:r>
      <w:r w:rsidR="00707ADE" w:rsidRPr="00AB08AC">
        <w:rPr>
          <w:rFonts w:ascii="Verdana" w:hAnsi="Verdana"/>
          <w:sz w:val="20"/>
          <w:szCs w:val="20"/>
        </w:rPr>
        <w:t xml:space="preserve"> oral y público </w:t>
      </w:r>
      <w:r w:rsidR="00AE2904" w:rsidRPr="00AB08AC">
        <w:rPr>
          <w:rFonts w:ascii="Verdana" w:hAnsi="Verdana"/>
          <w:sz w:val="20"/>
          <w:szCs w:val="20"/>
        </w:rPr>
        <w:t>para los días 23 y 24 de marzo de 2020</w:t>
      </w:r>
      <w:r w:rsidR="00A370EB">
        <w:rPr>
          <w:rFonts w:ascii="Verdana" w:hAnsi="Verdana"/>
          <w:sz w:val="20"/>
          <w:szCs w:val="20"/>
        </w:rPr>
        <w:t>.</w:t>
      </w:r>
      <w:r w:rsidR="00707ADE" w:rsidRPr="00AB08AC">
        <w:rPr>
          <w:rFonts w:ascii="Verdana" w:hAnsi="Verdana"/>
          <w:sz w:val="20"/>
          <w:szCs w:val="20"/>
        </w:rPr>
        <w:t xml:space="preserve"> </w:t>
      </w:r>
    </w:p>
    <w:p w14:paraId="375F3FBB" w14:textId="2DFBA8A6" w:rsidR="00F662F9" w:rsidRPr="00AB08AC" w:rsidRDefault="006F3024" w:rsidP="00B67F86">
      <w:pPr>
        <w:pStyle w:val="Prrafodelista"/>
        <w:numPr>
          <w:ilvl w:val="0"/>
          <w:numId w:val="23"/>
        </w:numPr>
        <w:tabs>
          <w:tab w:val="left" w:pos="540"/>
        </w:tabs>
        <w:spacing w:before="120" w:after="120" w:line="240" w:lineRule="auto"/>
        <w:ind w:left="0" w:right="48" w:firstLine="0"/>
        <w:contextualSpacing w:val="0"/>
        <w:jc w:val="both"/>
        <w:rPr>
          <w:rFonts w:ascii="Verdana" w:eastAsia="Verdana" w:hAnsi="Verdana"/>
          <w:sz w:val="20"/>
          <w:szCs w:val="20"/>
        </w:rPr>
      </w:pPr>
      <w:r w:rsidRPr="00AB08AC">
        <w:rPr>
          <w:rFonts w:ascii="Verdana" w:eastAsia="Times New Roman" w:hAnsi="Verdana"/>
          <w:sz w:val="20"/>
          <w:szCs w:val="20"/>
        </w:rPr>
        <w:t xml:space="preserve">En su Resolución de 14 de marzo de 2019 la Corte fue clara en </w:t>
      </w:r>
      <w:r w:rsidRPr="00AB08AC">
        <w:rPr>
          <w:rFonts w:ascii="Verdana" w:hAnsi="Verdana"/>
          <w:sz w:val="20"/>
          <w:szCs w:val="20"/>
        </w:rPr>
        <w:t xml:space="preserve">advertir que la </w:t>
      </w:r>
      <w:r w:rsidRPr="00AB08AC">
        <w:rPr>
          <w:rFonts w:ascii="Verdana" w:eastAsia="Times New Roman" w:hAnsi="Verdana"/>
          <w:sz w:val="20"/>
          <w:szCs w:val="20"/>
        </w:rPr>
        <w:t>responsabilidad internacional del Estado se funda en actos u omisiones de cualquier poder u órgano de éste, independientemente de su jerarquía</w:t>
      </w:r>
      <w:r w:rsidRPr="00AB08AC">
        <w:rPr>
          <w:rStyle w:val="Refdenotaalpie"/>
          <w:rFonts w:ascii="Verdana" w:hAnsi="Verdana"/>
          <w:sz w:val="20"/>
          <w:szCs w:val="20"/>
        </w:rPr>
        <w:footnoteReference w:id="9"/>
      </w:r>
      <w:r w:rsidRPr="00AB08AC">
        <w:rPr>
          <w:rFonts w:ascii="Verdana" w:eastAsia="Times New Roman" w:hAnsi="Verdana"/>
          <w:sz w:val="20"/>
          <w:szCs w:val="20"/>
        </w:rPr>
        <w:t xml:space="preserve">. Por tanto, </w:t>
      </w:r>
      <w:r w:rsidR="008D63E4">
        <w:rPr>
          <w:rFonts w:ascii="Verdana" w:eastAsia="Times New Roman" w:hAnsi="Verdana"/>
          <w:sz w:val="20"/>
          <w:szCs w:val="20"/>
        </w:rPr>
        <w:t>la admisión de</w:t>
      </w:r>
      <w:r w:rsidRPr="00AB08AC">
        <w:rPr>
          <w:rFonts w:ascii="Verdana" w:eastAsia="Times New Roman" w:hAnsi="Verdana"/>
          <w:sz w:val="20"/>
          <w:szCs w:val="20"/>
        </w:rPr>
        <w:t xml:space="preserve"> la demanda</w:t>
      </w:r>
      <w:r w:rsidRPr="00AB08AC">
        <w:rPr>
          <w:rFonts w:ascii="Verdana" w:hAnsi="Verdana"/>
          <w:sz w:val="20"/>
          <w:szCs w:val="20"/>
        </w:rPr>
        <w:t xml:space="preserve"> </w:t>
      </w:r>
      <w:r w:rsidRPr="00AB08AC">
        <w:rPr>
          <w:rFonts w:ascii="Verdana" w:eastAsia="Times New Roman" w:hAnsi="Verdana"/>
          <w:sz w:val="20"/>
          <w:szCs w:val="20"/>
        </w:rPr>
        <w:t>constituy</w:t>
      </w:r>
      <w:r w:rsidR="008D63E4">
        <w:rPr>
          <w:rFonts w:ascii="Verdana" w:eastAsia="Times New Roman" w:hAnsi="Verdana"/>
          <w:sz w:val="20"/>
          <w:szCs w:val="20"/>
        </w:rPr>
        <w:t>e</w:t>
      </w:r>
      <w:r w:rsidRPr="00AB08AC">
        <w:rPr>
          <w:rFonts w:ascii="Verdana" w:eastAsia="Times New Roman" w:hAnsi="Verdana"/>
          <w:sz w:val="20"/>
          <w:szCs w:val="20"/>
        </w:rPr>
        <w:t xml:space="preserve"> una acción estatal atribuible al Estado. En consecuencia, el sometimiento al proceso penal que implica la</w:t>
      </w:r>
      <w:r w:rsidRPr="00AB08AC">
        <w:rPr>
          <w:rFonts w:ascii="Verdana" w:hAnsi="Verdana"/>
          <w:sz w:val="20"/>
          <w:szCs w:val="20"/>
        </w:rPr>
        <w:t xml:space="preserve"> nueva</w:t>
      </w:r>
      <w:r w:rsidRPr="00AB08AC">
        <w:rPr>
          <w:rFonts w:ascii="Verdana" w:eastAsia="Times New Roman" w:hAnsi="Verdana"/>
          <w:sz w:val="20"/>
          <w:szCs w:val="20"/>
        </w:rPr>
        <w:t xml:space="preserve"> admisión de la querella </w:t>
      </w:r>
      <w:r w:rsidRPr="00AB08AC">
        <w:rPr>
          <w:rFonts w:ascii="Verdana" w:hAnsi="Verdana"/>
          <w:sz w:val="20"/>
          <w:szCs w:val="20"/>
        </w:rPr>
        <w:t xml:space="preserve">contra la señora Arrom Suhurt </w:t>
      </w:r>
      <w:r w:rsidR="002B5CCA" w:rsidRPr="00AB08AC">
        <w:rPr>
          <w:rFonts w:ascii="Verdana" w:eastAsia="Times New Roman" w:hAnsi="Verdana"/>
          <w:sz w:val="20"/>
          <w:szCs w:val="20"/>
        </w:rPr>
        <w:t xml:space="preserve">a causa de sus decaraciones ante este Tribunal implica que el Estado ha incumplido la Resolución </w:t>
      </w:r>
      <w:r w:rsidR="004E5155" w:rsidRPr="00AB08AC">
        <w:rPr>
          <w:rFonts w:ascii="Verdana" w:eastAsia="Times New Roman" w:hAnsi="Verdana"/>
          <w:sz w:val="20"/>
          <w:szCs w:val="20"/>
        </w:rPr>
        <w:t xml:space="preserve">de la Corte </w:t>
      </w:r>
      <w:r w:rsidR="002B5CCA" w:rsidRPr="00AB08AC">
        <w:rPr>
          <w:rFonts w:ascii="Verdana" w:eastAsia="Times New Roman" w:hAnsi="Verdana"/>
          <w:sz w:val="20"/>
          <w:szCs w:val="20"/>
        </w:rPr>
        <w:t xml:space="preserve">de 14 de marzo de 2019, en </w:t>
      </w:r>
      <w:r w:rsidR="004E5155" w:rsidRPr="00AB08AC">
        <w:rPr>
          <w:rFonts w:ascii="Verdana" w:eastAsia="Times New Roman" w:hAnsi="Verdana"/>
          <w:sz w:val="20"/>
          <w:szCs w:val="20"/>
        </w:rPr>
        <w:t>violación de</w:t>
      </w:r>
      <w:r w:rsidR="002B5CCA" w:rsidRPr="00AB08AC">
        <w:rPr>
          <w:rFonts w:ascii="Verdana" w:eastAsia="Times New Roman" w:hAnsi="Verdana"/>
          <w:sz w:val="20"/>
          <w:szCs w:val="20"/>
        </w:rPr>
        <w:t xml:space="preserve">l artículo 53 del Reglamento. </w:t>
      </w:r>
    </w:p>
    <w:p w14:paraId="4D3C9ACB" w14:textId="48A0054F" w:rsidR="001324DE" w:rsidRPr="00AE2B75" w:rsidRDefault="001324DE" w:rsidP="00AE2B75">
      <w:pPr>
        <w:pStyle w:val="PrrafodeSentencia"/>
        <w:numPr>
          <w:ilvl w:val="0"/>
          <w:numId w:val="0"/>
        </w:numPr>
        <w:spacing w:before="120" w:after="120"/>
        <w:rPr>
          <w:b/>
          <w:color w:val="auto"/>
        </w:rPr>
      </w:pPr>
      <w:r w:rsidRPr="00743843">
        <w:rPr>
          <w:b/>
          <w:color w:val="auto"/>
        </w:rPr>
        <w:t>POR TANTO:</w:t>
      </w:r>
    </w:p>
    <w:p w14:paraId="0447743A" w14:textId="3DF87DB8" w:rsidR="001324DE" w:rsidRPr="00AE2B75" w:rsidRDefault="001324DE" w:rsidP="004F5A63">
      <w:pPr>
        <w:tabs>
          <w:tab w:val="left" w:pos="567"/>
        </w:tabs>
        <w:spacing w:before="120" w:after="120"/>
        <w:jc w:val="both"/>
        <w:rPr>
          <w:b/>
          <w:lang w:val="es-MX"/>
        </w:rPr>
      </w:pPr>
      <w:r w:rsidRPr="00743843">
        <w:rPr>
          <w:b/>
          <w:lang w:val="es-MX"/>
        </w:rPr>
        <w:t>LA CORTE INTERAMERICANA DE DERECHOS HUMANOS,</w:t>
      </w:r>
    </w:p>
    <w:p w14:paraId="2B43F358" w14:textId="00FBC368" w:rsidR="001324DE" w:rsidRPr="00AE2B75" w:rsidRDefault="001324DE" w:rsidP="004F5A63">
      <w:pPr>
        <w:tabs>
          <w:tab w:val="left" w:pos="567"/>
        </w:tabs>
        <w:spacing w:before="120" w:after="120"/>
        <w:jc w:val="both"/>
        <w:rPr>
          <w:lang w:val="es-MX"/>
        </w:rPr>
      </w:pPr>
      <w:r w:rsidRPr="00743843">
        <w:rPr>
          <w:lang w:val="es-MX"/>
        </w:rPr>
        <w:t xml:space="preserve">en uso de las atribuciones que le confieren el artículo </w:t>
      </w:r>
      <w:r w:rsidR="00DA4C4C" w:rsidRPr="00743843">
        <w:rPr>
          <w:lang w:val="es-MX"/>
        </w:rPr>
        <w:t>6</w:t>
      </w:r>
      <w:r w:rsidRPr="00743843">
        <w:rPr>
          <w:lang w:val="es-MX"/>
        </w:rPr>
        <w:t>3.2 de la Convención Americana, y los artículos 27</w:t>
      </w:r>
      <w:r w:rsidR="002F35A9" w:rsidRPr="00743843">
        <w:rPr>
          <w:lang w:val="es-MX"/>
        </w:rPr>
        <w:t>,</w:t>
      </w:r>
      <w:r w:rsidRPr="00743843">
        <w:rPr>
          <w:lang w:val="es-MX"/>
        </w:rPr>
        <w:t xml:space="preserve"> 31 </w:t>
      </w:r>
      <w:r w:rsidR="002F35A9" w:rsidRPr="00743843">
        <w:rPr>
          <w:lang w:val="es-MX"/>
        </w:rPr>
        <w:t xml:space="preserve">y 53 </w:t>
      </w:r>
      <w:r w:rsidRPr="00743843">
        <w:rPr>
          <w:lang w:val="es-MX"/>
        </w:rPr>
        <w:t>del Reglamento,</w:t>
      </w:r>
    </w:p>
    <w:p w14:paraId="3A5FA19C" w14:textId="55840BCD" w:rsidR="00A659C9" w:rsidRPr="00AE2B75" w:rsidRDefault="001324DE" w:rsidP="00AE2B75">
      <w:pPr>
        <w:tabs>
          <w:tab w:val="left" w:pos="567"/>
        </w:tabs>
        <w:spacing w:before="120" w:after="120"/>
        <w:jc w:val="both"/>
        <w:rPr>
          <w:b/>
        </w:rPr>
      </w:pPr>
      <w:r w:rsidRPr="00743843">
        <w:rPr>
          <w:b/>
          <w:lang w:val="es-MX"/>
        </w:rPr>
        <w:t>RESUELVE</w:t>
      </w:r>
      <w:r w:rsidRPr="00743843">
        <w:rPr>
          <w:b/>
        </w:rPr>
        <w:t>:</w:t>
      </w:r>
    </w:p>
    <w:p w14:paraId="751070D4" w14:textId="34954E86" w:rsidR="00F40568" w:rsidRPr="00AE2B75" w:rsidRDefault="00611992" w:rsidP="00C035F4">
      <w:pPr>
        <w:pStyle w:val="Numberedparagraphs"/>
        <w:numPr>
          <w:ilvl w:val="0"/>
          <w:numId w:val="22"/>
        </w:numPr>
        <w:tabs>
          <w:tab w:val="clear" w:pos="720"/>
          <w:tab w:val="num" w:pos="540"/>
          <w:tab w:val="left" w:pos="567"/>
        </w:tabs>
        <w:spacing w:before="120" w:after="120"/>
        <w:rPr>
          <w:color w:val="auto"/>
        </w:rPr>
      </w:pPr>
      <w:r>
        <w:rPr>
          <w:color w:val="auto"/>
        </w:rPr>
        <w:t xml:space="preserve"> </w:t>
      </w:r>
      <w:r w:rsidR="00364C82" w:rsidRPr="00743843">
        <w:rPr>
          <w:color w:val="auto"/>
        </w:rPr>
        <w:t>Ordenar al Estado que adopte las medidas necesarias para que cese el proceso penal iniciado a</w:t>
      </w:r>
      <w:r w:rsidR="00C726BE" w:rsidRPr="00743843">
        <w:rPr>
          <w:color w:val="auto"/>
        </w:rPr>
        <w:t xml:space="preserve"> la señora Cristina Haydée Arrom Suhurt a causa de sus declaraciones ante </w:t>
      </w:r>
      <w:r w:rsidR="00961E0B" w:rsidRPr="00743843">
        <w:rPr>
          <w:color w:val="auto"/>
        </w:rPr>
        <w:t>la Corte, en los términos de los</w:t>
      </w:r>
      <w:r w:rsidR="00C726BE" w:rsidRPr="00743843">
        <w:rPr>
          <w:color w:val="auto"/>
        </w:rPr>
        <w:t xml:space="preserve"> p</w:t>
      </w:r>
      <w:r w:rsidR="0093397B" w:rsidRPr="00743843">
        <w:rPr>
          <w:color w:val="auto"/>
        </w:rPr>
        <w:t>árrafo</w:t>
      </w:r>
      <w:r w:rsidR="003E495F" w:rsidRPr="00743843">
        <w:rPr>
          <w:color w:val="auto"/>
        </w:rPr>
        <w:t>s</w:t>
      </w:r>
      <w:r w:rsidR="0093397B" w:rsidRPr="00743843">
        <w:rPr>
          <w:color w:val="auto"/>
        </w:rPr>
        <w:t xml:space="preserve"> </w:t>
      </w:r>
      <w:r w:rsidR="00A370EB">
        <w:rPr>
          <w:color w:val="auto"/>
        </w:rPr>
        <w:fldChar w:fldCharType="begin"/>
      </w:r>
      <w:r w:rsidR="00A370EB">
        <w:rPr>
          <w:color w:val="auto"/>
        </w:rPr>
        <w:instrText xml:space="preserve"> REF _Ref25680429 \r \h </w:instrText>
      </w:r>
      <w:r w:rsidR="00A370EB">
        <w:rPr>
          <w:color w:val="auto"/>
        </w:rPr>
      </w:r>
      <w:r w:rsidR="00A370EB">
        <w:rPr>
          <w:color w:val="auto"/>
        </w:rPr>
        <w:fldChar w:fldCharType="separate"/>
      </w:r>
      <w:r w:rsidR="009619DE">
        <w:rPr>
          <w:color w:val="auto"/>
        </w:rPr>
        <w:t>1</w:t>
      </w:r>
      <w:r w:rsidR="00A370EB">
        <w:rPr>
          <w:color w:val="auto"/>
        </w:rPr>
        <w:fldChar w:fldCharType="end"/>
      </w:r>
      <w:r w:rsidR="00A370EB">
        <w:rPr>
          <w:color w:val="auto"/>
        </w:rPr>
        <w:t xml:space="preserve"> a </w:t>
      </w:r>
      <w:r w:rsidR="00A370EB">
        <w:rPr>
          <w:color w:val="auto"/>
        </w:rPr>
        <w:fldChar w:fldCharType="begin"/>
      </w:r>
      <w:r w:rsidR="00A370EB">
        <w:rPr>
          <w:color w:val="auto"/>
        </w:rPr>
        <w:instrText xml:space="preserve"> REF _Ref25680430 \r \h </w:instrText>
      </w:r>
      <w:r w:rsidR="00A370EB">
        <w:rPr>
          <w:color w:val="auto"/>
        </w:rPr>
      </w:r>
      <w:r w:rsidR="00A370EB">
        <w:rPr>
          <w:color w:val="auto"/>
        </w:rPr>
        <w:fldChar w:fldCharType="separate"/>
      </w:r>
      <w:r w:rsidR="009619DE">
        <w:rPr>
          <w:color w:val="auto"/>
        </w:rPr>
        <w:t>6</w:t>
      </w:r>
      <w:r w:rsidR="00A370EB">
        <w:rPr>
          <w:color w:val="auto"/>
        </w:rPr>
        <w:fldChar w:fldCharType="end"/>
      </w:r>
      <w:r w:rsidR="00A370EB">
        <w:rPr>
          <w:color w:val="auto"/>
        </w:rPr>
        <w:t xml:space="preserve"> </w:t>
      </w:r>
      <w:r w:rsidR="00C726BE" w:rsidRPr="00743843">
        <w:rPr>
          <w:color w:val="auto"/>
        </w:rPr>
        <w:t>de esta Resolución</w:t>
      </w:r>
      <w:r w:rsidR="00743843" w:rsidRPr="00743843">
        <w:rPr>
          <w:color w:val="auto"/>
        </w:rPr>
        <w:t xml:space="preserve"> y en cumplimiento de la Resolución de la Corte de 14 de marzo de 2019</w:t>
      </w:r>
      <w:r w:rsidR="00961E0B" w:rsidRPr="00743843">
        <w:rPr>
          <w:color w:val="auto"/>
        </w:rPr>
        <w:t>.</w:t>
      </w:r>
    </w:p>
    <w:p w14:paraId="7062DCC4" w14:textId="3460FFB7" w:rsidR="00386053" w:rsidRDefault="00BF6559" w:rsidP="004F5A63">
      <w:pPr>
        <w:pStyle w:val="Numberedparagraphs"/>
        <w:numPr>
          <w:ilvl w:val="0"/>
          <w:numId w:val="22"/>
        </w:numPr>
        <w:tabs>
          <w:tab w:val="clear" w:pos="720"/>
          <w:tab w:val="num" w:pos="540"/>
          <w:tab w:val="left" w:pos="567"/>
        </w:tabs>
        <w:spacing w:before="120" w:after="120"/>
        <w:rPr>
          <w:color w:val="auto"/>
        </w:rPr>
      </w:pPr>
      <w:r w:rsidRPr="00743843">
        <w:rPr>
          <w:color w:val="auto"/>
        </w:rPr>
        <w:t>Requerir a la Secretaría de la Corte que notifique la presente Resolución a</w:t>
      </w:r>
      <w:r w:rsidR="00A370EB">
        <w:rPr>
          <w:color w:val="auto"/>
        </w:rPr>
        <w:t xml:space="preserve"> </w:t>
      </w:r>
      <w:r w:rsidRPr="00743843">
        <w:rPr>
          <w:color w:val="auto"/>
        </w:rPr>
        <w:t>l</w:t>
      </w:r>
      <w:r w:rsidR="00A370EB">
        <w:rPr>
          <w:color w:val="auto"/>
        </w:rPr>
        <w:t>os</w:t>
      </w:r>
      <w:r w:rsidRPr="00743843">
        <w:rPr>
          <w:color w:val="auto"/>
        </w:rPr>
        <w:t xml:space="preserve"> </w:t>
      </w:r>
      <w:r w:rsidR="00F40568" w:rsidRPr="00743843">
        <w:rPr>
          <w:color w:val="auto"/>
        </w:rPr>
        <w:t>representante</w:t>
      </w:r>
      <w:r w:rsidR="00A370EB">
        <w:rPr>
          <w:color w:val="auto"/>
        </w:rPr>
        <w:t>s</w:t>
      </w:r>
      <w:r w:rsidR="00F40568" w:rsidRPr="00743843">
        <w:rPr>
          <w:color w:val="auto"/>
        </w:rPr>
        <w:t>, al Estado de Paraguay y</w:t>
      </w:r>
      <w:r w:rsidRPr="00743843">
        <w:rPr>
          <w:color w:val="auto"/>
        </w:rPr>
        <w:t xml:space="preserve"> a la Comisión Interamericana Derechos Humanos</w:t>
      </w:r>
      <w:r w:rsidR="00F40568" w:rsidRPr="00743843">
        <w:rPr>
          <w:color w:val="auto"/>
        </w:rPr>
        <w:t>.</w:t>
      </w:r>
    </w:p>
    <w:p w14:paraId="083EEBDF" w14:textId="77777777" w:rsidR="00386053" w:rsidRDefault="00386053">
      <w:pPr>
        <w:rPr>
          <w:rFonts w:eastAsia="MS Mincho"/>
          <w:lang w:val="es-ES_tradnl"/>
        </w:rPr>
      </w:pPr>
      <w:r>
        <w:br w:type="page"/>
      </w:r>
      <w:bookmarkStart w:id="4" w:name="_GoBack"/>
      <w:bookmarkEnd w:id="4"/>
    </w:p>
    <w:p w14:paraId="23CFEF07" w14:textId="77777777" w:rsidR="00386053" w:rsidRPr="00FC193B" w:rsidRDefault="00386053" w:rsidP="00386053">
      <w:pPr>
        <w:keepNext/>
        <w:jc w:val="both"/>
        <w:outlineLvl w:val="0"/>
        <w:rPr>
          <w:lang w:val="es-CR"/>
        </w:rPr>
      </w:pPr>
      <w:r w:rsidRPr="00745B6E">
        <w:rPr>
          <w:lang w:val="es-ES"/>
        </w:rPr>
        <w:lastRenderedPageBreak/>
        <w:t xml:space="preserve">Corte IDH. </w:t>
      </w:r>
      <w:r>
        <w:rPr>
          <w:i/>
          <w:lang w:val="es-ES"/>
        </w:rPr>
        <w:t xml:space="preserve">Asunto Cristina Arrom </w:t>
      </w:r>
      <w:r w:rsidRPr="00745B6E">
        <w:rPr>
          <w:i/>
          <w:lang w:val="es-ES"/>
        </w:rPr>
        <w:t>Suhurt y otros Vs. Paraguay</w:t>
      </w:r>
      <w:r>
        <w:rPr>
          <w:i/>
          <w:lang w:val="es-ES"/>
        </w:rPr>
        <w:t xml:space="preserve">. </w:t>
      </w:r>
      <w:r w:rsidRPr="00FC193B">
        <w:rPr>
          <w:lang w:val="es-ES"/>
        </w:rPr>
        <w:t xml:space="preserve">Resolución de la Corte Interamericana de Derechos Humanos de </w:t>
      </w:r>
      <w:r>
        <w:rPr>
          <w:lang w:val="es-ES"/>
        </w:rPr>
        <w:t>26</w:t>
      </w:r>
      <w:r w:rsidRPr="00FC193B">
        <w:rPr>
          <w:lang w:val="es-ES"/>
        </w:rPr>
        <w:t xml:space="preserve"> de </w:t>
      </w:r>
      <w:r>
        <w:rPr>
          <w:lang w:val="es-ES"/>
        </w:rPr>
        <w:t>noviembre</w:t>
      </w:r>
      <w:r w:rsidRPr="00FC193B">
        <w:rPr>
          <w:lang w:val="es-ES"/>
        </w:rPr>
        <w:t xml:space="preserve"> de 2019.</w:t>
      </w:r>
    </w:p>
    <w:p w14:paraId="7B11B64F" w14:textId="77777777" w:rsidR="00386053" w:rsidRPr="00745B6E" w:rsidRDefault="00386053" w:rsidP="00386053">
      <w:pPr>
        <w:jc w:val="center"/>
        <w:rPr>
          <w:lang w:val="es-ES"/>
        </w:rPr>
      </w:pPr>
    </w:p>
    <w:p w14:paraId="718BDB93" w14:textId="77777777" w:rsidR="00386053" w:rsidRPr="00745B6E" w:rsidRDefault="00386053" w:rsidP="00386053">
      <w:pPr>
        <w:jc w:val="center"/>
        <w:rPr>
          <w:lang w:val="es-ES"/>
        </w:rPr>
      </w:pPr>
    </w:p>
    <w:p w14:paraId="1D737F61" w14:textId="77777777" w:rsidR="00386053" w:rsidRPr="00745B6E" w:rsidRDefault="00386053" w:rsidP="00386053">
      <w:pPr>
        <w:jc w:val="center"/>
        <w:rPr>
          <w:lang w:val="es-ES"/>
        </w:rPr>
      </w:pPr>
    </w:p>
    <w:p w14:paraId="72EA7225" w14:textId="77777777" w:rsidR="00386053" w:rsidRPr="00745B6E" w:rsidRDefault="00386053" w:rsidP="00386053">
      <w:pPr>
        <w:jc w:val="center"/>
        <w:rPr>
          <w:lang w:val="es-ES"/>
        </w:rPr>
      </w:pPr>
    </w:p>
    <w:p w14:paraId="2729E157" w14:textId="77777777" w:rsidR="00386053" w:rsidRPr="00745B6E" w:rsidRDefault="00386053" w:rsidP="00386053">
      <w:pPr>
        <w:jc w:val="center"/>
        <w:rPr>
          <w:lang w:val="es-ES"/>
        </w:rPr>
      </w:pPr>
    </w:p>
    <w:p w14:paraId="0CB68FAA" w14:textId="77777777" w:rsidR="00386053" w:rsidRPr="00745B6E" w:rsidRDefault="00386053" w:rsidP="00386053">
      <w:pPr>
        <w:jc w:val="center"/>
        <w:rPr>
          <w:lang w:val="es-ES"/>
        </w:rPr>
      </w:pPr>
      <w:r>
        <w:rPr>
          <w:lang w:val="es-ES"/>
        </w:rPr>
        <w:t>Eduardo Vio Grossi</w:t>
      </w:r>
    </w:p>
    <w:p w14:paraId="52B2240E" w14:textId="77777777" w:rsidR="00386053" w:rsidRPr="00745B6E" w:rsidRDefault="00386053" w:rsidP="00386053">
      <w:pPr>
        <w:jc w:val="center"/>
        <w:rPr>
          <w:lang w:val="es-ES"/>
        </w:rPr>
      </w:pPr>
      <w:r w:rsidRPr="00745B6E">
        <w:rPr>
          <w:lang w:val="es-ES"/>
        </w:rPr>
        <w:t xml:space="preserve">Presidente </w:t>
      </w:r>
      <w:r>
        <w:rPr>
          <w:lang w:val="es-ES"/>
        </w:rPr>
        <w:t>en ejercicio</w:t>
      </w:r>
    </w:p>
    <w:p w14:paraId="171E08E0" w14:textId="77777777" w:rsidR="00386053" w:rsidRPr="00745B6E" w:rsidRDefault="00386053" w:rsidP="00386053">
      <w:pPr>
        <w:jc w:val="both"/>
        <w:rPr>
          <w:lang w:val="es-ES"/>
        </w:rPr>
      </w:pPr>
    </w:p>
    <w:p w14:paraId="76474067" w14:textId="77777777" w:rsidR="00386053" w:rsidRPr="00745B6E" w:rsidRDefault="00386053" w:rsidP="00386053">
      <w:pPr>
        <w:jc w:val="both"/>
        <w:rPr>
          <w:lang w:val="es-ES"/>
        </w:rPr>
      </w:pPr>
    </w:p>
    <w:p w14:paraId="267EB71D" w14:textId="77777777" w:rsidR="00386053" w:rsidRPr="00745B6E" w:rsidRDefault="00386053" w:rsidP="00386053">
      <w:pPr>
        <w:jc w:val="both"/>
        <w:rPr>
          <w:lang w:val="es-ES"/>
        </w:rPr>
      </w:pPr>
    </w:p>
    <w:p w14:paraId="6643AB93" w14:textId="77777777" w:rsidR="00386053" w:rsidRPr="00745B6E" w:rsidRDefault="00386053" w:rsidP="00386053">
      <w:pPr>
        <w:jc w:val="both"/>
        <w:rPr>
          <w:lang w:val="es-ES"/>
        </w:rPr>
      </w:pPr>
    </w:p>
    <w:p w14:paraId="4D1A10A6" w14:textId="77777777" w:rsidR="00386053" w:rsidRPr="00745B6E" w:rsidRDefault="00386053" w:rsidP="00386053">
      <w:pPr>
        <w:jc w:val="both"/>
        <w:rPr>
          <w:lang w:val="es-ES"/>
        </w:rPr>
      </w:pPr>
    </w:p>
    <w:p w14:paraId="7BFD9FDF" w14:textId="77777777" w:rsidR="00386053" w:rsidRPr="00745B6E" w:rsidRDefault="00386053" w:rsidP="00386053">
      <w:pPr>
        <w:jc w:val="both"/>
        <w:rPr>
          <w:lang w:val="es-ES"/>
        </w:rPr>
      </w:pPr>
      <w:r w:rsidRPr="00745B6E">
        <w:rPr>
          <w:lang w:val="es-ES"/>
        </w:rPr>
        <w:t>H</w:t>
      </w:r>
      <w:r>
        <w:rPr>
          <w:lang w:val="es-ES"/>
        </w:rPr>
        <w:t>umberto Antonio</w:t>
      </w:r>
      <w:r w:rsidRPr="00745B6E">
        <w:rPr>
          <w:lang w:val="es-ES"/>
        </w:rPr>
        <w:t xml:space="preserve"> Sierra Porto</w:t>
      </w:r>
      <w:r>
        <w:rPr>
          <w:lang w:val="es-ES"/>
        </w:rPr>
        <w:tab/>
      </w:r>
      <w:r>
        <w:rPr>
          <w:lang w:val="es-ES"/>
        </w:rPr>
        <w:tab/>
      </w:r>
      <w:r>
        <w:rPr>
          <w:lang w:val="es-ES"/>
        </w:rPr>
        <w:tab/>
      </w:r>
      <w:r>
        <w:rPr>
          <w:lang w:val="es-ES"/>
        </w:rPr>
        <w:tab/>
      </w:r>
      <w:r>
        <w:rPr>
          <w:lang w:val="es-ES"/>
        </w:rPr>
        <w:tab/>
        <w:t xml:space="preserve">    </w:t>
      </w:r>
      <w:r w:rsidRPr="00745B6E">
        <w:rPr>
          <w:lang w:val="es-ES"/>
        </w:rPr>
        <w:t>Elizabeth Odio Benito</w:t>
      </w:r>
    </w:p>
    <w:p w14:paraId="4BEB199C" w14:textId="77777777" w:rsidR="00386053" w:rsidRPr="00745B6E" w:rsidRDefault="00386053" w:rsidP="00386053">
      <w:pPr>
        <w:jc w:val="both"/>
        <w:rPr>
          <w:lang w:val="es-ES"/>
        </w:rPr>
      </w:pPr>
    </w:p>
    <w:p w14:paraId="15424938" w14:textId="77777777" w:rsidR="00386053" w:rsidRPr="00745B6E" w:rsidRDefault="00386053" w:rsidP="00386053">
      <w:pPr>
        <w:jc w:val="both"/>
        <w:rPr>
          <w:lang w:val="es-ES"/>
        </w:rPr>
      </w:pPr>
    </w:p>
    <w:p w14:paraId="2AFFB120" w14:textId="77777777" w:rsidR="00386053" w:rsidRPr="00745B6E" w:rsidRDefault="00386053" w:rsidP="00386053">
      <w:pPr>
        <w:jc w:val="both"/>
        <w:rPr>
          <w:lang w:val="es-ES"/>
        </w:rPr>
      </w:pPr>
    </w:p>
    <w:p w14:paraId="2E3AF2EA" w14:textId="77777777" w:rsidR="00386053" w:rsidRPr="00745B6E" w:rsidRDefault="00386053" w:rsidP="00386053">
      <w:pPr>
        <w:jc w:val="both"/>
        <w:rPr>
          <w:lang w:val="es-ES"/>
        </w:rPr>
      </w:pPr>
    </w:p>
    <w:p w14:paraId="2685D021" w14:textId="77777777" w:rsidR="00386053" w:rsidRPr="00745B6E" w:rsidRDefault="00386053" w:rsidP="00386053">
      <w:pPr>
        <w:jc w:val="both"/>
        <w:rPr>
          <w:lang w:val="es-ES"/>
        </w:rPr>
      </w:pPr>
    </w:p>
    <w:p w14:paraId="768E42A6" w14:textId="77777777" w:rsidR="00386053" w:rsidRPr="00745B6E" w:rsidRDefault="00386053" w:rsidP="00386053">
      <w:pPr>
        <w:jc w:val="center"/>
        <w:rPr>
          <w:lang w:val="es-CR"/>
        </w:rPr>
      </w:pPr>
      <w:r w:rsidRPr="00745B6E">
        <w:rPr>
          <w:lang w:val="es-ES"/>
        </w:rPr>
        <w:t>L. Patricio Pazmiño Freire</w:t>
      </w:r>
      <w:r>
        <w:rPr>
          <w:lang w:val="es-ES"/>
        </w:rPr>
        <w:tab/>
      </w:r>
      <w:r>
        <w:rPr>
          <w:lang w:val="es-ES"/>
        </w:rPr>
        <w:tab/>
      </w:r>
      <w:r>
        <w:rPr>
          <w:lang w:val="es-ES"/>
        </w:rPr>
        <w:tab/>
      </w:r>
      <w:r>
        <w:rPr>
          <w:lang w:val="es-ES"/>
        </w:rPr>
        <w:tab/>
      </w:r>
      <w:r>
        <w:rPr>
          <w:lang w:val="es-ES"/>
        </w:rPr>
        <w:tab/>
        <w:t xml:space="preserve">       </w:t>
      </w:r>
      <w:r w:rsidRPr="00745B6E">
        <w:rPr>
          <w:lang w:val="es-CR"/>
        </w:rPr>
        <w:t xml:space="preserve">Ricardo </w:t>
      </w:r>
      <w:r>
        <w:rPr>
          <w:lang w:val="es-CR"/>
        </w:rPr>
        <w:t xml:space="preserve">C. </w:t>
      </w:r>
      <w:r w:rsidRPr="00745B6E">
        <w:rPr>
          <w:lang w:val="es-CR"/>
        </w:rPr>
        <w:t>Pérez Manrique</w:t>
      </w:r>
    </w:p>
    <w:p w14:paraId="4A9FD124" w14:textId="77777777" w:rsidR="00386053" w:rsidRDefault="00386053" w:rsidP="00386053">
      <w:pPr>
        <w:jc w:val="both"/>
        <w:rPr>
          <w:lang w:val="es-ES"/>
        </w:rPr>
      </w:pPr>
    </w:p>
    <w:p w14:paraId="70272F36" w14:textId="77777777" w:rsidR="00386053" w:rsidRPr="00745B6E" w:rsidRDefault="00386053" w:rsidP="00386053">
      <w:pPr>
        <w:jc w:val="both"/>
        <w:rPr>
          <w:lang w:val="es-ES"/>
        </w:rPr>
      </w:pPr>
    </w:p>
    <w:p w14:paraId="2A4B225B" w14:textId="77777777" w:rsidR="00386053" w:rsidRPr="00745B6E" w:rsidRDefault="00386053" w:rsidP="00386053">
      <w:pPr>
        <w:jc w:val="both"/>
        <w:rPr>
          <w:lang w:val="es-ES"/>
        </w:rPr>
      </w:pPr>
    </w:p>
    <w:p w14:paraId="1F71BABA" w14:textId="77777777" w:rsidR="00386053" w:rsidRPr="00745B6E" w:rsidRDefault="00386053" w:rsidP="00386053">
      <w:pPr>
        <w:jc w:val="both"/>
        <w:rPr>
          <w:lang w:val="es-ES"/>
        </w:rPr>
      </w:pPr>
    </w:p>
    <w:p w14:paraId="691537DA" w14:textId="77777777" w:rsidR="00386053" w:rsidRPr="00745B6E" w:rsidRDefault="00386053" w:rsidP="00386053">
      <w:pPr>
        <w:jc w:val="both"/>
        <w:rPr>
          <w:lang w:val="es-ES"/>
        </w:rPr>
      </w:pPr>
    </w:p>
    <w:p w14:paraId="6E0C8E91" w14:textId="77777777" w:rsidR="00386053" w:rsidRPr="00745B6E" w:rsidRDefault="00386053" w:rsidP="00386053">
      <w:pPr>
        <w:jc w:val="center"/>
        <w:rPr>
          <w:lang w:val="es-ES"/>
        </w:rPr>
      </w:pPr>
      <w:r w:rsidRPr="00745B6E">
        <w:rPr>
          <w:lang w:val="es-ES"/>
        </w:rPr>
        <w:t>Pablo Saavedra Alessandri</w:t>
      </w:r>
    </w:p>
    <w:p w14:paraId="72C651D9" w14:textId="77777777" w:rsidR="00386053" w:rsidRPr="00745B6E" w:rsidRDefault="00386053" w:rsidP="00386053">
      <w:pPr>
        <w:jc w:val="center"/>
        <w:rPr>
          <w:lang w:val="es-ES"/>
        </w:rPr>
      </w:pPr>
      <w:r w:rsidRPr="00745B6E">
        <w:rPr>
          <w:lang w:val="es-ES"/>
        </w:rPr>
        <w:t>Secretario</w:t>
      </w:r>
    </w:p>
    <w:p w14:paraId="3D3EF7BB" w14:textId="77777777" w:rsidR="00386053" w:rsidRPr="00745B6E" w:rsidRDefault="00386053" w:rsidP="00386053">
      <w:pPr>
        <w:rPr>
          <w:lang w:val="es-ES"/>
        </w:rPr>
      </w:pPr>
    </w:p>
    <w:p w14:paraId="33B28B30" w14:textId="77777777" w:rsidR="00386053" w:rsidRDefault="00386053" w:rsidP="00386053">
      <w:pPr>
        <w:pStyle w:val="Textonotapie"/>
        <w:rPr>
          <w:lang w:val="es-ES"/>
        </w:rPr>
      </w:pPr>
    </w:p>
    <w:p w14:paraId="63928A80" w14:textId="77777777" w:rsidR="00386053" w:rsidRDefault="00386053" w:rsidP="00386053">
      <w:pPr>
        <w:pStyle w:val="Textonotapie"/>
        <w:rPr>
          <w:lang w:val="es-ES"/>
        </w:rPr>
      </w:pPr>
    </w:p>
    <w:p w14:paraId="07D83715" w14:textId="77777777" w:rsidR="00386053" w:rsidRPr="00745B6E" w:rsidRDefault="00386053" w:rsidP="00386053">
      <w:pPr>
        <w:pStyle w:val="Textonotapie"/>
        <w:rPr>
          <w:lang w:val="es-ES"/>
        </w:rPr>
      </w:pPr>
    </w:p>
    <w:p w14:paraId="0CC5C74C" w14:textId="77777777" w:rsidR="00386053" w:rsidRPr="00745B6E" w:rsidRDefault="00386053" w:rsidP="00386053">
      <w:pPr>
        <w:pStyle w:val="Textonotapie"/>
        <w:rPr>
          <w:lang w:val="es-ES"/>
        </w:rPr>
      </w:pPr>
    </w:p>
    <w:p w14:paraId="1A7B5799" w14:textId="77777777" w:rsidR="00386053" w:rsidRPr="00745B6E" w:rsidRDefault="00386053" w:rsidP="00386053">
      <w:pPr>
        <w:jc w:val="both"/>
        <w:rPr>
          <w:lang w:val="es-ES"/>
        </w:rPr>
      </w:pPr>
      <w:r w:rsidRPr="00745B6E">
        <w:rPr>
          <w:lang w:val="es-ES"/>
        </w:rPr>
        <w:t>Comuníquese y ejecútese,</w:t>
      </w:r>
    </w:p>
    <w:p w14:paraId="08DC49C6" w14:textId="77777777" w:rsidR="00386053" w:rsidRPr="00745B6E" w:rsidRDefault="00386053" w:rsidP="00386053">
      <w:pPr>
        <w:jc w:val="both"/>
        <w:rPr>
          <w:lang w:val="es-ES"/>
        </w:rPr>
      </w:pPr>
    </w:p>
    <w:p w14:paraId="0606E575" w14:textId="77777777" w:rsidR="00386053" w:rsidRPr="00745B6E" w:rsidRDefault="00386053" w:rsidP="00386053">
      <w:pPr>
        <w:jc w:val="both"/>
        <w:rPr>
          <w:lang w:val="es-ES"/>
        </w:rPr>
      </w:pPr>
    </w:p>
    <w:p w14:paraId="519D79A4" w14:textId="77777777" w:rsidR="00386053" w:rsidRPr="00745B6E" w:rsidRDefault="00386053" w:rsidP="00386053">
      <w:pPr>
        <w:jc w:val="both"/>
        <w:rPr>
          <w:lang w:val="es-ES"/>
        </w:rPr>
      </w:pPr>
    </w:p>
    <w:p w14:paraId="21507500" w14:textId="77777777" w:rsidR="00386053" w:rsidRDefault="00386053" w:rsidP="00386053">
      <w:pPr>
        <w:jc w:val="both"/>
        <w:rPr>
          <w:lang w:val="es-ES"/>
        </w:rPr>
      </w:pPr>
    </w:p>
    <w:p w14:paraId="26A55479" w14:textId="77777777" w:rsidR="00386053" w:rsidRPr="00745B6E" w:rsidRDefault="00386053" w:rsidP="00386053">
      <w:pPr>
        <w:jc w:val="both"/>
        <w:rPr>
          <w:lang w:val="es-ES"/>
        </w:rPr>
      </w:pPr>
    </w:p>
    <w:p w14:paraId="2FA666C5" w14:textId="77777777" w:rsidR="00386053" w:rsidRPr="00745B6E" w:rsidRDefault="00386053" w:rsidP="00386053">
      <w:pPr>
        <w:ind w:left="4956"/>
        <w:jc w:val="center"/>
        <w:rPr>
          <w:lang w:val="es-ES"/>
        </w:rPr>
      </w:pPr>
      <w:r w:rsidRPr="00745B6E">
        <w:rPr>
          <w:lang w:val="es-ES"/>
        </w:rPr>
        <w:t xml:space="preserve">Eduardo </w:t>
      </w:r>
      <w:r>
        <w:rPr>
          <w:lang w:val="es-ES"/>
        </w:rPr>
        <w:t>Vio Grossi</w:t>
      </w:r>
    </w:p>
    <w:p w14:paraId="1DC171FA" w14:textId="77777777" w:rsidR="00386053" w:rsidRPr="00745B6E" w:rsidRDefault="00386053" w:rsidP="00386053">
      <w:pPr>
        <w:ind w:left="4956"/>
        <w:jc w:val="center"/>
        <w:rPr>
          <w:lang w:val="es-ES"/>
        </w:rPr>
      </w:pPr>
      <w:r w:rsidRPr="00745B6E">
        <w:rPr>
          <w:lang w:val="es-ES"/>
        </w:rPr>
        <w:t>Presidente</w:t>
      </w:r>
      <w:r>
        <w:rPr>
          <w:lang w:val="es-ES"/>
        </w:rPr>
        <w:t xml:space="preserve"> en ejercicio</w:t>
      </w:r>
    </w:p>
    <w:p w14:paraId="213E5891" w14:textId="77777777" w:rsidR="00386053" w:rsidRPr="00745B6E" w:rsidRDefault="00386053" w:rsidP="00386053">
      <w:pPr>
        <w:jc w:val="both"/>
        <w:rPr>
          <w:lang w:val="es-ES"/>
        </w:rPr>
      </w:pPr>
    </w:p>
    <w:p w14:paraId="6FD876DC" w14:textId="77777777" w:rsidR="00386053" w:rsidRPr="00745B6E" w:rsidRDefault="00386053" w:rsidP="00386053">
      <w:pPr>
        <w:jc w:val="both"/>
        <w:rPr>
          <w:lang w:val="es-ES"/>
        </w:rPr>
      </w:pPr>
    </w:p>
    <w:p w14:paraId="5E54BB00" w14:textId="77777777" w:rsidR="00386053" w:rsidRPr="00745B6E" w:rsidRDefault="00386053" w:rsidP="00386053">
      <w:pPr>
        <w:jc w:val="both"/>
        <w:rPr>
          <w:lang w:val="es-ES"/>
        </w:rPr>
      </w:pPr>
    </w:p>
    <w:p w14:paraId="7396CA2F" w14:textId="77777777" w:rsidR="00386053" w:rsidRPr="00745B6E" w:rsidRDefault="00386053" w:rsidP="00386053">
      <w:pPr>
        <w:jc w:val="both"/>
        <w:rPr>
          <w:lang w:val="es-ES"/>
        </w:rPr>
      </w:pPr>
    </w:p>
    <w:p w14:paraId="7AD76F72" w14:textId="77777777" w:rsidR="00386053" w:rsidRPr="00745B6E" w:rsidRDefault="00386053" w:rsidP="00386053">
      <w:pPr>
        <w:jc w:val="both"/>
        <w:rPr>
          <w:lang w:val="es-ES"/>
        </w:rPr>
      </w:pPr>
    </w:p>
    <w:p w14:paraId="35DB6AB7" w14:textId="77777777" w:rsidR="00386053" w:rsidRPr="00745B6E" w:rsidRDefault="00386053" w:rsidP="00386053">
      <w:pPr>
        <w:jc w:val="both"/>
        <w:rPr>
          <w:lang w:val="es-ES"/>
        </w:rPr>
      </w:pPr>
      <w:r w:rsidRPr="00745B6E">
        <w:rPr>
          <w:lang w:val="es-ES"/>
        </w:rPr>
        <w:t>Pablo Saavedra Alessandri</w:t>
      </w:r>
    </w:p>
    <w:p w14:paraId="3D99C386" w14:textId="77777777" w:rsidR="00386053" w:rsidRPr="00745B6E" w:rsidRDefault="00386053" w:rsidP="00386053">
      <w:pPr>
        <w:rPr>
          <w:lang w:val="es-CR"/>
        </w:rPr>
      </w:pPr>
      <w:r w:rsidRPr="00745B6E">
        <w:rPr>
          <w:lang w:val="es-ES"/>
        </w:rPr>
        <w:tab/>
      </w:r>
      <w:r w:rsidRPr="00745B6E">
        <w:rPr>
          <w:lang w:val="es-CR"/>
        </w:rPr>
        <w:t>Secretario</w:t>
      </w:r>
    </w:p>
    <w:p w14:paraId="3952B11A" w14:textId="77777777" w:rsidR="00B14831" w:rsidRPr="00743843" w:rsidRDefault="00B14831" w:rsidP="00386053">
      <w:pPr>
        <w:pStyle w:val="Numberedparagraphs"/>
        <w:numPr>
          <w:ilvl w:val="0"/>
          <w:numId w:val="0"/>
        </w:numPr>
        <w:tabs>
          <w:tab w:val="left" w:pos="567"/>
        </w:tabs>
        <w:spacing w:before="120" w:after="120"/>
        <w:rPr>
          <w:color w:val="auto"/>
        </w:rPr>
      </w:pPr>
    </w:p>
    <w:p w14:paraId="749CAD84" w14:textId="3F6F4DA7" w:rsidR="009C7853" w:rsidRPr="007237AF" w:rsidRDefault="009C7853" w:rsidP="004F5A63">
      <w:pPr>
        <w:spacing w:before="120" w:after="120"/>
        <w:rPr>
          <w:rFonts w:eastAsia="MS Mincho"/>
          <w:lang w:val="es-ES_tradnl"/>
        </w:rPr>
      </w:pPr>
    </w:p>
    <w:sectPr w:rsidR="009C7853" w:rsidRPr="007237AF" w:rsidSect="00C719E7">
      <w:headerReference w:type="default" r:id="rId8"/>
      <w:footerReference w:type="default" r:id="rId9"/>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BA0B7" w14:textId="77777777" w:rsidR="0072680E" w:rsidRDefault="0072680E" w:rsidP="009443AB">
      <w:r>
        <w:separator/>
      </w:r>
    </w:p>
  </w:endnote>
  <w:endnote w:type="continuationSeparator" w:id="0">
    <w:p w14:paraId="57F7A7F7" w14:textId="77777777" w:rsidR="0072680E" w:rsidRDefault="0072680E" w:rsidP="0094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CCCVC+ATRotisSerif">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9750"/>
      <w:docPartObj>
        <w:docPartGallery w:val="Page Numbers (Bottom of Page)"/>
        <w:docPartUnique/>
      </w:docPartObj>
    </w:sdtPr>
    <w:sdtEndPr>
      <w:rPr>
        <w:noProof/>
      </w:rPr>
    </w:sdtEndPr>
    <w:sdtContent>
      <w:p w14:paraId="23B2DAC9" w14:textId="170F5DFB" w:rsidR="007237AF" w:rsidRDefault="007237AF" w:rsidP="005B76AD">
        <w:pPr>
          <w:pStyle w:val="Piedepgina"/>
          <w:jc w:val="center"/>
        </w:pPr>
        <w:r>
          <w:fldChar w:fldCharType="begin"/>
        </w:r>
        <w:r>
          <w:instrText xml:space="preserve"> PAGE   \* MERGEFORMAT </w:instrText>
        </w:r>
        <w:r>
          <w:fldChar w:fldCharType="separate"/>
        </w:r>
        <w:r w:rsidR="009619DE">
          <w:rPr>
            <w:noProof/>
          </w:rPr>
          <w:t>4</w:t>
        </w:r>
        <w:r>
          <w:rPr>
            <w:noProof/>
          </w:rPr>
          <w:fldChar w:fldCharType="end"/>
        </w:r>
        <w:r>
          <w:rPr>
            <w:noProof/>
          </w:rPr>
          <w:t xml:space="preserve"> </w:t>
        </w:r>
      </w:p>
    </w:sdtContent>
  </w:sdt>
  <w:p w14:paraId="19C2FCAA" w14:textId="77777777" w:rsidR="007237AF" w:rsidRDefault="007237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8B64A" w14:textId="77777777" w:rsidR="0072680E" w:rsidRDefault="0072680E" w:rsidP="009443AB">
      <w:r>
        <w:separator/>
      </w:r>
    </w:p>
  </w:footnote>
  <w:footnote w:type="continuationSeparator" w:id="0">
    <w:p w14:paraId="71AD68E5" w14:textId="77777777" w:rsidR="0072680E" w:rsidRDefault="0072680E" w:rsidP="009443AB">
      <w:r>
        <w:continuationSeparator/>
      </w:r>
    </w:p>
  </w:footnote>
  <w:footnote w:id="1">
    <w:p w14:paraId="65003456" w14:textId="09DAA346" w:rsidR="0089766A" w:rsidRPr="00931FD1" w:rsidRDefault="0089766A" w:rsidP="007237AF">
      <w:pPr>
        <w:tabs>
          <w:tab w:val="left" w:pos="567"/>
        </w:tabs>
        <w:jc w:val="both"/>
        <w:rPr>
          <w:sz w:val="16"/>
          <w:szCs w:val="16"/>
          <w:lang w:val="es-CR"/>
        </w:rPr>
      </w:pPr>
      <w:r w:rsidRPr="00177650">
        <w:rPr>
          <w:rStyle w:val="Refdenotaalpie"/>
          <w:sz w:val="16"/>
          <w:szCs w:val="16"/>
          <w:lang w:val="es-CR"/>
        </w:rPr>
        <w:t>*</w:t>
      </w:r>
      <w:r w:rsidRPr="00177650">
        <w:rPr>
          <w:sz w:val="16"/>
          <w:szCs w:val="16"/>
          <w:lang w:val="es-CR"/>
        </w:rPr>
        <w:t xml:space="preserve"> </w:t>
      </w:r>
      <w:r w:rsidRPr="00177650">
        <w:rPr>
          <w:sz w:val="16"/>
          <w:szCs w:val="16"/>
          <w:lang w:val="es-CR"/>
        </w:rPr>
        <w:tab/>
        <w:t>El Juez Eugenio Raúl Zaffaroni se excusó de participar en el presente caso, conforme a lo dispuesto en el artículo 19.2 del Estatuto de la Corte y 21 de su Reglamento, lo cual fue aceptado por el Presidente mediante resolución de 16 de enero de 2019.</w:t>
      </w:r>
      <w:r w:rsidR="00931FD1">
        <w:rPr>
          <w:sz w:val="16"/>
          <w:szCs w:val="16"/>
          <w:lang w:val="es-CR"/>
        </w:rPr>
        <w:t xml:space="preserve"> </w:t>
      </w:r>
      <w:r w:rsidR="00C204EA">
        <w:rPr>
          <w:sz w:val="16"/>
          <w:szCs w:val="16"/>
          <w:lang w:val="es-CR"/>
        </w:rPr>
        <w:t>Por otra parte, e</w:t>
      </w:r>
      <w:r w:rsidR="00931FD1" w:rsidRPr="00931FD1">
        <w:rPr>
          <w:sz w:val="16"/>
          <w:szCs w:val="16"/>
          <w:lang w:val="es-CR"/>
        </w:rPr>
        <w:t>l Juez Eduardo Ferrer Mac-Gregor Poisot, por razones de fuerza mayor aceptadas por el Pleno del Tribunal, no participó en la deliberación y firma de la presente Sentencia.</w:t>
      </w:r>
    </w:p>
  </w:footnote>
  <w:footnote w:id="2">
    <w:p w14:paraId="122FE80A" w14:textId="0B701A7E" w:rsidR="00943FDD" w:rsidRPr="00177650" w:rsidRDefault="00943FDD" w:rsidP="007237AF">
      <w:pPr>
        <w:pStyle w:val="Textonotapie"/>
        <w:tabs>
          <w:tab w:val="left" w:pos="567"/>
        </w:tabs>
        <w:jc w:val="both"/>
        <w:rPr>
          <w:sz w:val="16"/>
          <w:szCs w:val="16"/>
          <w:lang w:val="es-CR"/>
        </w:rPr>
      </w:pPr>
      <w:r w:rsidRPr="00177650">
        <w:rPr>
          <w:rStyle w:val="Refdenotaalpie"/>
          <w:sz w:val="16"/>
          <w:szCs w:val="16"/>
        </w:rPr>
        <w:footnoteRef/>
      </w:r>
      <w:r w:rsidRPr="00177650">
        <w:rPr>
          <w:sz w:val="16"/>
          <w:szCs w:val="16"/>
          <w:lang w:val="es-CR"/>
        </w:rPr>
        <w:t xml:space="preserve">  </w:t>
      </w:r>
      <w:r w:rsidRPr="00177650">
        <w:rPr>
          <w:sz w:val="16"/>
          <w:szCs w:val="16"/>
          <w:lang w:val="es-CR"/>
        </w:rPr>
        <w:tab/>
      </w:r>
      <w:r w:rsidRPr="007237AF">
        <w:rPr>
          <w:i/>
          <w:sz w:val="16"/>
          <w:szCs w:val="16"/>
          <w:lang w:val="es-CR"/>
        </w:rPr>
        <w:t>Cfr.</w:t>
      </w:r>
      <w:r w:rsidRPr="00177650">
        <w:rPr>
          <w:sz w:val="16"/>
          <w:szCs w:val="16"/>
          <w:lang w:val="es-CR"/>
        </w:rPr>
        <w:t xml:space="preserve"> </w:t>
      </w:r>
      <w:r w:rsidRPr="00177650">
        <w:rPr>
          <w:i/>
          <w:sz w:val="16"/>
          <w:szCs w:val="16"/>
          <w:lang w:val="es-CR"/>
        </w:rPr>
        <w:t>Caso Arrom Suhurt y otros</w:t>
      </w:r>
      <w:r w:rsidRPr="00177650">
        <w:rPr>
          <w:sz w:val="16"/>
          <w:szCs w:val="16"/>
          <w:lang w:val="es-CR"/>
        </w:rPr>
        <w:t xml:space="preserve">. Solicitud respecto a Paraguay. Resolución de la Corte Interamericana de Derechos Humanos de 14 de marzo de 2019. Disponible en: </w:t>
      </w:r>
      <w:hyperlink r:id="rId1" w:history="1">
        <w:r w:rsidRPr="00177650">
          <w:rPr>
            <w:rStyle w:val="Hipervnculo"/>
            <w:sz w:val="16"/>
            <w:szCs w:val="16"/>
            <w:lang w:val="es-CR"/>
          </w:rPr>
          <w:t>http://www.corteidh.or.cr/docs/asuntos/arrom_14_03_2019.pdf</w:t>
        </w:r>
      </w:hyperlink>
      <w:r w:rsidRPr="00177650">
        <w:rPr>
          <w:sz w:val="16"/>
          <w:szCs w:val="16"/>
          <w:lang w:val="es-CR"/>
        </w:rPr>
        <w:t xml:space="preserve"> </w:t>
      </w:r>
    </w:p>
  </w:footnote>
  <w:footnote w:id="3">
    <w:p w14:paraId="3638E4CC" w14:textId="77777777" w:rsidR="0089766A" w:rsidRPr="00177650" w:rsidRDefault="0089766A" w:rsidP="007237AF">
      <w:pPr>
        <w:pStyle w:val="Textonotapie"/>
        <w:tabs>
          <w:tab w:val="left" w:pos="567"/>
        </w:tabs>
        <w:jc w:val="both"/>
        <w:rPr>
          <w:sz w:val="16"/>
          <w:szCs w:val="16"/>
          <w:lang w:val="es-CR"/>
        </w:rPr>
      </w:pPr>
      <w:r w:rsidRPr="00177650">
        <w:rPr>
          <w:rStyle w:val="Refdenotaalpie"/>
          <w:sz w:val="16"/>
          <w:szCs w:val="16"/>
        </w:rPr>
        <w:footnoteRef/>
      </w:r>
      <w:r w:rsidRPr="00177650">
        <w:rPr>
          <w:sz w:val="16"/>
          <w:szCs w:val="16"/>
          <w:lang w:val="es-CR"/>
        </w:rPr>
        <w:t xml:space="preserve"> </w:t>
      </w:r>
      <w:r w:rsidRPr="00177650">
        <w:rPr>
          <w:sz w:val="16"/>
          <w:szCs w:val="16"/>
          <w:lang w:val="es-CR"/>
        </w:rPr>
        <w:tab/>
        <w:t>De acuerdo con el artículo 53 del Reglamento de la Corte “[l]os Estados no podrán enjuiciar a las presuntas víctimas, a los testigos y a los peritos, a sus representantes o asesores legales ni ejercer represalias contra ellos o sus familiares, a causa de sus declaraciones, dictámenes rendidos o su defensa legal ante la Corte”.</w:t>
      </w:r>
    </w:p>
  </w:footnote>
  <w:footnote w:id="4">
    <w:p w14:paraId="3FAE28DF" w14:textId="093934FD" w:rsidR="0089766A" w:rsidRPr="00177650" w:rsidRDefault="0089766A" w:rsidP="007237AF">
      <w:pPr>
        <w:pStyle w:val="Textonotapie"/>
        <w:tabs>
          <w:tab w:val="left" w:pos="567"/>
        </w:tabs>
        <w:jc w:val="both"/>
        <w:rPr>
          <w:i/>
          <w:sz w:val="16"/>
          <w:szCs w:val="16"/>
          <w:lang w:val="es-CR"/>
        </w:rPr>
      </w:pPr>
      <w:r w:rsidRPr="00177650">
        <w:rPr>
          <w:rStyle w:val="Refdenotaalpie"/>
          <w:sz w:val="16"/>
          <w:szCs w:val="16"/>
        </w:rPr>
        <w:footnoteRef/>
      </w:r>
      <w:r w:rsidRPr="00177650">
        <w:rPr>
          <w:sz w:val="16"/>
          <w:szCs w:val="16"/>
          <w:lang w:val="es-CR"/>
        </w:rPr>
        <w:t xml:space="preserve"> </w:t>
      </w:r>
      <w:r w:rsidRPr="00177650">
        <w:rPr>
          <w:sz w:val="16"/>
          <w:szCs w:val="16"/>
          <w:lang w:val="es-CR"/>
        </w:rPr>
        <w:tab/>
      </w:r>
      <w:r w:rsidRPr="00177650">
        <w:rPr>
          <w:i/>
          <w:sz w:val="16"/>
          <w:szCs w:val="16"/>
          <w:lang w:val="es-CR"/>
        </w:rPr>
        <w:t xml:space="preserve">Cfr. </w:t>
      </w:r>
      <w:r w:rsidRPr="00177650">
        <w:rPr>
          <w:rStyle w:val="Textoennegrita"/>
          <w:b w:val="0"/>
          <w:i/>
          <w:color w:val="000000"/>
          <w:sz w:val="16"/>
          <w:szCs w:val="16"/>
          <w:lang w:val="es-CR"/>
        </w:rPr>
        <w:t>Caso de Personas Dominicanas y Haitianas Expulsadas Vs. República Dominicana. Excepciones Preliminares, Fondo, Reparaciones y Costas</w:t>
      </w:r>
      <w:r w:rsidRPr="00177650">
        <w:rPr>
          <w:rStyle w:val="Textoennegrita"/>
          <w:b w:val="0"/>
          <w:color w:val="000000"/>
          <w:sz w:val="16"/>
          <w:szCs w:val="16"/>
          <w:lang w:val="es-CR"/>
        </w:rPr>
        <w:t>. Sentencia de 28 de agosto de 2014. Serie C No. 282</w:t>
      </w:r>
      <w:r w:rsidRPr="00177650">
        <w:rPr>
          <w:sz w:val="16"/>
          <w:szCs w:val="16"/>
          <w:lang w:val="es-CR"/>
        </w:rPr>
        <w:t xml:space="preserve">, párr. 456, y </w:t>
      </w:r>
      <w:r w:rsidRPr="00177650">
        <w:rPr>
          <w:i/>
          <w:sz w:val="16"/>
          <w:szCs w:val="16"/>
          <w:lang w:val="es-CR"/>
        </w:rPr>
        <w:t>Caso I.V. Vs. Bolivia. Rechazo de la Solicitud de Medidas Provisionales</w:t>
      </w:r>
      <w:r w:rsidRPr="00177650">
        <w:rPr>
          <w:sz w:val="16"/>
          <w:szCs w:val="16"/>
          <w:lang w:val="es-CR"/>
        </w:rPr>
        <w:t>. Resolución de la Corte Interamericana de Derechos Humanos de 25 de mayo de 2017, Considerando 14.</w:t>
      </w:r>
    </w:p>
  </w:footnote>
  <w:footnote w:id="5">
    <w:p w14:paraId="77DB3243" w14:textId="77777777" w:rsidR="00743843" w:rsidRPr="00177650" w:rsidRDefault="00743843" w:rsidP="007237AF">
      <w:pPr>
        <w:pStyle w:val="Textonotapie"/>
        <w:tabs>
          <w:tab w:val="left" w:pos="567"/>
        </w:tabs>
        <w:jc w:val="both"/>
        <w:rPr>
          <w:sz w:val="16"/>
          <w:szCs w:val="16"/>
          <w:lang w:val="es-CR"/>
        </w:rPr>
      </w:pPr>
      <w:r w:rsidRPr="00177650">
        <w:rPr>
          <w:rStyle w:val="Refdenotaalpie"/>
          <w:sz w:val="16"/>
          <w:szCs w:val="16"/>
        </w:rPr>
        <w:footnoteRef/>
      </w:r>
      <w:r w:rsidRPr="00177650">
        <w:rPr>
          <w:sz w:val="16"/>
          <w:szCs w:val="16"/>
          <w:lang w:val="es-CR"/>
        </w:rPr>
        <w:t xml:space="preserve"> </w:t>
      </w:r>
      <w:r w:rsidRPr="00177650">
        <w:rPr>
          <w:sz w:val="16"/>
          <w:szCs w:val="16"/>
          <w:lang w:val="es-CR"/>
        </w:rPr>
        <w:tab/>
        <w:t>En particular, la señora Arrom Suhurt declaró que el 30 de enero de 2002 a las afueras de la casa dónde se encontró a Juan Arrom Suhurt y Anuncio Martí Méndez vio una camioneta blazer “</w:t>
      </w:r>
      <w:r w:rsidRPr="00177650">
        <w:rPr>
          <w:rFonts w:cs="Arial"/>
          <w:color w:val="222222"/>
          <w:sz w:val="16"/>
          <w:szCs w:val="16"/>
          <w:lang w:val="es-CR"/>
        </w:rPr>
        <w:t xml:space="preserve">que finalmente supimos que era de Esteban Aquino Bernal, una persona también involucrada en el secuestro”. </w:t>
      </w:r>
      <w:r w:rsidRPr="00177650">
        <w:rPr>
          <w:rFonts w:cs="Arial"/>
          <w:i/>
          <w:color w:val="222222"/>
          <w:sz w:val="16"/>
          <w:szCs w:val="16"/>
          <w:lang w:val="es-CR"/>
        </w:rPr>
        <w:t>Cfr</w:t>
      </w:r>
      <w:r w:rsidRPr="00177650">
        <w:rPr>
          <w:rFonts w:cs="Arial"/>
          <w:color w:val="222222"/>
          <w:sz w:val="16"/>
          <w:szCs w:val="16"/>
          <w:lang w:val="es-CR"/>
        </w:rPr>
        <w:t xml:space="preserve">. </w:t>
      </w:r>
      <w:r w:rsidRPr="00177650">
        <w:rPr>
          <w:i/>
          <w:sz w:val="16"/>
          <w:szCs w:val="16"/>
          <w:lang w:val="es-CR"/>
        </w:rPr>
        <w:t>Caso Arrom Suhurt y otros</w:t>
      </w:r>
      <w:r w:rsidRPr="00177650">
        <w:rPr>
          <w:sz w:val="16"/>
          <w:szCs w:val="16"/>
          <w:lang w:val="es-CR"/>
        </w:rPr>
        <w:t>. Solicitud respecto a Paraguay. Resolución de la Corte Interamericana de Derechos Humanos de 14 de marzo de 2019, párr. 4.</w:t>
      </w:r>
    </w:p>
  </w:footnote>
  <w:footnote w:id="6">
    <w:p w14:paraId="1C811C67" w14:textId="56942603" w:rsidR="00330C57" w:rsidRPr="00177650" w:rsidRDefault="00330C57" w:rsidP="007237AF">
      <w:pPr>
        <w:pStyle w:val="Textonotapie"/>
        <w:tabs>
          <w:tab w:val="left" w:pos="567"/>
        </w:tabs>
        <w:jc w:val="both"/>
        <w:rPr>
          <w:sz w:val="16"/>
          <w:szCs w:val="16"/>
          <w:lang w:val="es-CR"/>
        </w:rPr>
      </w:pPr>
      <w:r w:rsidRPr="00177650">
        <w:rPr>
          <w:rStyle w:val="Refdenotaalpie"/>
          <w:sz w:val="16"/>
          <w:szCs w:val="16"/>
        </w:rPr>
        <w:footnoteRef/>
      </w:r>
      <w:r w:rsidRPr="00177650">
        <w:rPr>
          <w:sz w:val="16"/>
          <w:szCs w:val="16"/>
          <w:lang w:val="es-CR"/>
        </w:rPr>
        <w:t xml:space="preserve"> </w:t>
      </w:r>
      <w:r w:rsidR="00B86557" w:rsidRPr="00177650">
        <w:rPr>
          <w:sz w:val="16"/>
          <w:szCs w:val="16"/>
          <w:lang w:val="es-CR"/>
        </w:rPr>
        <w:tab/>
      </w:r>
      <w:r w:rsidR="005B16DB" w:rsidRPr="00177650">
        <w:rPr>
          <w:i/>
          <w:sz w:val="16"/>
          <w:szCs w:val="16"/>
          <w:lang w:val="es-CR"/>
        </w:rPr>
        <w:t>Cfr. Caso Radilla Pacheco Vs. México. Excepciones Preliminares, Fondo, Reparaciones y Costas</w:t>
      </w:r>
      <w:r w:rsidR="005B16DB" w:rsidRPr="00177650">
        <w:rPr>
          <w:sz w:val="16"/>
          <w:szCs w:val="16"/>
          <w:lang w:val="es-CR"/>
        </w:rPr>
        <w:t>. Sentencia de 23 de noviembre de 2009. Serie C No. 209, párr. 340, y</w:t>
      </w:r>
      <w:r w:rsidR="005B16DB" w:rsidRPr="00177650">
        <w:rPr>
          <w:i/>
          <w:sz w:val="16"/>
          <w:szCs w:val="16"/>
          <w:lang w:val="es-CR"/>
        </w:rPr>
        <w:t xml:space="preserve"> Caso Gorigoitía Vs. Argentina. Excepción Preliminar, Fondo, Reparaciones y Costas.</w:t>
      </w:r>
      <w:r w:rsidR="005B16DB" w:rsidRPr="00177650">
        <w:rPr>
          <w:sz w:val="16"/>
          <w:szCs w:val="16"/>
          <w:lang w:val="es-CR"/>
        </w:rPr>
        <w:t xml:space="preserve"> Sentencia de 2 de septiembre de 2019. Serie C No. 382, párr. 55.</w:t>
      </w:r>
    </w:p>
  </w:footnote>
  <w:footnote w:id="7">
    <w:p w14:paraId="5D7D2793" w14:textId="2EC61374" w:rsidR="00B86557" w:rsidRPr="00177650" w:rsidRDefault="00B86557" w:rsidP="007237AF">
      <w:pPr>
        <w:pStyle w:val="Textonotapie"/>
        <w:tabs>
          <w:tab w:val="left" w:pos="567"/>
        </w:tabs>
        <w:jc w:val="both"/>
        <w:rPr>
          <w:sz w:val="16"/>
          <w:szCs w:val="16"/>
          <w:lang w:val="es-CR"/>
        </w:rPr>
      </w:pPr>
      <w:r w:rsidRPr="00177650">
        <w:rPr>
          <w:rStyle w:val="Refdenotaalpie"/>
          <w:sz w:val="16"/>
          <w:szCs w:val="16"/>
        </w:rPr>
        <w:footnoteRef/>
      </w:r>
      <w:r w:rsidRPr="00177650">
        <w:rPr>
          <w:sz w:val="16"/>
          <w:szCs w:val="16"/>
          <w:lang w:val="es-CR"/>
        </w:rPr>
        <w:t xml:space="preserve">  </w:t>
      </w:r>
      <w:r w:rsidRPr="00177650">
        <w:rPr>
          <w:sz w:val="16"/>
          <w:szCs w:val="16"/>
          <w:lang w:val="es-CR"/>
        </w:rPr>
        <w:tab/>
      </w:r>
      <w:r w:rsidR="005B16DB" w:rsidRPr="00177650">
        <w:rPr>
          <w:i/>
          <w:sz w:val="16"/>
          <w:szCs w:val="16"/>
          <w:lang w:val="es-CR"/>
        </w:rPr>
        <w:t>Cfr. Caso Radilla Pacheco Vs. México. Excepciones Preliminares, Fondo, Reparaciones y Costas</w:t>
      </w:r>
      <w:r w:rsidR="005B16DB" w:rsidRPr="00177650">
        <w:rPr>
          <w:sz w:val="16"/>
          <w:szCs w:val="16"/>
          <w:lang w:val="es-CR"/>
        </w:rPr>
        <w:t>. Sentencia de 23 de noviembre de 2009. Serie C No. 209, párr. 340, y</w:t>
      </w:r>
      <w:r w:rsidR="005B16DB" w:rsidRPr="00177650">
        <w:rPr>
          <w:i/>
          <w:sz w:val="16"/>
          <w:szCs w:val="16"/>
          <w:lang w:val="es-CR"/>
        </w:rPr>
        <w:t xml:space="preserve"> Caso Gorigoitía Vs. Argentina. Excepción Preliminar, Fondo, Reparaciones y Costas.</w:t>
      </w:r>
      <w:r w:rsidR="005B16DB" w:rsidRPr="00177650">
        <w:rPr>
          <w:sz w:val="16"/>
          <w:szCs w:val="16"/>
          <w:lang w:val="es-CR"/>
        </w:rPr>
        <w:t xml:space="preserve"> Sentencia de 2 de septiembre de 2019. Serie C No. 382, párr. 55.</w:t>
      </w:r>
    </w:p>
  </w:footnote>
  <w:footnote w:id="8">
    <w:p w14:paraId="16068912" w14:textId="3FF40FF5" w:rsidR="00B86557" w:rsidRPr="00177650" w:rsidRDefault="00B86557" w:rsidP="007237AF">
      <w:pPr>
        <w:pStyle w:val="Textonotapie"/>
        <w:tabs>
          <w:tab w:val="left" w:pos="540"/>
          <w:tab w:val="left" w:pos="567"/>
        </w:tabs>
        <w:jc w:val="both"/>
        <w:rPr>
          <w:sz w:val="16"/>
          <w:szCs w:val="16"/>
          <w:lang w:val="es-CR"/>
        </w:rPr>
      </w:pPr>
      <w:r w:rsidRPr="00177650">
        <w:rPr>
          <w:rStyle w:val="Refdenotaalpie"/>
          <w:sz w:val="16"/>
          <w:szCs w:val="16"/>
        </w:rPr>
        <w:footnoteRef/>
      </w:r>
      <w:r w:rsidRPr="00177650">
        <w:rPr>
          <w:sz w:val="16"/>
          <w:szCs w:val="16"/>
          <w:lang w:val="es-CR"/>
        </w:rPr>
        <w:t xml:space="preserve"> </w:t>
      </w:r>
      <w:r w:rsidRPr="00177650">
        <w:rPr>
          <w:sz w:val="16"/>
          <w:szCs w:val="16"/>
          <w:lang w:val="es-CR"/>
        </w:rPr>
        <w:tab/>
      </w:r>
      <w:r w:rsidR="005B16DB" w:rsidRPr="00177650">
        <w:rPr>
          <w:i/>
          <w:sz w:val="16"/>
          <w:szCs w:val="16"/>
          <w:lang w:val="es-CR"/>
        </w:rPr>
        <w:t xml:space="preserve">Cfr. Caso Almonacid Arellano y otros Vs. Chile. Excepciones Preliminares, Fondo, Reparaciones y Costas. </w:t>
      </w:r>
      <w:r w:rsidR="005B16DB" w:rsidRPr="00177650">
        <w:rPr>
          <w:sz w:val="16"/>
          <w:szCs w:val="16"/>
          <w:lang w:val="es-CR"/>
        </w:rPr>
        <w:t xml:space="preserve">Sentencia de 26 de septiembre de 2006. Serie C No. 154, párr. 124, y </w:t>
      </w:r>
      <w:r w:rsidR="005B16DB" w:rsidRPr="00177650">
        <w:rPr>
          <w:i/>
          <w:sz w:val="16"/>
          <w:szCs w:val="16"/>
          <w:lang w:val="es-CR"/>
        </w:rPr>
        <w:t xml:space="preserve">Caso Colindres Schonenberg Vs. El Salvador. Fondo, Reparaciones y Costas. </w:t>
      </w:r>
      <w:r w:rsidR="005B16DB" w:rsidRPr="00177650">
        <w:rPr>
          <w:sz w:val="16"/>
          <w:szCs w:val="16"/>
          <w:lang w:val="es-CR"/>
        </w:rPr>
        <w:t>Sentencia de 4 de febrero de 2019. Serie C No. 37, párr. 129.</w:t>
      </w:r>
    </w:p>
  </w:footnote>
  <w:footnote w:id="9">
    <w:p w14:paraId="4FDC802C" w14:textId="5AD3DEED" w:rsidR="006F3024" w:rsidRDefault="006F3024" w:rsidP="006F3024">
      <w:pPr>
        <w:pStyle w:val="Textonotapie"/>
        <w:tabs>
          <w:tab w:val="left" w:pos="567"/>
        </w:tabs>
        <w:jc w:val="both"/>
        <w:rPr>
          <w:sz w:val="18"/>
          <w:szCs w:val="18"/>
          <w:lang w:val="es-CR"/>
        </w:rPr>
      </w:pPr>
      <w:r>
        <w:rPr>
          <w:rStyle w:val="Refdenotaalpie"/>
          <w:sz w:val="16"/>
          <w:szCs w:val="16"/>
        </w:rPr>
        <w:footnoteRef/>
      </w:r>
      <w:r>
        <w:rPr>
          <w:sz w:val="16"/>
          <w:szCs w:val="16"/>
          <w:lang w:val="es-CR"/>
        </w:rPr>
        <w:t xml:space="preserve"> </w:t>
      </w:r>
      <w:r>
        <w:rPr>
          <w:sz w:val="16"/>
          <w:szCs w:val="16"/>
          <w:lang w:val="es-CR"/>
        </w:rPr>
        <w:tab/>
      </w:r>
      <w:r>
        <w:rPr>
          <w:i/>
          <w:sz w:val="16"/>
          <w:szCs w:val="16"/>
          <w:lang w:val="es-CR"/>
        </w:rPr>
        <w:t>Cfr. Caso Cantoral Huamaní y García Santa Cruz Vs. Perú. Excepción Preliminar, Fondo, Reparaciones y Costas.</w:t>
      </w:r>
      <w:r>
        <w:rPr>
          <w:sz w:val="16"/>
          <w:szCs w:val="16"/>
          <w:lang w:val="es-CR"/>
        </w:rPr>
        <w:t xml:space="preserve"> Sentencia de 10 de julio de 2007. Serie C No. 167, párr 79, y </w:t>
      </w:r>
      <w:r w:rsidRPr="007237AF">
        <w:rPr>
          <w:i/>
          <w:sz w:val="16"/>
          <w:szCs w:val="16"/>
          <w:lang w:val="es-CR"/>
        </w:rPr>
        <w:t>Cfr.</w:t>
      </w:r>
      <w:r w:rsidRPr="00177650">
        <w:rPr>
          <w:sz w:val="16"/>
          <w:szCs w:val="16"/>
          <w:lang w:val="es-CR"/>
        </w:rPr>
        <w:t xml:space="preserve"> </w:t>
      </w:r>
      <w:r w:rsidRPr="00177650">
        <w:rPr>
          <w:i/>
          <w:sz w:val="16"/>
          <w:szCs w:val="16"/>
          <w:lang w:val="es-CR"/>
        </w:rPr>
        <w:t>Caso Arrom Suhurt y otros</w:t>
      </w:r>
      <w:r w:rsidRPr="00177650">
        <w:rPr>
          <w:sz w:val="16"/>
          <w:szCs w:val="16"/>
          <w:lang w:val="es-CR"/>
        </w:rPr>
        <w:t>. Solicitud respecto a Paraguay. Resolución de la Corte Interamericana de Derechos Humanos de 14 de marzo de 2019</w:t>
      </w:r>
      <w:r>
        <w:rPr>
          <w:sz w:val="16"/>
          <w:szCs w:val="16"/>
          <w:lang w:val="es-CR"/>
        </w:rPr>
        <w:t xml:space="preserve">, </w:t>
      </w:r>
      <w:r w:rsidR="00A370EB">
        <w:rPr>
          <w:sz w:val="16"/>
          <w:szCs w:val="16"/>
          <w:lang w:val="es-CR"/>
        </w:rPr>
        <w:t>considerando</w:t>
      </w:r>
      <w:r>
        <w:rPr>
          <w:sz w:val="16"/>
          <w:szCs w:val="16"/>
          <w:lang w:val="es-CR"/>
        </w:rPr>
        <w:t xml:space="preserve">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5EA7" w14:textId="21A53DB8" w:rsidR="0089766A" w:rsidRPr="004F2173" w:rsidRDefault="0089766A" w:rsidP="004B006F">
    <w:pPr>
      <w:pStyle w:val="Encabezado"/>
      <w:jc w:val="center"/>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41B71EFA"/>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3F6B66"/>
    <w:multiLevelType w:val="hybridMultilevel"/>
    <w:tmpl w:val="4092A666"/>
    <w:lvl w:ilvl="0" w:tplc="36B4F512">
      <w:start w:val="1"/>
      <w:numFmt w:val="decimal"/>
      <w:lvlText w:val="%1."/>
      <w:lvlJc w:val="left"/>
      <w:pPr>
        <w:ind w:left="513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0FAB3922"/>
    <w:multiLevelType w:val="hybridMultilevel"/>
    <w:tmpl w:val="2BBE7800"/>
    <w:lvl w:ilvl="0" w:tplc="2BB87522">
      <w:start w:val="1"/>
      <w:numFmt w:val="lowerLetter"/>
      <w:lvlText w:val="%1."/>
      <w:lvlJc w:val="left"/>
      <w:pPr>
        <w:ind w:left="720" w:hanging="360"/>
      </w:pPr>
      <w:rPr>
        <w:b w:val="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0AD6BF1"/>
    <w:multiLevelType w:val="hybridMultilevel"/>
    <w:tmpl w:val="306E3454"/>
    <w:lvl w:ilvl="0" w:tplc="E984F5F6">
      <w:start w:val="1"/>
      <w:numFmt w:val="lowerLetter"/>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8325FF1"/>
    <w:multiLevelType w:val="hybridMultilevel"/>
    <w:tmpl w:val="CD98E47A"/>
    <w:lvl w:ilvl="0" w:tplc="5F7CB0F2">
      <w:numFmt w:val="bullet"/>
      <w:lvlText w:val="-"/>
      <w:lvlJc w:val="left"/>
      <w:pPr>
        <w:ind w:left="720" w:hanging="360"/>
      </w:pPr>
      <w:rPr>
        <w:rFonts w:ascii="Verdana" w:eastAsia="Times New Roman" w:hAnsi="Verdana"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B6D4B4B"/>
    <w:multiLevelType w:val="hybridMultilevel"/>
    <w:tmpl w:val="2A182B4C"/>
    <w:lvl w:ilvl="0" w:tplc="5C3019DC">
      <w:start w:val="1"/>
      <w:numFmt w:val="lowerLetter"/>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EE976A1"/>
    <w:multiLevelType w:val="hybridMultilevel"/>
    <w:tmpl w:val="2AF2D24E"/>
    <w:lvl w:ilvl="0" w:tplc="71541DC6">
      <w:start w:val="1"/>
      <w:numFmt w:val="lowerLetter"/>
      <w:lvlText w:val="%1."/>
      <w:lvlJc w:val="left"/>
      <w:pPr>
        <w:ind w:left="720" w:hanging="360"/>
      </w:pPr>
      <w:rPr>
        <w:b w:val="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05D3C1B"/>
    <w:multiLevelType w:val="hybridMultilevel"/>
    <w:tmpl w:val="89F871FC"/>
    <w:lvl w:ilvl="0" w:tplc="004CBE9C">
      <w:start w:val="1"/>
      <w:numFmt w:val="decimal"/>
      <w:lvlText w:val="%1."/>
      <w:lvlJc w:val="left"/>
      <w:pPr>
        <w:tabs>
          <w:tab w:val="num" w:pos="360"/>
        </w:tabs>
        <w:ind w:left="360" w:hanging="360"/>
      </w:pPr>
      <w:rPr>
        <w:rFonts w:ascii="Verdana" w:hAnsi="Verdana" w:hint="default"/>
        <w:b w:val="0"/>
        <w:color w:val="auto"/>
        <w:sz w:val="20"/>
      </w:rPr>
    </w:lvl>
    <w:lvl w:ilvl="1" w:tplc="140A0017">
      <w:start w:val="1"/>
      <w:numFmt w:val="lowerLetter"/>
      <w:lvlText w:val="%2)"/>
      <w:lvlJc w:val="left"/>
      <w:pPr>
        <w:tabs>
          <w:tab w:val="num" w:pos="1440"/>
        </w:tabs>
        <w:ind w:left="1440" w:hanging="360"/>
      </w:pPr>
      <w:rPr>
        <w:b w:val="0"/>
      </w:rPr>
    </w:lvl>
    <w:lvl w:ilvl="2" w:tplc="92DEE256">
      <w:start w:val="1"/>
      <w:numFmt w:val="lowerLetter"/>
      <w:lvlText w:val="%3."/>
      <w:lvlJc w:val="left"/>
      <w:pPr>
        <w:tabs>
          <w:tab w:val="num" w:pos="2340"/>
        </w:tabs>
        <w:ind w:left="2340" w:hanging="360"/>
      </w:pPr>
    </w:lvl>
    <w:lvl w:ilvl="3" w:tplc="A9E0C762">
      <w:start w:val="1"/>
      <w:numFmt w:val="lowerLetter"/>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76F7902"/>
    <w:multiLevelType w:val="hybridMultilevel"/>
    <w:tmpl w:val="D9A661BA"/>
    <w:lvl w:ilvl="0" w:tplc="7400A03E">
      <w:start w:val="1"/>
      <w:numFmt w:val="lowerRoman"/>
      <w:pStyle w:val="Ttulo4"/>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8323A72"/>
    <w:multiLevelType w:val="hybridMultilevel"/>
    <w:tmpl w:val="DC3C7E46"/>
    <w:lvl w:ilvl="0" w:tplc="D5BE5E04">
      <w:start w:val="1"/>
      <w:numFmt w:val="lowerLetter"/>
      <w:lvlText w:val="%1."/>
      <w:lvlJc w:val="left"/>
      <w:pPr>
        <w:ind w:left="720" w:hanging="360"/>
      </w:pPr>
      <w:rPr>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B903AD8"/>
    <w:multiLevelType w:val="hybridMultilevel"/>
    <w:tmpl w:val="8B26D76E"/>
    <w:lvl w:ilvl="0" w:tplc="259AF378">
      <w:start w:val="1"/>
      <w:numFmt w:val="lowerLetter"/>
      <w:lvlText w:val="%1."/>
      <w:lvlJc w:val="left"/>
      <w:pPr>
        <w:ind w:left="720" w:hanging="360"/>
      </w:pPr>
      <w:rPr>
        <w:rFonts w:ascii="Verdana" w:hAnsi="Verdana" w:hint="default"/>
        <w:b w:val="0"/>
        <w:sz w:val="20"/>
        <w:szCs w:val="20"/>
        <w:lang w:val="es-ES_tradnl"/>
      </w:rPr>
    </w:lvl>
    <w:lvl w:ilvl="1" w:tplc="140A001B">
      <w:start w:val="1"/>
      <w:numFmt w:val="lowerRoman"/>
      <w:lvlText w:val="%2."/>
      <w:lvlJc w:val="right"/>
      <w:pPr>
        <w:ind w:left="1440" w:hanging="360"/>
      </w:pPr>
      <w:rPr>
        <w:rFonts w:hint="default"/>
        <w:lang w:val="es-CL"/>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3EB5660"/>
    <w:multiLevelType w:val="hybridMultilevel"/>
    <w:tmpl w:val="8DF2165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47EE4C21"/>
    <w:multiLevelType w:val="hybridMultilevel"/>
    <w:tmpl w:val="9A985A80"/>
    <w:lvl w:ilvl="0" w:tplc="72244F1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8586C"/>
    <w:multiLevelType w:val="hybridMultilevel"/>
    <w:tmpl w:val="F8F453AE"/>
    <w:lvl w:ilvl="0" w:tplc="0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57581A1B"/>
    <w:multiLevelType w:val="hybridMultilevel"/>
    <w:tmpl w:val="A22AD380"/>
    <w:lvl w:ilvl="0" w:tplc="0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8346832"/>
    <w:multiLevelType w:val="hybridMultilevel"/>
    <w:tmpl w:val="1EF02C78"/>
    <w:lvl w:ilvl="0" w:tplc="86026042">
      <w:start w:val="1"/>
      <w:numFmt w:val="lowerLetter"/>
      <w:lvlText w:val="%1."/>
      <w:lvlJc w:val="left"/>
      <w:pPr>
        <w:ind w:left="720" w:hanging="360"/>
      </w:pPr>
      <w:rPr>
        <w:lang w:val="es-CR"/>
      </w:rPr>
    </w:lvl>
    <w:lvl w:ilvl="1" w:tplc="140A001B">
      <w:start w:val="1"/>
      <w:numFmt w:val="lowerRoman"/>
      <w:lvlText w:val="%2."/>
      <w:lvlJc w:val="right"/>
      <w:pPr>
        <w:ind w:left="1440" w:hanging="360"/>
      </w:pPr>
      <w:rPr>
        <w:rFonts w:hint="default"/>
        <w:lang w:val="es-CL"/>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A936597"/>
    <w:multiLevelType w:val="hybridMultilevel"/>
    <w:tmpl w:val="A50AF552"/>
    <w:lvl w:ilvl="0" w:tplc="91B099D4">
      <w:start w:val="1"/>
      <w:numFmt w:val="lowerLetter"/>
      <w:lvlText w:val="%1."/>
      <w:lvlJc w:val="left"/>
      <w:pPr>
        <w:ind w:left="720" w:hanging="360"/>
      </w:pPr>
      <w:rPr>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A56E40"/>
    <w:multiLevelType w:val="hybridMultilevel"/>
    <w:tmpl w:val="3C4C8DD6"/>
    <w:lvl w:ilvl="0" w:tplc="EC8A2E66">
      <w:start w:val="1"/>
      <w:numFmt w:val="lowerLetter"/>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6DFB1534"/>
    <w:multiLevelType w:val="hybridMultilevel"/>
    <w:tmpl w:val="B81453AC"/>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05A6F5C"/>
    <w:multiLevelType w:val="hybridMultilevel"/>
    <w:tmpl w:val="F0A44EE2"/>
    <w:lvl w:ilvl="0" w:tplc="891A315C">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CR"/>
      </w:rPr>
    </w:lvl>
    <w:lvl w:ilvl="1" w:tplc="68BECEB8">
      <w:start w:val="1"/>
      <w:numFmt w:val="lowerLetter"/>
      <w:lvlText w:val="%2."/>
      <w:lvlJc w:val="left"/>
      <w:pPr>
        <w:ind w:left="2160" w:hanging="360"/>
      </w:pPr>
      <w:rPr>
        <w:rFonts w:hint="default"/>
        <w:b w:val="0"/>
      </w:rPr>
    </w:lvl>
    <w:lvl w:ilvl="2" w:tplc="0409001B">
      <w:start w:val="1"/>
      <w:numFmt w:val="lowerRoman"/>
      <w:lvlText w:val="%3."/>
      <w:lvlJc w:val="right"/>
      <w:pPr>
        <w:ind w:left="2880" w:hanging="180"/>
      </w:pPr>
    </w:lvl>
    <w:lvl w:ilvl="3" w:tplc="AFEEC726">
      <w:start w:val="1"/>
      <w:numFmt w:val="lowerLetter"/>
      <w:lvlText w:val="%4)"/>
      <w:lvlJc w:val="left"/>
      <w:pPr>
        <w:ind w:left="3960" w:hanging="720"/>
      </w:pPr>
      <w:rPr>
        <w:rFonts w:hint="default"/>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2090AF6"/>
    <w:multiLevelType w:val="hybridMultilevel"/>
    <w:tmpl w:val="6D6AD43C"/>
    <w:lvl w:ilvl="0" w:tplc="A9C68D8A">
      <w:numFmt w:val="bullet"/>
      <w:lvlText w:val="-"/>
      <w:lvlJc w:val="left"/>
      <w:pPr>
        <w:ind w:left="1080" w:hanging="360"/>
      </w:pPr>
      <w:rPr>
        <w:rFonts w:ascii="Verdana" w:eastAsia="Times New Roman" w:hAnsi="Verdana" w:cs="Times New Roman"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2" w15:restartNumberingAfterBreak="0">
    <w:nsid w:val="730F5914"/>
    <w:multiLevelType w:val="hybridMultilevel"/>
    <w:tmpl w:val="6F1843E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19">
      <w:start w:val="1"/>
      <w:numFmt w:val="lowerLetter"/>
      <w:lvlText w:val="%4."/>
      <w:lvlJc w:val="left"/>
      <w:pPr>
        <w:ind w:left="72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77280A8C"/>
    <w:multiLevelType w:val="hybridMultilevel"/>
    <w:tmpl w:val="23D89D30"/>
    <w:lvl w:ilvl="0" w:tplc="DDAA7086">
      <w:start w:val="1"/>
      <w:numFmt w:val="lowerLetter"/>
      <w:pStyle w:val="Ttulo5"/>
      <w:lvlText w:val="%1."/>
      <w:lvlJc w:val="left"/>
      <w:pPr>
        <w:ind w:left="1776" w:hanging="360"/>
      </w:p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24" w15:restartNumberingAfterBreak="0">
    <w:nsid w:val="7CE64D32"/>
    <w:multiLevelType w:val="hybridMultilevel"/>
    <w:tmpl w:val="932C9542"/>
    <w:lvl w:ilvl="0" w:tplc="866C632A">
      <w:start w:val="1"/>
      <w:numFmt w:val="decimal"/>
      <w:pStyle w:val="Estilo1"/>
      <w:lvlText w:val="%1."/>
      <w:lvlJc w:val="left"/>
      <w:pPr>
        <w:tabs>
          <w:tab w:val="num" w:pos="30034"/>
        </w:tabs>
      </w:pPr>
      <w:rPr>
        <w:rFonts w:ascii="Verdana" w:eastAsia="Times New Roman" w:hAnsi="Verdana" w:cs="Times New Roman" w:hint="default"/>
        <w:b w:val="0"/>
        <w:i w:val="0"/>
        <w:strike w:val="0"/>
        <w:color w:val="auto"/>
        <w:sz w:val="20"/>
        <w:lang w:val="es-CR"/>
      </w:rPr>
    </w:lvl>
    <w:lvl w:ilvl="1" w:tplc="140A0019">
      <w:start w:val="1"/>
      <w:numFmt w:val="lowerLetter"/>
      <w:pStyle w:val="Estilo2"/>
      <w:lvlText w:val="%2)"/>
      <w:lvlJc w:val="left"/>
      <w:pPr>
        <w:tabs>
          <w:tab w:val="num" w:pos="4767"/>
        </w:tabs>
        <w:ind w:left="4767" w:hanging="360"/>
      </w:pPr>
      <w:rPr>
        <w:rFonts w:cs="Times New Roman" w:hint="default"/>
        <w:b w:val="0"/>
        <w:i w:val="0"/>
        <w:sz w:val="16"/>
        <w:szCs w:val="16"/>
      </w:rPr>
    </w:lvl>
    <w:lvl w:ilvl="2" w:tplc="140A001B">
      <w:start w:val="1"/>
      <w:numFmt w:val="lowerRoman"/>
      <w:lvlText w:val="%3."/>
      <w:lvlJc w:val="right"/>
      <w:pPr>
        <w:tabs>
          <w:tab w:val="num" w:pos="890"/>
        </w:tabs>
        <w:ind w:left="890" w:hanging="180"/>
      </w:pPr>
      <w:rPr>
        <w:rFonts w:cs="Times New Roman"/>
        <w:i/>
      </w:rPr>
    </w:lvl>
    <w:lvl w:ilvl="3" w:tplc="140A000F">
      <w:start w:val="1"/>
      <w:numFmt w:val="decimal"/>
      <w:lvlText w:val="%4."/>
      <w:lvlJc w:val="left"/>
      <w:pPr>
        <w:tabs>
          <w:tab w:val="num" w:pos="6567"/>
        </w:tabs>
        <w:ind w:left="6567" w:hanging="360"/>
      </w:pPr>
      <w:rPr>
        <w:rFonts w:cs="Times New Roman"/>
      </w:rPr>
    </w:lvl>
    <w:lvl w:ilvl="4" w:tplc="140A0019">
      <w:start w:val="1"/>
      <w:numFmt w:val="lowerLetter"/>
      <w:lvlText w:val="%5."/>
      <w:lvlJc w:val="left"/>
      <w:pPr>
        <w:tabs>
          <w:tab w:val="num" w:pos="7287"/>
        </w:tabs>
        <w:ind w:left="7287" w:hanging="360"/>
      </w:pPr>
      <w:rPr>
        <w:rFonts w:cs="Times New Roman"/>
      </w:rPr>
    </w:lvl>
    <w:lvl w:ilvl="5" w:tplc="140A001B">
      <w:start w:val="1"/>
      <w:numFmt w:val="lowerRoman"/>
      <w:lvlText w:val="%6."/>
      <w:lvlJc w:val="right"/>
      <w:pPr>
        <w:tabs>
          <w:tab w:val="num" w:pos="8007"/>
        </w:tabs>
        <w:ind w:left="8007" w:hanging="180"/>
      </w:pPr>
      <w:rPr>
        <w:rFonts w:cs="Times New Roman"/>
      </w:rPr>
    </w:lvl>
    <w:lvl w:ilvl="6" w:tplc="140A000F">
      <w:start w:val="1"/>
      <w:numFmt w:val="decimal"/>
      <w:lvlText w:val="%7."/>
      <w:lvlJc w:val="left"/>
      <w:pPr>
        <w:tabs>
          <w:tab w:val="num" w:pos="8727"/>
        </w:tabs>
        <w:ind w:left="8727" w:hanging="360"/>
      </w:pPr>
      <w:rPr>
        <w:rFonts w:cs="Times New Roman"/>
      </w:rPr>
    </w:lvl>
    <w:lvl w:ilvl="7" w:tplc="140A0019">
      <w:start w:val="1"/>
      <w:numFmt w:val="lowerLetter"/>
      <w:lvlText w:val="%8."/>
      <w:lvlJc w:val="left"/>
      <w:pPr>
        <w:tabs>
          <w:tab w:val="num" w:pos="9447"/>
        </w:tabs>
        <w:ind w:left="9447" w:hanging="360"/>
      </w:pPr>
      <w:rPr>
        <w:rFonts w:cs="Times New Roman"/>
      </w:rPr>
    </w:lvl>
    <w:lvl w:ilvl="8" w:tplc="140A001B">
      <w:start w:val="1"/>
      <w:numFmt w:val="lowerRoman"/>
      <w:lvlText w:val="%9."/>
      <w:lvlJc w:val="right"/>
      <w:pPr>
        <w:tabs>
          <w:tab w:val="num" w:pos="10167"/>
        </w:tabs>
        <w:ind w:left="10167" w:hanging="180"/>
      </w:pPr>
      <w:rPr>
        <w:rFonts w:cs="Times New Roman"/>
      </w:rPr>
    </w:lvl>
  </w:abstractNum>
  <w:num w:numId="1">
    <w:abstractNumId w:val="20"/>
  </w:num>
  <w:num w:numId="2">
    <w:abstractNumId w:val="17"/>
  </w:num>
  <w:num w:numId="3">
    <w:abstractNumId w:val="8"/>
  </w:num>
  <w:num w:numId="4">
    <w:abstractNumId w:val="23"/>
  </w:num>
  <w:num w:numId="5">
    <w:abstractNumId w:val="20"/>
    <w:lvlOverride w:ilvl="0">
      <w:startOverride w:val="1"/>
    </w:lvlOverride>
  </w:num>
  <w:num w:numId="6">
    <w:abstractNumId w:val="20"/>
    <w:lvlOverride w:ilvl="0">
      <w:startOverride w:val="1"/>
    </w:lvlOverride>
  </w:num>
  <w:num w:numId="7">
    <w:abstractNumId w:val="11"/>
  </w:num>
  <w:num w:numId="8">
    <w:abstractNumId w:val="10"/>
  </w:num>
  <w:num w:numId="9">
    <w:abstractNumId w:val="14"/>
  </w:num>
  <w:num w:numId="10">
    <w:abstractNumId w:val="13"/>
  </w:num>
  <w:num w:numId="11">
    <w:abstractNumId w:val="5"/>
  </w:num>
  <w:num w:numId="12">
    <w:abstractNumId w:val="15"/>
  </w:num>
  <w:num w:numId="13">
    <w:abstractNumId w:val="3"/>
  </w:num>
  <w:num w:numId="14">
    <w:abstractNumId w:val="18"/>
  </w:num>
  <w:num w:numId="15">
    <w:abstractNumId w:val="24"/>
  </w:num>
  <w:num w:numId="16">
    <w:abstractNumId w:val="22"/>
  </w:num>
  <w:num w:numId="17">
    <w:abstractNumId w:val="9"/>
  </w:num>
  <w:num w:numId="18">
    <w:abstractNumId w:val="6"/>
  </w:num>
  <w:num w:numId="19">
    <w:abstractNumId w:val="2"/>
  </w:num>
  <w:num w:numId="20">
    <w:abstractNumId w:val="16"/>
  </w:num>
  <w:num w:numId="21">
    <w:abstractNumId w:val="19"/>
  </w:num>
  <w:num w:numId="22">
    <w:abstractNumId w:val="20"/>
    <w:lvlOverride w:ilvl="0">
      <w:startOverride w:val="1"/>
    </w:lvlOverride>
  </w:num>
  <w:num w:numId="23">
    <w:abstractNumId w:val="12"/>
  </w:num>
  <w:num w:numId="24">
    <w:abstractNumId w:val="0"/>
  </w:num>
  <w:num w:numId="25">
    <w:abstractNumId w:val="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R" w:vendorID="64" w:dllVersion="6" w:nlCheck="1" w:checkStyle="0"/>
  <w:activeWritingStyle w:appName="MSWord" w:lang="es-PE" w:vendorID="64" w:dllVersion="6" w:nlCheck="1" w:checkStyle="0"/>
  <w:activeWritingStyle w:appName="MSWord" w:lang="es-MX" w:vendorID="64" w:dllVersion="6" w:nlCheck="1" w:checkStyle="0"/>
  <w:activeWritingStyle w:appName="MSWord" w:lang="es-VE" w:vendorID="64" w:dllVersion="6" w:nlCheck="1" w:checkStyle="0"/>
  <w:activeWritingStyle w:appName="MSWord" w:lang="es-GT" w:vendorID="64" w:dllVersion="6" w:nlCheck="1" w:checkStyle="0"/>
  <w:activeWritingStyle w:appName="MSWord" w:lang="en-US" w:vendorID="64" w:dllVersion="6" w:nlCheck="1" w:checkStyle="1"/>
  <w:activeWritingStyle w:appName="MSWord" w:lang="es-PE" w:vendorID="64" w:dllVersion="4096" w:nlCheck="1" w:checkStyle="0"/>
  <w:activeWritingStyle w:appName="MSWord" w:lang="es-MX" w:vendorID="64" w:dllVersion="4096" w:nlCheck="1" w:checkStyle="0"/>
  <w:activeWritingStyle w:appName="MSWord" w:lang="es-CR" w:vendorID="64" w:dllVersion="4096" w:nlCheck="1" w:checkStyle="0"/>
  <w:activeWritingStyle w:appName="MSWord" w:lang="es-ES_tradnl" w:vendorID="64" w:dllVersion="4096" w:nlCheck="1" w:checkStyle="0"/>
  <w:activeWritingStyle w:appName="MSWord" w:lang="es-VE" w:vendorID="64" w:dllVersion="4096" w:nlCheck="1" w:checkStyle="0"/>
  <w:activeWritingStyle w:appName="MSWord" w:lang="es-GT" w:vendorID="64" w:dllVersion="4096" w:nlCheck="1" w:checkStyle="0"/>
  <w:activeWritingStyle w:appName="MSWord" w:lang="en-US" w:vendorID="64" w:dllVersion="4096" w:nlCheck="1" w:checkStyle="0"/>
  <w:activeWritingStyle w:appName="MSWord" w:lang="es-ES" w:vendorID="64" w:dllVersion="4096" w:nlCheck="1" w:checkStyle="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AB"/>
    <w:rsid w:val="00000011"/>
    <w:rsid w:val="0000005F"/>
    <w:rsid w:val="000003F2"/>
    <w:rsid w:val="00000780"/>
    <w:rsid w:val="00000B12"/>
    <w:rsid w:val="00000D98"/>
    <w:rsid w:val="0000133F"/>
    <w:rsid w:val="000017EB"/>
    <w:rsid w:val="0000197A"/>
    <w:rsid w:val="00001E96"/>
    <w:rsid w:val="0000259B"/>
    <w:rsid w:val="000025A9"/>
    <w:rsid w:val="0000268C"/>
    <w:rsid w:val="00002DAC"/>
    <w:rsid w:val="00003D7E"/>
    <w:rsid w:val="00003E71"/>
    <w:rsid w:val="00003EFE"/>
    <w:rsid w:val="0000573C"/>
    <w:rsid w:val="000059E8"/>
    <w:rsid w:val="00005DCA"/>
    <w:rsid w:val="00005E63"/>
    <w:rsid w:val="00005EFE"/>
    <w:rsid w:val="00005FAD"/>
    <w:rsid w:val="000061BB"/>
    <w:rsid w:val="0000629F"/>
    <w:rsid w:val="00006D45"/>
    <w:rsid w:val="00006E43"/>
    <w:rsid w:val="000072D7"/>
    <w:rsid w:val="00007BC7"/>
    <w:rsid w:val="0001030B"/>
    <w:rsid w:val="00010664"/>
    <w:rsid w:val="00010DB3"/>
    <w:rsid w:val="00011109"/>
    <w:rsid w:val="0001139A"/>
    <w:rsid w:val="0001161D"/>
    <w:rsid w:val="000119C6"/>
    <w:rsid w:val="0001287C"/>
    <w:rsid w:val="000129A6"/>
    <w:rsid w:val="00012A3B"/>
    <w:rsid w:val="00012AFD"/>
    <w:rsid w:val="000133D3"/>
    <w:rsid w:val="00013B28"/>
    <w:rsid w:val="00014EF0"/>
    <w:rsid w:val="00015161"/>
    <w:rsid w:val="000157AA"/>
    <w:rsid w:val="00016501"/>
    <w:rsid w:val="00016BF2"/>
    <w:rsid w:val="000170FD"/>
    <w:rsid w:val="000178A8"/>
    <w:rsid w:val="00017953"/>
    <w:rsid w:val="00017992"/>
    <w:rsid w:val="000179DD"/>
    <w:rsid w:val="00017F1F"/>
    <w:rsid w:val="00017FC0"/>
    <w:rsid w:val="0002082E"/>
    <w:rsid w:val="00021886"/>
    <w:rsid w:val="00021AB4"/>
    <w:rsid w:val="00021F61"/>
    <w:rsid w:val="000221F1"/>
    <w:rsid w:val="0002274A"/>
    <w:rsid w:val="00022FC8"/>
    <w:rsid w:val="00023371"/>
    <w:rsid w:val="000234DB"/>
    <w:rsid w:val="000237AC"/>
    <w:rsid w:val="0002391E"/>
    <w:rsid w:val="00023ADB"/>
    <w:rsid w:val="00023E03"/>
    <w:rsid w:val="000240E8"/>
    <w:rsid w:val="000250AE"/>
    <w:rsid w:val="00025523"/>
    <w:rsid w:val="00025547"/>
    <w:rsid w:val="0002632E"/>
    <w:rsid w:val="000264BC"/>
    <w:rsid w:val="00026C8B"/>
    <w:rsid w:val="00026D1E"/>
    <w:rsid w:val="00026E53"/>
    <w:rsid w:val="000276B3"/>
    <w:rsid w:val="0002797A"/>
    <w:rsid w:val="00027B27"/>
    <w:rsid w:val="0003046C"/>
    <w:rsid w:val="000312DF"/>
    <w:rsid w:val="00031C84"/>
    <w:rsid w:val="00031DA2"/>
    <w:rsid w:val="00031FDC"/>
    <w:rsid w:val="00032255"/>
    <w:rsid w:val="00032578"/>
    <w:rsid w:val="00032F90"/>
    <w:rsid w:val="00033BE9"/>
    <w:rsid w:val="00033C94"/>
    <w:rsid w:val="00033D3E"/>
    <w:rsid w:val="000348F6"/>
    <w:rsid w:val="00034C68"/>
    <w:rsid w:val="00034FAF"/>
    <w:rsid w:val="0003543C"/>
    <w:rsid w:val="0003589F"/>
    <w:rsid w:val="000358E1"/>
    <w:rsid w:val="00036325"/>
    <w:rsid w:val="000365DE"/>
    <w:rsid w:val="00036C7B"/>
    <w:rsid w:val="000374F3"/>
    <w:rsid w:val="000375A9"/>
    <w:rsid w:val="00040284"/>
    <w:rsid w:val="00040D2B"/>
    <w:rsid w:val="00040EEF"/>
    <w:rsid w:val="0004123E"/>
    <w:rsid w:val="00041CA7"/>
    <w:rsid w:val="000423EC"/>
    <w:rsid w:val="00042538"/>
    <w:rsid w:val="000434C9"/>
    <w:rsid w:val="00043979"/>
    <w:rsid w:val="00043F83"/>
    <w:rsid w:val="00044037"/>
    <w:rsid w:val="000443D0"/>
    <w:rsid w:val="00044845"/>
    <w:rsid w:val="00044949"/>
    <w:rsid w:val="00044B91"/>
    <w:rsid w:val="00044C63"/>
    <w:rsid w:val="0004529C"/>
    <w:rsid w:val="000453C0"/>
    <w:rsid w:val="00045D03"/>
    <w:rsid w:val="00046237"/>
    <w:rsid w:val="000466FF"/>
    <w:rsid w:val="000470C6"/>
    <w:rsid w:val="00047374"/>
    <w:rsid w:val="00047748"/>
    <w:rsid w:val="00047814"/>
    <w:rsid w:val="000478F8"/>
    <w:rsid w:val="0004795A"/>
    <w:rsid w:val="00047980"/>
    <w:rsid w:val="00050005"/>
    <w:rsid w:val="000507B8"/>
    <w:rsid w:val="00050EBA"/>
    <w:rsid w:val="00051088"/>
    <w:rsid w:val="00051D38"/>
    <w:rsid w:val="000520AE"/>
    <w:rsid w:val="0005314C"/>
    <w:rsid w:val="000536D1"/>
    <w:rsid w:val="00053BF5"/>
    <w:rsid w:val="00053C37"/>
    <w:rsid w:val="00053C50"/>
    <w:rsid w:val="00054894"/>
    <w:rsid w:val="000548DC"/>
    <w:rsid w:val="00054E30"/>
    <w:rsid w:val="000558DD"/>
    <w:rsid w:val="00055EC5"/>
    <w:rsid w:val="000567E8"/>
    <w:rsid w:val="00056825"/>
    <w:rsid w:val="00056D7D"/>
    <w:rsid w:val="00057703"/>
    <w:rsid w:val="00057DDF"/>
    <w:rsid w:val="00060045"/>
    <w:rsid w:val="0006139D"/>
    <w:rsid w:val="00061AF8"/>
    <w:rsid w:val="00061D09"/>
    <w:rsid w:val="000626EA"/>
    <w:rsid w:val="0006281E"/>
    <w:rsid w:val="00063184"/>
    <w:rsid w:val="000632A0"/>
    <w:rsid w:val="00063605"/>
    <w:rsid w:val="00063C63"/>
    <w:rsid w:val="00064178"/>
    <w:rsid w:val="000646F7"/>
    <w:rsid w:val="00065553"/>
    <w:rsid w:val="00066F61"/>
    <w:rsid w:val="0006709D"/>
    <w:rsid w:val="00067A45"/>
    <w:rsid w:val="00070203"/>
    <w:rsid w:val="00070638"/>
    <w:rsid w:val="00070D62"/>
    <w:rsid w:val="000723A9"/>
    <w:rsid w:val="00072655"/>
    <w:rsid w:val="000729E2"/>
    <w:rsid w:val="00072A50"/>
    <w:rsid w:val="00073260"/>
    <w:rsid w:val="00073344"/>
    <w:rsid w:val="000735AC"/>
    <w:rsid w:val="0007384C"/>
    <w:rsid w:val="00073936"/>
    <w:rsid w:val="00073A4B"/>
    <w:rsid w:val="000744CB"/>
    <w:rsid w:val="000756BD"/>
    <w:rsid w:val="00075783"/>
    <w:rsid w:val="00075CAF"/>
    <w:rsid w:val="00075E3C"/>
    <w:rsid w:val="0007625B"/>
    <w:rsid w:val="000764BB"/>
    <w:rsid w:val="00076539"/>
    <w:rsid w:val="000769DA"/>
    <w:rsid w:val="00076D60"/>
    <w:rsid w:val="00077F91"/>
    <w:rsid w:val="0008036F"/>
    <w:rsid w:val="0008080E"/>
    <w:rsid w:val="00080CC0"/>
    <w:rsid w:val="0008183D"/>
    <w:rsid w:val="0008212B"/>
    <w:rsid w:val="000822CA"/>
    <w:rsid w:val="00082451"/>
    <w:rsid w:val="0008258B"/>
    <w:rsid w:val="00082D91"/>
    <w:rsid w:val="00082F0D"/>
    <w:rsid w:val="000847FE"/>
    <w:rsid w:val="0008490C"/>
    <w:rsid w:val="00084B3C"/>
    <w:rsid w:val="00084CD5"/>
    <w:rsid w:val="00084D2E"/>
    <w:rsid w:val="00084EFC"/>
    <w:rsid w:val="000856FE"/>
    <w:rsid w:val="00086144"/>
    <w:rsid w:val="0008649E"/>
    <w:rsid w:val="000876CC"/>
    <w:rsid w:val="000877B9"/>
    <w:rsid w:val="00087942"/>
    <w:rsid w:val="00087A9A"/>
    <w:rsid w:val="000901C0"/>
    <w:rsid w:val="0009097F"/>
    <w:rsid w:val="00090A3A"/>
    <w:rsid w:val="00090AE3"/>
    <w:rsid w:val="00090B22"/>
    <w:rsid w:val="00090F88"/>
    <w:rsid w:val="00091384"/>
    <w:rsid w:val="0009177A"/>
    <w:rsid w:val="00091A1D"/>
    <w:rsid w:val="00091DC5"/>
    <w:rsid w:val="000924ED"/>
    <w:rsid w:val="00092ED9"/>
    <w:rsid w:val="000932C7"/>
    <w:rsid w:val="00093474"/>
    <w:rsid w:val="00093759"/>
    <w:rsid w:val="00093AAC"/>
    <w:rsid w:val="00093D7B"/>
    <w:rsid w:val="00094009"/>
    <w:rsid w:val="000947E3"/>
    <w:rsid w:val="00094D04"/>
    <w:rsid w:val="000952F3"/>
    <w:rsid w:val="00095383"/>
    <w:rsid w:val="000953F4"/>
    <w:rsid w:val="00095484"/>
    <w:rsid w:val="000954DB"/>
    <w:rsid w:val="00095D4B"/>
    <w:rsid w:val="00095E16"/>
    <w:rsid w:val="00095E51"/>
    <w:rsid w:val="00096176"/>
    <w:rsid w:val="00096437"/>
    <w:rsid w:val="00096F44"/>
    <w:rsid w:val="0009733B"/>
    <w:rsid w:val="00097381"/>
    <w:rsid w:val="00097590"/>
    <w:rsid w:val="000975A0"/>
    <w:rsid w:val="000A0098"/>
    <w:rsid w:val="000A09BF"/>
    <w:rsid w:val="000A0EA4"/>
    <w:rsid w:val="000A11F6"/>
    <w:rsid w:val="000A124F"/>
    <w:rsid w:val="000A125C"/>
    <w:rsid w:val="000A13D3"/>
    <w:rsid w:val="000A1CE9"/>
    <w:rsid w:val="000A1F0D"/>
    <w:rsid w:val="000A2981"/>
    <w:rsid w:val="000A2A6E"/>
    <w:rsid w:val="000A2BCE"/>
    <w:rsid w:val="000A2D5E"/>
    <w:rsid w:val="000A3905"/>
    <w:rsid w:val="000A3A57"/>
    <w:rsid w:val="000A3BDE"/>
    <w:rsid w:val="000A4770"/>
    <w:rsid w:val="000A4EF7"/>
    <w:rsid w:val="000A5060"/>
    <w:rsid w:val="000A530F"/>
    <w:rsid w:val="000A566F"/>
    <w:rsid w:val="000A5774"/>
    <w:rsid w:val="000A6B9B"/>
    <w:rsid w:val="000A7C2D"/>
    <w:rsid w:val="000A7F09"/>
    <w:rsid w:val="000B0213"/>
    <w:rsid w:val="000B0674"/>
    <w:rsid w:val="000B076A"/>
    <w:rsid w:val="000B07AF"/>
    <w:rsid w:val="000B0B6C"/>
    <w:rsid w:val="000B0C28"/>
    <w:rsid w:val="000B0E3D"/>
    <w:rsid w:val="000B1037"/>
    <w:rsid w:val="000B15F5"/>
    <w:rsid w:val="000B2003"/>
    <w:rsid w:val="000B26E7"/>
    <w:rsid w:val="000B320A"/>
    <w:rsid w:val="000B3226"/>
    <w:rsid w:val="000B353D"/>
    <w:rsid w:val="000B354B"/>
    <w:rsid w:val="000B3636"/>
    <w:rsid w:val="000B3A2F"/>
    <w:rsid w:val="000B418B"/>
    <w:rsid w:val="000B4AAF"/>
    <w:rsid w:val="000B4E40"/>
    <w:rsid w:val="000B4F90"/>
    <w:rsid w:val="000B56AF"/>
    <w:rsid w:val="000B5A8E"/>
    <w:rsid w:val="000B6241"/>
    <w:rsid w:val="000B6725"/>
    <w:rsid w:val="000B6770"/>
    <w:rsid w:val="000B6F50"/>
    <w:rsid w:val="000B6F58"/>
    <w:rsid w:val="000B6FB5"/>
    <w:rsid w:val="000B73A1"/>
    <w:rsid w:val="000B7411"/>
    <w:rsid w:val="000B7AB8"/>
    <w:rsid w:val="000C05C0"/>
    <w:rsid w:val="000C0764"/>
    <w:rsid w:val="000C1815"/>
    <w:rsid w:val="000C1A6C"/>
    <w:rsid w:val="000C210A"/>
    <w:rsid w:val="000C210D"/>
    <w:rsid w:val="000C254D"/>
    <w:rsid w:val="000C2DE4"/>
    <w:rsid w:val="000C2EA6"/>
    <w:rsid w:val="000C2F8F"/>
    <w:rsid w:val="000C2F9D"/>
    <w:rsid w:val="000C3005"/>
    <w:rsid w:val="000C33CF"/>
    <w:rsid w:val="000C350B"/>
    <w:rsid w:val="000C3801"/>
    <w:rsid w:val="000C3B72"/>
    <w:rsid w:val="000C3D2D"/>
    <w:rsid w:val="000C3DE2"/>
    <w:rsid w:val="000C3E0E"/>
    <w:rsid w:val="000C491A"/>
    <w:rsid w:val="000C4AF3"/>
    <w:rsid w:val="000C4EB6"/>
    <w:rsid w:val="000C4ECC"/>
    <w:rsid w:val="000C5592"/>
    <w:rsid w:val="000C6619"/>
    <w:rsid w:val="000C6C05"/>
    <w:rsid w:val="000C6C81"/>
    <w:rsid w:val="000C7715"/>
    <w:rsid w:val="000C785B"/>
    <w:rsid w:val="000C7871"/>
    <w:rsid w:val="000C794E"/>
    <w:rsid w:val="000C7AD0"/>
    <w:rsid w:val="000D028E"/>
    <w:rsid w:val="000D062B"/>
    <w:rsid w:val="000D068A"/>
    <w:rsid w:val="000D0E6B"/>
    <w:rsid w:val="000D12DC"/>
    <w:rsid w:val="000D17B6"/>
    <w:rsid w:val="000D1C52"/>
    <w:rsid w:val="000D1EEB"/>
    <w:rsid w:val="000D216D"/>
    <w:rsid w:val="000D2DA0"/>
    <w:rsid w:val="000D2F0D"/>
    <w:rsid w:val="000D3097"/>
    <w:rsid w:val="000D3C06"/>
    <w:rsid w:val="000D3E3E"/>
    <w:rsid w:val="000D4865"/>
    <w:rsid w:val="000D4C68"/>
    <w:rsid w:val="000D4FEA"/>
    <w:rsid w:val="000D576E"/>
    <w:rsid w:val="000D5879"/>
    <w:rsid w:val="000D5E6C"/>
    <w:rsid w:val="000D625F"/>
    <w:rsid w:val="000D62C4"/>
    <w:rsid w:val="000D6A22"/>
    <w:rsid w:val="000D6A5F"/>
    <w:rsid w:val="000D6B22"/>
    <w:rsid w:val="000D74C7"/>
    <w:rsid w:val="000D7C67"/>
    <w:rsid w:val="000D7F30"/>
    <w:rsid w:val="000E15B8"/>
    <w:rsid w:val="000E2459"/>
    <w:rsid w:val="000E28A1"/>
    <w:rsid w:val="000E29EF"/>
    <w:rsid w:val="000E2D3D"/>
    <w:rsid w:val="000E37DB"/>
    <w:rsid w:val="000E382C"/>
    <w:rsid w:val="000E3A88"/>
    <w:rsid w:val="000E42FB"/>
    <w:rsid w:val="000E49DC"/>
    <w:rsid w:val="000E4EC7"/>
    <w:rsid w:val="000E50DB"/>
    <w:rsid w:val="000E5AA6"/>
    <w:rsid w:val="000E5CBF"/>
    <w:rsid w:val="000E6BB2"/>
    <w:rsid w:val="000E6DF1"/>
    <w:rsid w:val="000E77E4"/>
    <w:rsid w:val="000E79EC"/>
    <w:rsid w:val="000E7E52"/>
    <w:rsid w:val="000F0A23"/>
    <w:rsid w:val="000F0B07"/>
    <w:rsid w:val="000F0BED"/>
    <w:rsid w:val="000F0FCD"/>
    <w:rsid w:val="000F1413"/>
    <w:rsid w:val="000F1566"/>
    <w:rsid w:val="000F1C0D"/>
    <w:rsid w:val="000F1F42"/>
    <w:rsid w:val="000F2442"/>
    <w:rsid w:val="000F2570"/>
    <w:rsid w:val="000F286E"/>
    <w:rsid w:val="000F2A15"/>
    <w:rsid w:val="000F2F54"/>
    <w:rsid w:val="000F35C8"/>
    <w:rsid w:val="000F362D"/>
    <w:rsid w:val="000F3871"/>
    <w:rsid w:val="000F43FE"/>
    <w:rsid w:val="000F4A85"/>
    <w:rsid w:val="000F4C93"/>
    <w:rsid w:val="000F4EF6"/>
    <w:rsid w:val="000F502D"/>
    <w:rsid w:val="000F50B5"/>
    <w:rsid w:val="000F5161"/>
    <w:rsid w:val="000F627D"/>
    <w:rsid w:val="000F64DD"/>
    <w:rsid w:val="000F66A1"/>
    <w:rsid w:val="000F66D3"/>
    <w:rsid w:val="000F6808"/>
    <w:rsid w:val="000F709B"/>
    <w:rsid w:val="000F70D7"/>
    <w:rsid w:val="000F74B6"/>
    <w:rsid w:val="000F7552"/>
    <w:rsid w:val="000F7705"/>
    <w:rsid w:val="000F780F"/>
    <w:rsid w:val="000F7FD8"/>
    <w:rsid w:val="001002D6"/>
    <w:rsid w:val="00100762"/>
    <w:rsid w:val="00100C7F"/>
    <w:rsid w:val="00100F1D"/>
    <w:rsid w:val="001014C1"/>
    <w:rsid w:val="00101618"/>
    <w:rsid w:val="0010165E"/>
    <w:rsid w:val="0010294C"/>
    <w:rsid w:val="001029DA"/>
    <w:rsid w:val="00102B3A"/>
    <w:rsid w:val="00102F2A"/>
    <w:rsid w:val="00103D27"/>
    <w:rsid w:val="00103E68"/>
    <w:rsid w:val="00103FA2"/>
    <w:rsid w:val="001041FC"/>
    <w:rsid w:val="001042CC"/>
    <w:rsid w:val="00104891"/>
    <w:rsid w:val="00105157"/>
    <w:rsid w:val="00105CB2"/>
    <w:rsid w:val="001060C9"/>
    <w:rsid w:val="0010613B"/>
    <w:rsid w:val="001062CA"/>
    <w:rsid w:val="001063A4"/>
    <w:rsid w:val="001071DC"/>
    <w:rsid w:val="001073BC"/>
    <w:rsid w:val="001075D8"/>
    <w:rsid w:val="00107725"/>
    <w:rsid w:val="00107B38"/>
    <w:rsid w:val="00107C0B"/>
    <w:rsid w:val="00107E14"/>
    <w:rsid w:val="00107E38"/>
    <w:rsid w:val="0011086A"/>
    <w:rsid w:val="001109E6"/>
    <w:rsid w:val="001113B0"/>
    <w:rsid w:val="00111460"/>
    <w:rsid w:val="0011160D"/>
    <w:rsid w:val="00112228"/>
    <w:rsid w:val="00112404"/>
    <w:rsid w:val="00112F83"/>
    <w:rsid w:val="00113209"/>
    <w:rsid w:val="001137A7"/>
    <w:rsid w:val="0011382D"/>
    <w:rsid w:val="00113F25"/>
    <w:rsid w:val="00114231"/>
    <w:rsid w:val="001144BB"/>
    <w:rsid w:val="00114759"/>
    <w:rsid w:val="00114E02"/>
    <w:rsid w:val="00115AF2"/>
    <w:rsid w:val="001165F9"/>
    <w:rsid w:val="00116AEE"/>
    <w:rsid w:val="0011712C"/>
    <w:rsid w:val="0011753E"/>
    <w:rsid w:val="00117D49"/>
    <w:rsid w:val="0012019D"/>
    <w:rsid w:val="001201D0"/>
    <w:rsid w:val="00120767"/>
    <w:rsid w:val="00120F3F"/>
    <w:rsid w:val="00121745"/>
    <w:rsid w:val="00121F92"/>
    <w:rsid w:val="0012269C"/>
    <w:rsid w:val="001229E1"/>
    <w:rsid w:val="00122BF4"/>
    <w:rsid w:val="00122CD3"/>
    <w:rsid w:val="00123397"/>
    <w:rsid w:val="00123C45"/>
    <w:rsid w:val="00123D46"/>
    <w:rsid w:val="00124897"/>
    <w:rsid w:val="001249CB"/>
    <w:rsid w:val="00124AE6"/>
    <w:rsid w:val="00125258"/>
    <w:rsid w:val="00125545"/>
    <w:rsid w:val="00125958"/>
    <w:rsid w:val="0012596F"/>
    <w:rsid w:val="0012623E"/>
    <w:rsid w:val="001265CA"/>
    <w:rsid w:val="00126AA9"/>
    <w:rsid w:val="00126F90"/>
    <w:rsid w:val="0012713D"/>
    <w:rsid w:val="0012727E"/>
    <w:rsid w:val="001273A1"/>
    <w:rsid w:val="00127974"/>
    <w:rsid w:val="00127A06"/>
    <w:rsid w:val="00127BD0"/>
    <w:rsid w:val="00127F7A"/>
    <w:rsid w:val="0013018A"/>
    <w:rsid w:val="001303DD"/>
    <w:rsid w:val="001308B4"/>
    <w:rsid w:val="00130B8E"/>
    <w:rsid w:val="001324DE"/>
    <w:rsid w:val="001324F9"/>
    <w:rsid w:val="0013311E"/>
    <w:rsid w:val="0013329D"/>
    <w:rsid w:val="00133B18"/>
    <w:rsid w:val="00133CE8"/>
    <w:rsid w:val="00134052"/>
    <w:rsid w:val="001342E2"/>
    <w:rsid w:val="00135318"/>
    <w:rsid w:val="00135791"/>
    <w:rsid w:val="0013594A"/>
    <w:rsid w:val="00136317"/>
    <w:rsid w:val="001365F1"/>
    <w:rsid w:val="00136DA1"/>
    <w:rsid w:val="001371CE"/>
    <w:rsid w:val="00137F10"/>
    <w:rsid w:val="00140121"/>
    <w:rsid w:val="001415A8"/>
    <w:rsid w:val="001415B9"/>
    <w:rsid w:val="00141E6C"/>
    <w:rsid w:val="00142025"/>
    <w:rsid w:val="001423BE"/>
    <w:rsid w:val="00142A0F"/>
    <w:rsid w:val="00142DB8"/>
    <w:rsid w:val="00143592"/>
    <w:rsid w:val="00143C2C"/>
    <w:rsid w:val="00144EB8"/>
    <w:rsid w:val="001450FC"/>
    <w:rsid w:val="00145269"/>
    <w:rsid w:val="00145E5A"/>
    <w:rsid w:val="00145F3A"/>
    <w:rsid w:val="00145FCE"/>
    <w:rsid w:val="00146BE8"/>
    <w:rsid w:val="001470D1"/>
    <w:rsid w:val="001472D0"/>
    <w:rsid w:val="0014779C"/>
    <w:rsid w:val="00147B30"/>
    <w:rsid w:val="00147BE9"/>
    <w:rsid w:val="00147E62"/>
    <w:rsid w:val="00147FC0"/>
    <w:rsid w:val="0015087C"/>
    <w:rsid w:val="001509E8"/>
    <w:rsid w:val="00150F80"/>
    <w:rsid w:val="0015115F"/>
    <w:rsid w:val="00151B1B"/>
    <w:rsid w:val="00151C02"/>
    <w:rsid w:val="00151C68"/>
    <w:rsid w:val="00151D62"/>
    <w:rsid w:val="00151F45"/>
    <w:rsid w:val="001524B8"/>
    <w:rsid w:val="00152889"/>
    <w:rsid w:val="001528C3"/>
    <w:rsid w:val="00152913"/>
    <w:rsid w:val="00152B40"/>
    <w:rsid w:val="0015312A"/>
    <w:rsid w:val="00153BD6"/>
    <w:rsid w:val="00153C45"/>
    <w:rsid w:val="00154772"/>
    <w:rsid w:val="00154F91"/>
    <w:rsid w:val="0015583D"/>
    <w:rsid w:val="001561EB"/>
    <w:rsid w:val="00156200"/>
    <w:rsid w:val="00156905"/>
    <w:rsid w:val="00156A6D"/>
    <w:rsid w:val="00156F34"/>
    <w:rsid w:val="00156F48"/>
    <w:rsid w:val="00157454"/>
    <w:rsid w:val="001577EE"/>
    <w:rsid w:val="00157F15"/>
    <w:rsid w:val="00160984"/>
    <w:rsid w:val="00161335"/>
    <w:rsid w:val="00161637"/>
    <w:rsid w:val="00161922"/>
    <w:rsid w:val="001619A9"/>
    <w:rsid w:val="00161B39"/>
    <w:rsid w:val="001628D7"/>
    <w:rsid w:val="00162EEF"/>
    <w:rsid w:val="00163A58"/>
    <w:rsid w:val="00163B9E"/>
    <w:rsid w:val="001642E8"/>
    <w:rsid w:val="00164632"/>
    <w:rsid w:val="00164F3D"/>
    <w:rsid w:val="00165306"/>
    <w:rsid w:val="00165F5A"/>
    <w:rsid w:val="00166CB6"/>
    <w:rsid w:val="0016706C"/>
    <w:rsid w:val="001676F5"/>
    <w:rsid w:val="00170331"/>
    <w:rsid w:val="001703EB"/>
    <w:rsid w:val="00170531"/>
    <w:rsid w:val="001707C6"/>
    <w:rsid w:val="001708F4"/>
    <w:rsid w:val="0017149C"/>
    <w:rsid w:val="00171632"/>
    <w:rsid w:val="001716C7"/>
    <w:rsid w:val="00171839"/>
    <w:rsid w:val="00171A2F"/>
    <w:rsid w:val="001721EE"/>
    <w:rsid w:val="00172925"/>
    <w:rsid w:val="001729DC"/>
    <w:rsid w:val="001737D8"/>
    <w:rsid w:val="001740D0"/>
    <w:rsid w:val="001745AC"/>
    <w:rsid w:val="00174639"/>
    <w:rsid w:val="00174CD5"/>
    <w:rsid w:val="00174E68"/>
    <w:rsid w:val="0017546B"/>
    <w:rsid w:val="0017562A"/>
    <w:rsid w:val="00175D5E"/>
    <w:rsid w:val="00175D85"/>
    <w:rsid w:val="001761BF"/>
    <w:rsid w:val="00176502"/>
    <w:rsid w:val="00176886"/>
    <w:rsid w:val="001771DA"/>
    <w:rsid w:val="00177650"/>
    <w:rsid w:val="00177DDD"/>
    <w:rsid w:val="00180841"/>
    <w:rsid w:val="0018086F"/>
    <w:rsid w:val="00180DF6"/>
    <w:rsid w:val="0018134D"/>
    <w:rsid w:val="00181E5C"/>
    <w:rsid w:val="00182A6D"/>
    <w:rsid w:val="0018325B"/>
    <w:rsid w:val="001837FE"/>
    <w:rsid w:val="0018424B"/>
    <w:rsid w:val="001849DF"/>
    <w:rsid w:val="00184ABF"/>
    <w:rsid w:val="001855A7"/>
    <w:rsid w:val="00185A51"/>
    <w:rsid w:val="00185E41"/>
    <w:rsid w:val="0018627C"/>
    <w:rsid w:val="0018688A"/>
    <w:rsid w:val="00186A58"/>
    <w:rsid w:val="00187011"/>
    <w:rsid w:val="00190264"/>
    <w:rsid w:val="00190604"/>
    <w:rsid w:val="00190840"/>
    <w:rsid w:val="00190A69"/>
    <w:rsid w:val="00190B52"/>
    <w:rsid w:val="00190FA9"/>
    <w:rsid w:val="00191720"/>
    <w:rsid w:val="00191B91"/>
    <w:rsid w:val="00192343"/>
    <w:rsid w:val="0019282A"/>
    <w:rsid w:val="00192B4C"/>
    <w:rsid w:val="00192F00"/>
    <w:rsid w:val="00192F6D"/>
    <w:rsid w:val="001939C6"/>
    <w:rsid w:val="0019430D"/>
    <w:rsid w:val="00194391"/>
    <w:rsid w:val="00194C5C"/>
    <w:rsid w:val="0019506C"/>
    <w:rsid w:val="00195623"/>
    <w:rsid w:val="00195CB2"/>
    <w:rsid w:val="00197089"/>
    <w:rsid w:val="001975A8"/>
    <w:rsid w:val="00197B28"/>
    <w:rsid w:val="00197B5B"/>
    <w:rsid w:val="00197D9C"/>
    <w:rsid w:val="001A001A"/>
    <w:rsid w:val="001A011F"/>
    <w:rsid w:val="001A0DC6"/>
    <w:rsid w:val="001A132B"/>
    <w:rsid w:val="001A17EA"/>
    <w:rsid w:val="001A206C"/>
    <w:rsid w:val="001A23AD"/>
    <w:rsid w:val="001A2BA1"/>
    <w:rsid w:val="001A3C1C"/>
    <w:rsid w:val="001A469B"/>
    <w:rsid w:val="001A46E7"/>
    <w:rsid w:val="001A4A63"/>
    <w:rsid w:val="001A4C94"/>
    <w:rsid w:val="001A4CEC"/>
    <w:rsid w:val="001A50A5"/>
    <w:rsid w:val="001A5183"/>
    <w:rsid w:val="001A5491"/>
    <w:rsid w:val="001A56CD"/>
    <w:rsid w:val="001A57CC"/>
    <w:rsid w:val="001A5A28"/>
    <w:rsid w:val="001A6105"/>
    <w:rsid w:val="001A6387"/>
    <w:rsid w:val="001A649F"/>
    <w:rsid w:val="001A652E"/>
    <w:rsid w:val="001A66CF"/>
    <w:rsid w:val="001A73D9"/>
    <w:rsid w:val="001A7510"/>
    <w:rsid w:val="001A765A"/>
    <w:rsid w:val="001B00FA"/>
    <w:rsid w:val="001B02CC"/>
    <w:rsid w:val="001B05ED"/>
    <w:rsid w:val="001B09AD"/>
    <w:rsid w:val="001B0D70"/>
    <w:rsid w:val="001B1079"/>
    <w:rsid w:val="001B188C"/>
    <w:rsid w:val="001B1D4D"/>
    <w:rsid w:val="001B2808"/>
    <w:rsid w:val="001B2931"/>
    <w:rsid w:val="001B2B31"/>
    <w:rsid w:val="001B2DEB"/>
    <w:rsid w:val="001B32B7"/>
    <w:rsid w:val="001B3917"/>
    <w:rsid w:val="001B3F07"/>
    <w:rsid w:val="001B410D"/>
    <w:rsid w:val="001B415F"/>
    <w:rsid w:val="001B4245"/>
    <w:rsid w:val="001B4631"/>
    <w:rsid w:val="001B4779"/>
    <w:rsid w:val="001B4973"/>
    <w:rsid w:val="001B49C7"/>
    <w:rsid w:val="001B4A45"/>
    <w:rsid w:val="001B50D9"/>
    <w:rsid w:val="001B50E3"/>
    <w:rsid w:val="001B5357"/>
    <w:rsid w:val="001B53DC"/>
    <w:rsid w:val="001B56D7"/>
    <w:rsid w:val="001B5FBC"/>
    <w:rsid w:val="001B6455"/>
    <w:rsid w:val="001B76CB"/>
    <w:rsid w:val="001B7976"/>
    <w:rsid w:val="001C09E2"/>
    <w:rsid w:val="001C20D7"/>
    <w:rsid w:val="001C2943"/>
    <w:rsid w:val="001C30EC"/>
    <w:rsid w:val="001C3678"/>
    <w:rsid w:val="001C371F"/>
    <w:rsid w:val="001C3F5B"/>
    <w:rsid w:val="001C424E"/>
    <w:rsid w:val="001C463B"/>
    <w:rsid w:val="001C5E88"/>
    <w:rsid w:val="001C5F74"/>
    <w:rsid w:val="001C6396"/>
    <w:rsid w:val="001C6768"/>
    <w:rsid w:val="001C69F6"/>
    <w:rsid w:val="001C6A03"/>
    <w:rsid w:val="001C72E0"/>
    <w:rsid w:val="001C7629"/>
    <w:rsid w:val="001C77B8"/>
    <w:rsid w:val="001C7A0A"/>
    <w:rsid w:val="001C7CE1"/>
    <w:rsid w:val="001D03D5"/>
    <w:rsid w:val="001D05BD"/>
    <w:rsid w:val="001D0D04"/>
    <w:rsid w:val="001D0DFE"/>
    <w:rsid w:val="001D16E1"/>
    <w:rsid w:val="001D17C0"/>
    <w:rsid w:val="001D2201"/>
    <w:rsid w:val="001D2B40"/>
    <w:rsid w:val="001D352B"/>
    <w:rsid w:val="001D3832"/>
    <w:rsid w:val="001D3966"/>
    <w:rsid w:val="001D4293"/>
    <w:rsid w:val="001D5362"/>
    <w:rsid w:val="001D5DB0"/>
    <w:rsid w:val="001D7288"/>
    <w:rsid w:val="001D7538"/>
    <w:rsid w:val="001D7677"/>
    <w:rsid w:val="001E0199"/>
    <w:rsid w:val="001E02EC"/>
    <w:rsid w:val="001E052D"/>
    <w:rsid w:val="001E1601"/>
    <w:rsid w:val="001E168B"/>
    <w:rsid w:val="001E2269"/>
    <w:rsid w:val="001E2287"/>
    <w:rsid w:val="001E22EA"/>
    <w:rsid w:val="001E2507"/>
    <w:rsid w:val="001E2ABA"/>
    <w:rsid w:val="001E2E4F"/>
    <w:rsid w:val="001E3300"/>
    <w:rsid w:val="001E3572"/>
    <w:rsid w:val="001E36B6"/>
    <w:rsid w:val="001E38B0"/>
    <w:rsid w:val="001E38B3"/>
    <w:rsid w:val="001E3919"/>
    <w:rsid w:val="001E3AA7"/>
    <w:rsid w:val="001E4513"/>
    <w:rsid w:val="001E4BB7"/>
    <w:rsid w:val="001E4DCB"/>
    <w:rsid w:val="001E5125"/>
    <w:rsid w:val="001E514B"/>
    <w:rsid w:val="001E587B"/>
    <w:rsid w:val="001E5C0A"/>
    <w:rsid w:val="001E5CB6"/>
    <w:rsid w:val="001E6211"/>
    <w:rsid w:val="001E6555"/>
    <w:rsid w:val="001E6606"/>
    <w:rsid w:val="001E6945"/>
    <w:rsid w:val="001E6F42"/>
    <w:rsid w:val="001E74A9"/>
    <w:rsid w:val="001E78F9"/>
    <w:rsid w:val="001E7C63"/>
    <w:rsid w:val="001F037D"/>
    <w:rsid w:val="001F04EB"/>
    <w:rsid w:val="001F0B49"/>
    <w:rsid w:val="001F122E"/>
    <w:rsid w:val="001F1491"/>
    <w:rsid w:val="001F1535"/>
    <w:rsid w:val="001F1CCB"/>
    <w:rsid w:val="001F2135"/>
    <w:rsid w:val="001F216A"/>
    <w:rsid w:val="001F21C2"/>
    <w:rsid w:val="001F2496"/>
    <w:rsid w:val="001F256D"/>
    <w:rsid w:val="001F2A82"/>
    <w:rsid w:val="001F36D4"/>
    <w:rsid w:val="001F393F"/>
    <w:rsid w:val="001F3B34"/>
    <w:rsid w:val="001F41B4"/>
    <w:rsid w:val="001F49F4"/>
    <w:rsid w:val="001F4F26"/>
    <w:rsid w:val="001F57C7"/>
    <w:rsid w:val="001F5D29"/>
    <w:rsid w:val="001F6362"/>
    <w:rsid w:val="001F669F"/>
    <w:rsid w:val="001F6A28"/>
    <w:rsid w:val="001F6E43"/>
    <w:rsid w:val="001F70DA"/>
    <w:rsid w:val="001F79B5"/>
    <w:rsid w:val="00200084"/>
    <w:rsid w:val="002005A8"/>
    <w:rsid w:val="00200CDD"/>
    <w:rsid w:val="00200DB4"/>
    <w:rsid w:val="00200E72"/>
    <w:rsid w:val="00201222"/>
    <w:rsid w:val="002012BE"/>
    <w:rsid w:val="00201B21"/>
    <w:rsid w:val="00202641"/>
    <w:rsid w:val="00203083"/>
    <w:rsid w:val="00203167"/>
    <w:rsid w:val="002038A2"/>
    <w:rsid w:val="002038D0"/>
    <w:rsid w:val="002038F7"/>
    <w:rsid w:val="00203CF3"/>
    <w:rsid w:val="00203E1F"/>
    <w:rsid w:val="00204275"/>
    <w:rsid w:val="002043F1"/>
    <w:rsid w:val="00204B41"/>
    <w:rsid w:val="00204CAC"/>
    <w:rsid w:val="00205059"/>
    <w:rsid w:val="002054AB"/>
    <w:rsid w:val="00205B71"/>
    <w:rsid w:val="00205E82"/>
    <w:rsid w:val="002063AF"/>
    <w:rsid w:val="002065AD"/>
    <w:rsid w:val="00206A7C"/>
    <w:rsid w:val="00207073"/>
    <w:rsid w:val="00207599"/>
    <w:rsid w:val="002076EA"/>
    <w:rsid w:val="00207818"/>
    <w:rsid w:val="002102BA"/>
    <w:rsid w:val="00210505"/>
    <w:rsid w:val="00210ECB"/>
    <w:rsid w:val="00211866"/>
    <w:rsid w:val="00212638"/>
    <w:rsid w:val="002127AD"/>
    <w:rsid w:val="00212E38"/>
    <w:rsid w:val="00212FF2"/>
    <w:rsid w:val="00213917"/>
    <w:rsid w:val="00213D3E"/>
    <w:rsid w:val="00213EB7"/>
    <w:rsid w:val="0021413C"/>
    <w:rsid w:val="002142DF"/>
    <w:rsid w:val="002144D0"/>
    <w:rsid w:val="00214597"/>
    <w:rsid w:val="0021464D"/>
    <w:rsid w:val="002152F1"/>
    <w:rsid w:val="0021550B"/>
    <w:rsid w:val="00215EB9"/>
    <w:rsid w:val="002169BC"/>
    <w:rsid w:val="0021703F"/>
    <w:rsid w:val="00217058"/>
    <w:rsid w:val="002175CD"/>
    <w:rsid w:val="00217671"/>
    <w:rsid w:val="00217E7B"/>
    <w:rsid w:val="00220296"/>
    <w:rsid w:val="002206E5"/>
    <w:rsid w:val="00220792"/>
    <w:rsid w:val="00221D14"/>
    <w:rsid w:val="00222300"/>
    <w:rsid w:val="0022278D"/>
    <w:rsid w:val="00223952"/>
    <w:rsid w:val="0022396E"/>
    <w:rsid w:val="00223B81"/>
    <w:rsid w:val="00223DF6"/>
    <w:rsid w:val="00225063"/>
    <w:rsid w:val="002250A9"/>
    <w:rsid w:val="002250B5"/>
    <w:rsid w:val="0022578B"/>
    <w:rsid w:val="00225BB5"/>
    <w:rsid w:val="00225CDC"/>
    <w:rsid w:val="0022634D"/>
    <w:rsid w:val="00227690"/>
    <w:rsid w:val="002277D7"/>
    <w:rsid w:val="0023130C"/>
    <w:rsid w:val="002318F2"/>
    <w:rsid w:val="00231C02"/>
    <w:rsid w:val="002325DF"/>
    <w:rsid w:val="00232D70"/>
    <w:rsid w:val="00232E45"/>
    <w:rsid w:val="002338B5"/>
    <w:rsid w:val="00233A30"/>
    <w:rsid w:val="002345CD"/>
    <w:rsid w:val="002346FE"/>
    <w:rsid w:val="00234EA7"/>
    <w:rsid w:val="0023523E"/>
    <w:rsid w:val="00235838"/>
    <w:rsid w:val="00235AAB"/>
    <w:rsid w:val="00235DF2"/>
    <w:rsid w:val="002366B9"/>
    <w:rsid w:val="0023729C"/>
    <w:rsid w:val="002377BD"/>
    <w:rsid w:val="00237A02"/>
    <w:rsid w:val="00240653"/>
    <w:rsid w:val="002408B3"/>
    <w:rsid w:val="00240A41"/>
    <w:rsid w:val="00240F4D"/>
    <w:rsid w:val="00241261"/>
    <w:rsid w:val="0024136E"/>
    <w:rsid w:val="00241733"/>
    <w:rsid w:val="0024178D"/>
    <w:rsid w:val="00241819"/>
    <w:rsid w:val="002420CA"/>
    <w:rsid w:val="00242105"/>
    <w:rsid w:val="00242C29"/>
    <w:rsid w:val="0024309C"/>
    <w:rsid w:val="002432EF"/>
    <w:rsid w:val="00243328"/>
    <w:rsid w:val="0024345E"/>
    <w:rsid w:val="00243FF5"/>
    <w:rsid w:val="00244233"/>
    <w:rsid w:val="00244755"/>
    <w:rsid w:val="00244D09"/>
    <w:rsid w:val="00245222"/>
    <w:rsid w:val="00245987"/>
    <w:rsid w:val="00245BF7"/>
    <w:rsid w:val="00245CDA"/>
    <w:rsid w:val="00246081"/>
    <w:rsid w:val="00246418"/>
    <w:rsid w:val="002464E6"/>
    <w:rsid w:val="00246643"/>
    <w:rsid w:val="00246B3D"/>
    <w:rsid w:val="0024774B"/>
    <w:rsid w:val="00247B4F"/>
    <w:rsid w:val="00247BD9"/>
    <w:rsid w:val="00250586"/>
    <w:rsid w:val="00250D30"/>
    <w:rsid w:val="00250F5A"/>
    <w:rsid w:val="0025123F"/>
    <w:rsid w:val="0025129C"/>
    <w:rsid w:val="00251410"/>
    <w:rsid w:val="0025195C"/>
    <w:rsid w:val="00251EC0"/>
    <w:rsid w:val="00251EEE"/>
    <w:rsid w:val="0025214B"/>
    <w:rsid w:val="00252634"/>
    <w:rsid w:val="0025264D"/>
    <w:rsid w:val="002536AF"/>
    <w:rsid w:val="00253891"/>
    <w:rsid w:val="00253A06"/>
    <w:rsid w:val="00253F2C"/>
    <w:rsid w:val="002541EB"/>
    <w:rsid w:val="002544CF"/>
    <w:rsid w:val="00254B90"/>
    <w:rsid w:val="00254C6C"/>
    <w:rsid w:val="00255904"/>
    <w:rsid w:val="002559B2"/>
    <w:rsid w:val="00255D52"/>
    <w:rsid w:val="00256529"/>
    <w:rsid w:val="00256A7B"/>
    <w:rsid w:val="00256B37"/>
    <w:rsid w:val="002570E8"/>
    <w:rsid w:val="0025725D"/>
    <w:rsid w:val="0025776D"/>
    <w:rsid w:val="0025793A"/>
    <w:rsid w:val="00257A58"/>
    <w:rsid w:val="00257DB2"/>
    <w:rsid w:val="00260552"/>
    <w:rsid w:val="002606D4"/>
    <w:rsid w:val="00260879"/>
    <w:rsid w:val="00260AE0"/>
    <w:rsid w:val="00260AFF"/>
    <w:rsid w:val="00260BB0"/>
    <w:rsid w:val="00260D3C"/>
    <w:rsid w:val="00261084"/>
    <w:rsid w:val="00261162"/>
    <w:rsid w:val="00261315"/>
    <w:rsid w:val="00261672"/>
    <w:rsid w:val="002619E7"/>
    <w:rsid w:val="00261E81"/>
    <w:rsid w:val="00262383"/>
    <w:rsid w:val="00262E0B"/>
    <w:rsid w:val="002639E6"/>
    <w:rsid w:val="00264546"/>
    <w:rsid w:val="00265AA9"/>
    <w:rsid w:val="00265AD6"/>
    <w:rsid w:val="00266188"/>
    <w:rsid w:val="00266276"/>
    <w:rsid w:val="0026711D"/>
    <w:rsid w:val="0026724F"/>
    <w:rsid w:val="0026760D"/>
    <w:rsid w:val="00270794"/>
    <w:rsid w:val="00270833"/>
    <w:rsid w:val="0027087A"/>
    <w:rsid w:val="002710CD"/>
    <w:rsid w:val="002717CB"/>
    <w:rsid w:val="00271EDB"/>
    <w:rsid w:val="00272D7F"/>
    <w:rsid w:val="002732A2"/>
    <w:rsid w:val="0027333F"/>
    <w:rsid w:val="00273836"/>
    <w:rsid w:val="002738EB"/>
    <w:rsid w:val="00273BCC"/>
    <w:rsid w:val="00273C0A"/>
    <w:rsid w:val="00273C30"/>
    <w:rsid w:val="002744E9"/>
    <w:rsid w:val="00274651"/>
    <w:rsid w:val="00275058"/>
    <w:rsid w:val="0027521D"/>
    <w:rsid w:val="0027548E"/>
    <w:rsid w:val="002756CB"/>
    <w:rsid w:val="00275A77"/>
    <w:rsid w:val="00275B76"/>
    <w:rsid w:val="00275C56"/>
    <w:rsid w:val="00276521"/>
    <w:rsid w:val="00276CF9"/>
    <w:rsid w:val="00276D30"/>
    <w:rsid w:val="002775A4"/>
    <w:rsid w:val="002779AB"/>
    <w:rsid w:val="0028000A"/>
    <w:rsid w:val="00280071"/>
    <w:rsid w:val="00280350"/>
    <w:rsid w:val="002803FC"/>
    <w:rsid w:val="002807D3"/>
    <w:rsid w:val="00280A6C"/>
    <w:rsid w:val="00280C14"/>
    <w:rsid w:val="002811FA"/>
    <w:rsid w:val="002815E1"/>
    <w:rsid w:val="0028163C"/>
    <w:rsid w:val="00281777"/>
    <w:rsid w:val="00281AF6"/>
    <w:rsid w:val="00282596"/>
    <w:rsid w:val="002825F8"/>
    <w:rsid w:val="002837B7"/>
    <w:rsid w:val="00283958"/>
    <w:rsid w:val="00283C33"/>
    <w:rsid w:val="00283E71"/>
    <w:rsid w:val="00283F01"/>
    <w:rsid w:val="00283FBB"/>
    <w:rsid w:val="002844D4"/>
    <w:rsid w:val="002846CE"/>
    <w:rsid w:val="00284D2F"/>
    <w:rsid w:val="00284F0A"/>
    <w:rsid w:val="002850D2"/>
    <w:rsid w:val="0028548E"/>
    <w:rsid w:val="002856CE"/>
    <w:rsid w:val="00286224"/>
    <w:rsid w:val="002862F5"/>
    <w:rsid w:val="002865E1"/>
    <w:rsid w:val="00286751"/>
    <w:rsid w:val="00286832"/>
    <w:rsid w:val="00286A18"/>
    <w:rsid w:val="00286E29"/>
    <w:rsid w:val="00286FB8"/>
    <w:rsid w:val="00287013"/>
    <w:rsid w:val="002870A6"/>
    <w:rsid w:val="00287E28"/>
    <w:rsid w:val="0029035D"/>
    <w:rsid w:val="002906B6"/>
    <w:rsid w:val="00290C46"/>
    <w:rsid w:val="00290DF3"/>
    <w:rsid w:val="00291022"/>
    <w:rsid w:val="002918ED"/>
    <w:rsid w:val="00291A36"/>
    <w:rsid w:val="00291C0A"/>
    <w:rsid w:val="00292076"/>
    <w:rsid w:val="0029274E"/>
    <w:rsid w:val="002927F2"/>
    <w:rsid w:val="00292A1E"/>
    <w:rsid w:val="00292D86"/>
    <w:rsid w:val="002930F8"/>
    <w:rsid w:val="002933E2"/>
    <w:rsid w:val="00293ACE"/>
    <w:rsid w:val="00293F38"/>
    <w:rsid w:val="00294400"/>
    <w:rsid w:val="00294590"/>
    <w:rsid w:val="00295759"/>
    <w:rsid w:val="0029583D"/>
    <w:rsid w:val="00295A81"/>
    <w:rsid w:val="00295B20"/>
    <w:rsid w:val="002965BB"/>
    <w:rsid w:val="00297383"/>
    <w:rsid w:val="00297791"/>
    <w:rsid w:val="00297DB9"/>
    <w:rsid w:val="002A020C"/>
    <w:rsid w:val="002A03AF"/>
    <w:rsid w:val="002A06CF"/>
    <w:rsid w:val="002A1265"/>
    <w:rsid w:val="002A134A"/>
    <w:rsid w:val="002A13DF"/>
    <w:rsid w:val="002A1F50"/>
    <w:rsid w:val="002A235E"/>
    <w:rsid w:val="002A345E"/>
    <w:rsid w:val="002A3972"/>
    <w:rsid w:val="002A49AE"/>
    <w:rsid w:val="002A5004"/>
    <w:rsid w:val="002A5336"/>
    <w:rsid w:val="002A64D1"/>
    <w:rsid w:val="002A671E"/>
    <w:rsid w:val="002A69F2"/>
    <w:rsid w:val="002A76B6"/>
    <w:rsid w:val="002A7807"/>
    <w:rsid w:val="002A7F04"/>
    <w:rsid w:val="002A7FEF"/>
    <w:rsid w:val="002B03B5"/>
    <w:rsid w:val="002B0597"/>
    <w:rsid w:val="002B0811"/>
    <w:rsid w:val="002B08B5"/>
    <w:rsid w:val="002B0A37"/>
    <w:rsid w:val="002B0B41"/>
    <w:rsid w:val="002B0FFA"/>
    <w:rsid w:val="002B11A3"/>
    <w:rsid w:val="002B1236"/>
    <w:rsid w:val="002B147C"/>
    <w:rsid w:val="002B1C09"/>
    <w:rsid w:val="002B1C4F"/>
    <w:rsid w:val="002B1EC7"/>
    <w:rsid w:val="002B25B4"/>
    <w:rsid w:val="002B2C07"/>
    <w:rsid w:val="002B3980"/>
    <w:rsid w:val="002B3E04"/>
    <w:rsid w:val="002B440E"/>
    <w:rsid w:val="002B4A13"/>
    <w:rsid w:val="002B4C3C"/>
    <w:rsid w:val="002B589E"/>
    <w:rsid w:val="002B58BE"/>
    <w:rsid w:val="002B5C93"/>
    <w:rsid w:val="002B5CCA"/>
    <w:rsid w:val="002B61A6"/>
    <w:rsid w:val="002B6402"/>
    <w:rsid w:val="002B66A5"/>
    <w:rsid w:val="002B66C9"/>
    <w:rsid w:val="002B67A3"/>
    <w:rsid w:val="002B6C7B"/>
    <w:rsid w:val="002B77FF"/>
    <w:rsid w:val="002B794D"/>
    <w:rsid w:val="002C00C0"/>
    <w:rsid w:val="002C0418"/>
    <w:rsid w:val="002C0DC3"/>
    <w:rsid w:val="002C17EE"/>
    <w:rsid w:val="002C17F6"/>
    <w:rsid w:val="002C2651"/>
    <w:rsid w:val="002C2EC7"/>
    <w:rsid w:val="002C2F6C"/>
    <w:rsid w:val="002C30E3"/>
    <w:rsid w:val="002C3165"/>
    <w:rsid w:val="002C3219"/>
    <w:rsid w:val="002C4070"/>
    <w:rsid w:val="002C43EA"/>
    <w:rsid w:val="002C5573"/>
    <w:rsid w:val="002C60FA"/>
    <w:rsid w:val="002C677A"/>
    <w:rsid w:val="002C6B7D"/>
    <w:rsid w:val="002C6C6A"/>
    <w:rsid w:val="002C6E3C"/>
    <w:rsid w:val="002C6F57"/>
    <w:rsid w:val="002C71E5"/>
    <w:rsid w:val="002C7C63"/>
    <w:rsid w:val="002C7DC5"/>
    <w:rsid w:val="002D025B"/>
    <w:rsid w:val="002D039F"/>
    <w:rsid w:val="002D0898"/>
    <w:rsid w:val="002D0918"/>
    <w:rsid w:val="002D0D34"/>
    <w:rsid w:val="002D17C4"/>
    <w:rsid w:val="002D18B1"/>
    <w:rsid w:val="002D1B29"/>
    <w:rsid w:val="002D1E1C"/>
    <w:rsid w:val="002D1F16"/>
    <w:rsid w:val="002D2818"/>
    <w:rsid w:val="002D341B"/>
    <w:rsid w:val="002D39AF"/>
    <w:rsid w:val="002D4BED"/>
    <w:rsid w:val="002D5086"/>
    <w:rsid w:val="002D55A8"/>
    <w:rsid w:val="002D576D"/>
    <w:rsid w:val="002D594A"/>
    <w:rsid w:val="002D5F2F"/>
    <w:rsid w:val="002D654D"/>
    <w:rsid w:val="002D7143"/>
    <w:rsid w:val="002D715B"/>
    <w:rsid w:val="002D7164"/>
    <w:rsid w:val="002D7326"/>
    <w:rsid w:val="002D734C"/>
    <w:rsid w:val="002D7B1F"/>
    <w:rsid w:val="002E0C8A"/>
    <w:rsid w:val="002E220D"/>
    <w:rsid w:val="002E242D"/>
    <w:rsid w:val="002E2903"/>
    <w:rsid w:val="002E2A01"/>
    <w:rsid w:val="002E33E9"/>
    <w:rsid w:val="002E3C52"/>
    <w:rsid w:val="002E3E5E"/>
    <w:rsid w:val="002E47E9"/>
    <w:rsid w:val="002E494D"/>
    <w:rsid w:val="002E4D4A"/>
    <w:rsid w:val="002E5234"/>
    <w:rsid w:val="002E5CC2"/>
    <w:rsid w:val="002E67CC"/>
    <w:rsid w:val="002E680B"/>
    <w:rsid w:val="002E72ED"/>
    <w:rsid w:val="002E78AF"/>
    <w:rsid w:val="002E794E"/>
    <w:rsid w:val="002E7F7C"/>
    <w:rsid w:val="002F0223"/>
    <w:rsid w:val="002F0785"/>
    <w:rsid w:val="002F08B0"/>
    <w:rsid w:val="002F0924"/>
    <w:rsid w:val="002F1059"/>
    <w:rsid w:val="002F15D2"/>
    <w:rsid w:val="002F1C61"/>
    <w:rsid w:val="002F1DED"/>
    <w:rsid w:val="002F2BF8"/>
    <w:rsid w:val="002F322D"/>
    <w:rsid w:val="002F32F8"/>
    <w:rsid w:val="002F349B"/>
    <w:rsid w:val="002F35A9"/>
    <w:rsid w:val="002F36E9"/>
    <w:rsid w:val="002F37AF"/>
    <w:rsid w:val="002F3C6D"/>
    <w:rsid w:val="002F3E42"/>
    <w:rsid w:val="002F627D"/>
    <w:rsid w:val="002F6598"/>
    <w:rsid w:val="002F6AF6"/>
    <w:rsid w:val="002F6BF8"/>
    <w:rsid w:val="002F6E92"/>
    <w:rsid w:val="002F7587"/>
    <w:rsid w:val="002F79E3"/>
    <w:rsid w:val="002F7B9D"/>
    <w:rsid w:val="003006BA"/>
    <w:rsid w:val="00300D33"/>
    <w:rsid w:val="0030259F"/>
    <w:rsid w:val="00302BF3"/>
    <w:rsid w:val="00302DBC"/>
    <w:rsid w:val="00302F0F"/>
    <w:rsid w:val="00303102"/>
    <w:rsid w:val="0030331C"/>
    <w:rsid w:val="0030343A"/>
    <w:rsid w:val="00303EC8"/>
    <w:rsid w:val="003040D2"/>
    <w:rsid w:val="003042BD"/>
    <w:rsid w:val="003050BA"/>
    <w:rsid w:val="003059FC"/>
    <w:rsid w:val="00306066"/>
    <w:rsid w:val="0030631C"/>
    <w:rsid w:val="003067F1"/>
    <w:rsid w:val="00307045"/>
    <w:rsid w:val="003070DB"/>
    <w:rsid w:val="003076DF"/>
    <w:rsid w:val="00310CFD"/>
    <w:rsid w:val="003112DB"/>
    <w:rsid w:val="003113BD"/>
    <w:rsid w:val="00312277"/>
    <w:rsid w:val="00312431"/>
    <w:rsid w:val="0031289F"/>
    <w:rsid w:val="00312FAF"/>
    <w:rsid w:val="003131CB"/>
    <w:rsid w:val="00313204"/>
    <w:rsid w:val="0031381E"/>
    <w:rsid w:val="00313C0C"/>
    <w:rsid w:val="00314005"/>
    <w:rsid w:val="0031407B"/>
    <w:rsid w:val="00314146"/>
    <w:rsid w:val="003147D3"/>
    <w:rsid w:val="00314C75"/>
    <w:rsid w:val="0031602E"/>
    <w:rsid w:val="003173A3"/>
    <w:rsid w:val="00317A94"/>
    <w:rsid w:val="00317D15"/>
    <w:rsid w:val="0032042C"/>
    <w:rsid w:val="00320FD6"/>
    <w:rsid w:val="00321266"/>
    <w:rsid w:val="003214F6"/>
    <w:rsid w:val="00321E76"/>
    <w:rsid w:val="0032259B"/>
    <w:rsid w:val="00322C46"/>
    <w:rsid w:val="0032346D"/>
    <w:rsid w:val="003238D6"/>
    <w:rsid w:val="00323D99"/>
    <w:rsid w:val="00324574"/>
    <w:rsid w:val="0032458F"/>
    <w:rsid w:val="0032485F"/>
    <w:rsid w:val="00325C7A"/>
    <w:rsid w:val="00325DB6"/>
    <w:rsid w:val="00325F75"/>
    <w:rsid w:val="0032693A"/>
    <w:rsid w:val="00326BC9"/>
    <w:rsid w:val="00326D0B"/>
    <w:rsid w:val="00326D28"/>
    <w:rsid w:val="0033009C"/>
    <w:rsid w:val="0033010E"/>
    <w:rsid w:val="003306E5"/>
    <w:rsid w:val="00330C57"/>
    <w:rsid w:val="0033169B"/>
    <w:rsid w:val="00331891"/>
    <w:rsid w:val="00331C0A"/>
    <w:rsid w:val="00332183"/>
    <w:rsid w:val="003327CF"/>
    <w:rsid w:val="00333584"/>
    <w:rsid w:val="00333770"/>
    <w:rsid w:val="003337E5"/>
    <w:rsid w:val="0033395B"/>
    <w:rsid w:val="00333BC6"/>
    <w:rsid w:val="003341D1"/>
    <w:rsid w:val="00334354"/>
    <w:rsid w:val="00334D76"/>
    <w:rsid w:val="00334E0F"/>
    <w:rsid w:val="00334ED4"/>
    <w:rsid w:val="00334FE5"/>
    <w:rsid w:val="0033518E"/>
    <w:rsid w:val="00336B56"/>
    <w:rsid w:val="0033733A"/>
    <w:rsid w:val="00337446"/>
    <w:rsid w:val="00337694"/>
    <w:rsid w:val="003376AB"/>
    <w:rsid w:val="00337731"/>
    <w:rsid w:val="0034025F"/>
    <w:rsid w:val="00341170"/>
    <w:rsid w:val="00341535"/>
    <w:rsid w:val="00341841"/>
    <w:rsid w:val="003418EB"/>
    <w:rsid w:val="00342092"/>
    <w:rsid w:val="0034215A"/>
    <w:rsid w:val="00342AFC"/>
    <w:rsid w:val="003433B4"/>
    <w:rsid w:val="00343F97"/>
    <w:rsid w:val="003443C7"/>
    <w:rsid w:val="003449B1"/>
    <w:rsid w:val="003449DB"/>
    <w:rsid w:val="00344F18"/>
    <w:rsid w:val="003454F0"/>
    <w:rsid w:val="00345ABE"/>
    <w:rsid w:val="00345C45"/>
    <w:rsid w:val="00346525"/>
    <w:rsid w:val="003470B7"/>
    <w:rsid w:val="00347655"/>
    <w:rsid w:val="00347671"/>
    <w:rsid w:val="0034797C"/>
    <w:rsid w:val="00350516"/>
    <w:rsid w:val="00350679"/>
    <w:rsid w:val="00350EC0"/>
    <w:rsid w:val="003510B3"/>
    <w:rsid w:val="0035184B"/>
    <w:rsid w:val="00352533"/>
    <w:rsid w:val="00352BEA"/>
    <w:rsid w:val="00353B3A"/>
    <w:rsid w:val="00353D5F"/>
    <w:rsid w:val="00354392"/>
    <w:rsid w:val="00354F8F"/>
    <w:rsid w:val="00355274"/>
    <w:rsid w:val="00355B93"/>
    <w:rsid w:val="00355FCF"/>
    <w:rsid w:val="00356052"/>
    <w:rsid w:val="0035617F"/>
    <w:rsid w:val="00356259"/>
    <w:rsid w:val="003570B5"/>
    <w:rsid w:val="00357945"/>
    <w:rsid w:val="00357BD3"/>
    <w:rsid w:val="00357C8D"/>
    <w:rsid w:val="00357F7A"/>
    <w:rsid w:val="00360FF3"/>
    <w:rsid w:val="00361055"/>
    <w:rsid w:val="0036121A"/>
    <w:rsid w:val="00361789"/>
    <w:rsid w:val="00362272"/>
    <w:rsid w:val="003624D4"/>
    <w:rsid w:val="00362EE3"/>
    <w:rsid w:val="00364292"/>
    <w:rsid w:val="003643AD"/>
    <w:rsid w:val="0036470F"/>
    <w:rsid w:val="00364A89"/>
    <w:rsid w:val="00364B05"/>
    <w:rsid w:val="00364C82"/>
    <w:rsid w:val="00365203"/>
    <w:rsid w:val="0036527A"/>
    <w:rsid w:val="00365710"/>
    <w:rsid w:val="00365BC5"/>
    <w:rsid w:val="00365F87"/>
    <w:rsid w:val="00366053"/>
    <w:rsid w:val="003665C7"/>
    <w:rsid w:val="0036686F"/>
    <w:rsid w:val="00366D2D"/>
    <w:rsid w:val="003679DA"/>
    <w:rsid w:val="00370097"/>
    <w:rsid w:val="003706ED"/>
    <w:rsid w:val="003706EF"/>
    <w:rsid w:val="00370E1E"/>
    <w:rsid w:val="00371026"/>
    <w:rsid w:val="003714AB"/>
    <w:rsid w:val="00371969"/>
    <w:rsid w:val="00371BEF"/>
    <w:rsid w:val="00371D52"/>
    <w:rsid w:val="003720B4"/>
    <w:rsid w:val="003722A8"/>
    <w:rsid w:val="00372427"/>
    <w:rsid w:val="00372D35"/>
    <w:rsid w:val="00372D59"/>
    <w:rsid w:val="00374620"/>
    <w:rsid w:val="00374D3E"/>
    <w:rsid w:val="0037525D"/>
    <w:rsid w:val="003757C0"/>
    <w:rsid w:val="00375899"/>
    <w:rsid w:val="003763E7"/>
    <w:rsid w:val="003764BE"/>
    <w:rsid w:val="00376553"/>
    <w:rsid w:val="00376857"/>
    <w:rsid w:val="00376A72"/>
    <w:rsid w:val="00377064"/>
    <w:rsid w:val="0037714A"/>
    <w:rsid w:val="003775DC"/>
    <w:rsid w:val="003777AF"/>
    <w:rsid w:val="00377B9D"/>
    <w:rsid w:val="00377F4A"/>
    <w:rsid w:val="00380158"/>
    <w:rsid w:val="00380600"/>
    <w:rsid w:val="00380724"/>
    <w:rsid w:val="00380A4D"/>
    <w:rsid w:val="003812C2"/>
    <w:rsid w:val="00381852"/>
    <w:rsid w:val="00382069"/>
    <w:rsid w:val="0038228D"/>
    <w:rsid w:val="003826FA"/>
    <w:rsid w:val="003829CF"/>
    <w:rsid w:val="0038338C"/>
    <w:rsid w:val="0038386F"/>
    <w:rsid w:val="0038392C"/>
    <w:rsid w:val="003847A0"/>
    <w:rsid w:val="0038524A"/>
    <w:rsid w:val="00385A9F"/>
    <w:rsid w:val="00386053"/>
    <w:rsid w:val="003870C2"/>
    <w:rsid w:val="00387306"/>
    <w:rsid w:val="00387474"/>
    <w:rsid w:val="00387604"/>
    <w:rsid w:val="003900F2"/>
    <w:rsid w:val="003905E7"/>
    <w:rsid w:val="003905EA"/>
    <w:rsid w:val="003907B8"/>
    <w:rsid w:val="00390D59"/>
    <w:rsid w:val="0039119A"/>
    <w:rsid w:val="0039136D"/>
    <w:rsid w:val="0039170F"/>
    <w:rsid w:val="00391E0D"/>
    <w:rsid w:val="00391FA3"/>
    <w:rsid w:val="00391FC6"/>
    <w:rsid w:val="003920D9"/>
    <w:rsid w:val="003923F8"/>
    <w:rsid w:val="00392F73"/>
    <w:rsid w:val="00393114"/>
    <w:rsid w:val="003934B5"/>
    <w:rsid w:val="00393A1B"/>
    <w:rsid w:val="00393AB6"/>
    <w:rsid w:val="00393DE0"/>
    <w:rsid w:val="003942AB"/>
    <w:rsid w:val="00394358"/>
    <w:rsid w:val="00395AF9"/>
    <w:rsid w:val="00395B45"/>
    <w:rsid w:val="00395DAD"/>
    <w:rsid w:val="00395E64"/>
    <w:rsid w:val="003962DD"/>
    <w:rsid w:val="00396962"/>
    <w:rsid w:val="00396C60"/>
    <w:rsid w:val="00396EFF"/>
    <w:rsid w:val="00397180"/>
    <w:rsid w:val="00397416"/>
    <w:rsid w:val="0039791E"/>
    <w:rsid w:val="00397D0F"/>
    <w:rsid w:val="003A0114"/>
    <w:rsid w:val="003A0291"/>
    <w:rsid w:val="003A041B"/>
    <w:rsid w:val="003A0468"/>
    <w:rsid w:val="003A06F9"/>
    <w:rsid w:val="003A0713"/>
    <w:rsid w:val="003A120F"/>
    <w:rsid w:val="003A1870"/>
    <w:rsid w:val="003A1A22"/>
    <w:rsid w:val="003A1F9C"/>
    <w:rsid w:val="003A22E1"/>
    <w:rsid w:val="003A2514"/>
    <w:rsid w:val="003A2A82"/>
    <w:rsid w:val="003A2C18"/>
    <w:rsid w:val="003A3070"/>
    <w:rsid w:val="003A328D"/>
    <w:rsid w:val="003A3998"/>
    <w:rsid w:val="003A3B6A"/>
    <w:rsid w:val="003A3E48"/>
    <w:rsid w:val="003A3E54"/>
    <w:rsid w:val="003A46D0"/>
    <w:rsid w:val="003A4AC4"/>
    <w:rsid w:val="003A4FCF"/>
    <w:rsid w:val="003A5B36"/>
    <w:rsid w:val="003A5F0A"/>
    <w:rsid w:val="003A668C"/>
    <w:rsid w:val="003A6760"/>
    <w:rsid w:val="003A6A41"/>
    <w:rsid w:val="003A7049"/>
    <w:rsid w:val="003A7543"/>
    <w:rsid w:val="003A779A"/>
    <w:rsid w:val="003A77F4"/>
    <w:rsid w:val="003A7F2D"/>
    <w:rsid w:val="003B0581"/>
    <w:rsid w:val="003B1164"/>
    <w:rsid w:val="003B11F4"/>
    <w:rsid w:val="003B14D2"/>
    <w:rsid w:val="003B15B3"/>
    <w:rsid w:val="003B1BD2"/>
    <w:rsid w:val="003B1CE0"/>
    <w:rsid w:val="003B21AF"/>
    <w:rsid w:val="003B22B6"/>
    <w:rsid w:val="003B281D"/>
    <w:rsid w:val="003B3651"/>
    <w:rsid w:val="003B3B9A"/>
    <w:rsid w:val="003B3D74"/>
    <w:rsid w:val="003B3E31"/>
    <w:rsid w:val="003B3E67"/>
    <w:rsid w:val="003B3FC9"/>
    <w:rsid w:val="003B41A8"/>
    <w:rsid w:val="003B4231"/>
    <w:rsid w:val="003B482C"/>
    <w:rsid w:val="003B4987"/>
    <w:rsid w:val="003B4B8E"/>
    <w:rsid w:val="003B4CAB"/>
    <w:rsid w:val="003B543E"/>
    <w:rsid w:val="003B6B83"/>
    <w:rsid w:val="003B6DE7"/>
    <w:rsid w:val="003B7C72"/>
    <w:rsid w:val="003B7E89"/>
    <w:rsid w:val="003B7EBC"/>
    <w:rsid w:val="003C0157"/>
    <w:rsid w:val="003C04C9"/>
    <w:rsid w:val="003C0B3A"/>
    <w:rsid w:val="003C23C2"/>
    <w:rsid w:val="003C29D2"/>
    <w:rsid w:val="003C2F28"/>
    <w:rsid w:val="003C335E"/>
    <w:rsid w:val="003C371C"/>
    <w:rsid w:val="003C3A36"/>
    <w:rsid w:val="003C43DD"/>
    <w:rsid w:val="003C47B1"/>
    <w:rsid w:val="003C4864"/>
    <w:rsid w:val="003C4E42"/>
    <w:rsid w:val="003C4FDD"/>
    <w:rsid w:val="003C522F"/>
    <w:rsid w:val="003C548E"/>
    <w:rsid w:val="003C58C4"/>
    <w:rsid w:val="003C6BF2"/>
    <w:rsid w:val="003C7440"/>
    <w:rsid w:val="003C7688"/>
    <w:rsid w:val="003C7898"/>
    <w:rsid w:val="003C7E72"/>
    <w:rsid w:val="003D008C"/>
    <w:rsid w:val="003D08AC"/>
    <w:rsid w:val="003D0E51"/>
    <w:rsid w:val="003D117C"/>
    <w:rsid w:val="003D16B9"/>
    <w:rsid w:val="003D17E9"/>
    <w:rsid w:val="003D1DF3"/>
    <w:rsid w:val="003D2147"/>
    <w:rsid w:val="003D23B9"/>
    <w:rsid w:val="003D2ACF"/>
    <w:rsid w:val="003D34E7"/>
    <w:rsid w:val="003D350A"/>
    <w:rsid w:val="003D37FB"/>
    <w:rsid w:val="003D3D4D"/>
    <w:rsid w:val="003D4133"/>
    <w:rsid w:val="003D4A3B"/>
    <w:rsid w:val="003D4C13"/>
    <w:rsid w:val="003D5F5C"/>
    <w:rsid w:val="003D67F3"/>
    <w:rsid w:val="003D705E"/>
    <w:rsid w:val="003D78C1"/>
    <w:rsid w:val="003D7EEE"/>
    <w:rsid w:val="003D7F83"/>
    <w:rsid w:val="003E00B8"/>
    <w:rsid w:val="003E01C6"/>
    <w:rsid w:val="003E05AB"/>
    <w:rsid w:val="003E08A7"/>
    <w:rsid w:val="003E1025"/>
    <w:rsid w:val="003E11DD"/>
    <w:rsid w:val="003E1A8B"/>
    <w:rsid w:val="003E1B8C"/>
    <w:rsid w:val="003E21D7"/>
    <w:rsid w:val="003E23AC"/>
    <w:rsid w:val="003E23E3"/>
    <w:rsid w:val="003E247D"/>
    <w:rsid w:val="003E25E1"/>
    <w:rsid w:val="003E272E"/>
    <w:rsid w:val="003E338F"/>
    <w:rsid w:val="003E3480"/>
    <w:rsid w:val="003E3CA3"/>
    <w:rsid w:val="003E3CC2"/>
    <w:rsid w:val="003E4364"/>
    <w:rsid w:val="003E4705"/>
    <w:rsid w:val="003E481C"/>
    <w:rsid w:val="003E495F"/>
    <w:rsid w:val="003E4B48"/>
    <w:rsid w:val="003E4C17"/>
    <w:rsid w:val="003E5109"/>
    <w:rsid w:val="003E59E3"/>
    <w:rsid w:val="003E6176"/>
    <w:rsid w:val="003E6348"/>
    <w:rsid w:val="003E6394"/>
    <w:rsid w:val="003E6762"/>
    <w:rsid w:val="003E69C1"/>
    <w:rsid w:val="003E70ED"/>
    <w:rsid w:val="003E7206"/>
    <w:rsid w:val="003F016B"/>
    <w:rsid w:val="003F0C88"/>
    <w:rsid w:val="003F168C"/>
    <w:rsid w:val="003F16A1"/>
    <w:rsid w:val="003F1B08"/>
    <w:rsid w:val="003F1B4C"/>
    <w:rsid w:val="003F25D7"/>
    <w:rsid w:val="003F2C4C"/>
    <w:rsid w:val="003F2E27"/>
    <w:rsid w:val="003F2F87"/>
    <w:rsid w:val="003F31A4"/>
    <w:rsid w:val="003F32BB"/>
    <w:rsid w:val="003F3747"/>
    <w:rsid w:val="003F3910"/>
    <w:rsid w:val="003F4F8B"/>
    <w:rsid w:val="003F57E8"/>
    <w:rsid w:val="003F5AB2"/>
    <w:rsid w:val="003F5FA0"/>
    <w:rsid w:val="003F6A07"/>
    <w:rsid w:val="003F6B19"/>
    <w:rsid w:val="003F6E3F"/>
    <w:rsid w:val="003F6FB6"/>
    <w:rsid w:val="003F7596"/>
    <w:rsid w:val="003F788E"/>
    <w:rsid w:val="003F7894"/>
    <w:rsid w:val="00400448"/>
    <w:rsid w:val="00400DDD"/>
    <w:rsid w:val="00401292"/>
    <w:rsid w:val="004013F8"/>
    <w:rsid w:val="00401CA7"/>
    <w:rsid w:val="0040220E"/>
    <w:rsid w:val="004025BD"/>
    <w:rsid w:val="004034FC"/>
    <w:rsid w:val="00403AEB"/>
    <w:rsid w:val="0040446E"/>
    <w:rsid w:val="004046AC"/>
    <w:rsid w:val="00404E37"/>
    <w:rsid w:val="00405156"/>
    <w:rsid w:val="0040520A"/>
    <w:rsid w:val="0040624C"/>
    <w:rsid w:val="00406546"/>
    <w:rsid w:val="00406A66"/>
    <w:rsid w:val="0040705C"/>
    <w:rsid w:val="00407B84"/>
    <w:rsid w:val="00410845"/>
    <w:rsid w:val="00410F83"/>
    <w:rsid w:val="00411412"/>
    <w:rsid w:val="004117A2"/>
    <w:rsid w:val="004118CE"/>
    <w:rsid w:val="00411D49"/>
    <w:rsid w:val="004123FA"/>
    <w:rsid w:val="004132F7"/>
    <w:rsid w:val="004137B8"/>
    <w:rsid w:val="00413816"/>
    <w:rsid w:val="00413A20"/>
    <w:rsid w:val="00414109"/>
    <w:rsid w:val="0041465C"/>
    <w:rsid w:val="00415650"/>
    <w:rsid w:val="00415AF1"/>
    <w:rsid w:val="00416006"/>
    <w:rsid w:val="004165B0"/>
    <w:rsid w:val="0041670A"/>
    <w:rsid w:val="004168DF"/>
    <w:rsid w:val="00416999"/>
    <w:rsid w:val="00416B42"/>
    <w:rsid w:val="00416E93"/>
    <w:rsid w:val="0041728F"/>
    <w:rsid w:val="004173B1"/>
    <w:rsid w:val="00417423"/>
    <w:rsid w:val="004174E7"/>
    <w:rsid w:val="00417839"/>
    <w:rsid w:val="00417B86"/>
    <w:rsid w:val="00420316"/>
    <w:rsid w:val="00420547"/>
    <w:rsid w:val="00421BE2"/>
    <w:rsid w:val="00421DBC"/>
    <w:rsid w:val="00421E11"/>
    <w:rsid w:val="0042293F"/>
    <w:rsid w:val="00422C47"/>
    <w:rsid w:val="0042338C"/>
    <w:rsid w:val="00423835"/>
    <w:rsid w:val="00423C5A"/>
    <w:rsid w:val="0042434F"/>
    <w:rsid w:val="004249C1"/>
    <w:rsid w:val="00424A37"/>
    <w:rsid w:val="00424CE7"/>
    <w:rsid w:val="00425549"/>
    <w:rsid w:val="00425FB9"/>
    <w:rsid w:val="00427701"/>
    <w:rsid w:val="00427820"/>
    <w:rsid w:val="00427D64"/>
    <w:rsid w:val="00430957"/>
    <w:rsid w:val="00430B4B"/>
    <w:rsid w:val="00430E5E"/>
    <w:rsid w:val="0043117C"/>
    <w:rsid w:val="00431398"/>
    <w:rsid w:val="0043160A"/>
    <w:rsid w:val="00431A14"/>
    <w:rsid w:val="00432536"/>
    <w:rsid w:val="00432A2F"/>
    <w:rsid w:val="004339F6"/>
    <w:rsid w:val="0043419F"/>
    <w:rsid w:val="00434877"/>
    <w:rsid w:val="00434DD5"/>
    <w:rsid w:val="00435515"/>
    <w:rsid w:val="004357F3"/>
    <w:rsid w:val="00435C51"/>
    <w:rsid w:val="00436BE0"/>
    <w:rsid w:val="00436D33"/>
    <w:rsid w:val="00437892"/>
    <w:rsid w:val="004378AB"/>
    <w:rsid w:val="004378BE"/>
    <w:rsid w:val="00437A68"/>
    <w:rsid w:val="00437C41"/>
    <w:rsid w:val="00437CE7"/>
    <w:rsid w:val="00437FB4"/>
    <w:rsid w:val="00440629"/>
    <w:rsid w:val="004419BD"/>
    <w:rsid w:val="00441F25"/>
    <w:rsid w:val="004421FA"/>
    <w:rsid w:val="004424BB"/>
    <w:rsid w:val="00442903"/>
    <w:rsid w:val="0044300E"/>
    <w:rsid w:val="0044362E"/>
    <w:rsid w:val="0044366D"/>
    <w:rsid w:val="00443C24"/>
    <w:rsid w:val="00443DD0"/>
    <w:rsid w:val="00443E62"/>
    <w:rsid w:val="00444220"/>
    <w:rsid w:val="00444256"/>
    <w:rsid w:val="00444829"/>
    <w:rsid w:val="004452A4"/>
    <w:rsid w:val="004452D9"/>
    <w:rsid w:val="00445390"/>
    <w:rsid w:val="004460A7"/>
    <w:rsid w:val="00446644"/>
    <w:rsid w:val="004478E0"/>
    <w:rsid w:val="00450898"/>
    <w:rsid w:val="00450C40"/>
    <w:rsid w:val="00451170"/>
    <w:rsid w:val="004518E3"/>
    <w:rsid w:val="00451A70"/>
    <w:rsid w:val="00451ABD"/>
    <w:rsid w:val="00451B87"/>
    <w:rsid w:val="004524AB"/>
    <w:rsid w:val="004527B7"/>
    <w:rsid w:val="004539E8"/>
    <w:rsid w:val="00454141"/>
    <w:rsid w:val="0045444D"/>
    <w:rsid w:val="00454BD5"/>
    <w:rsid w:val="004552C8"/>
    <w:rsid w:val="0045541F"/>
    <w:rsid w:val="00455566"/>
    <w:rsid w:val="00455816"/>
    <w:rsid w:val="004558DC"/>
    <w:rsid w:val="004568A2"/>
    <w:rsid w:val="0045696A"/>
    <w:rsid w:val="00457DE4"/>
    <w:rsid w:val="004603AC"/>
    <w:rsid w:val="004610EF"/>
    <w:rsid w:val="00461425"/>
    <w:rsid w:val="004625E6"/>
    <w:rsid w:val="00462D68"/>
    <w:rsid w:val="00462FA7"/>
    <w:rsid w:val="00463038"/>
    <w:rsid w:val="00463430"/>
    <w:rsid w:val="004642E8"/>
    <w:rsid w:val="004644DA"/>
    <w:rsid w:val="00464976"/>
    <w:rsid w:val="00465E43"/>
    <w:rsid w:val="004660C0"/>
    <w:rsid w:val="0046645D"/>
    <w:rsid w:val="00466F2A"/>
    <w:rsid w:val="0046781B"/>
    <w:rsid w:val="00470646"/>
    <w:rsid w:val="00470937"/>
    <w:rsid w:val="00470B62"/>
    <w:rsid w:val="00471A1C"/>
    <w:rsid w:val="00471A41"/>
    <w:rsid w:val="00472451"/>
    <w:rsid w:val="004725E2"/>
    <w:rsid w:val="00472B1F"/>
    <w:rsid w:val="00472ECD"/>
    <w:rsid w:val="00473C85"/>
    <w:rsid w:val="00473CE4"/>
    <w:rsid w:val="0047417C"/>
    <w:rsid w:val="004743C1"/>
    <w:rsid w:val="004749F6"/>
    <w:rsid w:val="00474EBF"/>
    <w:rsid w:val="00476074"/>
    <w:rsid w:val="0047611B"/>
    <w:rsid w:val="00476E2B"/>
    <w:rsid w:val="004772C8"/>
    <w:rsid w:val="004775C1"/>
    <w:rsid w:val="00477E80"/>
    <w:rsid w:val="00480167"/>
    <w:rsid w:val="00480573"/>
    <w:rsid w:val="004808CA"/>
    <w:rsid w:val="004809ED"/>
    <w:rsid w:val="00480A4B"/>
    <w:rsid w:val="00480BCB"/>
    <w:rsid w:val="00480C1D"/>
    <w:rsid w:val="00480E8A"/>
    <w:rsid w:val="004827C6"/>
    <w:rsid w:val="004828AD"/>
    <w:rsid w:val="004829DF"/>
    <w:rsid w:val="00482B31"/>
    <w:rsid w:val="00482BDB"/>
    <w:rsid w:val="0048314A"/>
    <w:rsid w:val="004831C5"/>
    <w:rsid w:val="00483C0D"/>
    <w:rsid w:val="0048421D"/>
    <w:rsid w:val="00484844"/>
    <w:rsid w:val="00484DC0"/>
    <w:rsid w:val="0048650C"/>
    <w:rsid w:val="00486EE9"/>
    <w:rsid w:val="004873DB"/>
    <w:rsid w:val="00487DF2"/>
    <w:rsid w:val="00487F49"/>
    <w:rsid w:val="00490627"/>
    <w:rsid w:val="00491310"/>
    <w:rsid w:val="00491352"/>
    <w:rsid w:val="00491FB0"/>
    <w:rsid w:val="00492B83"/>
    <w:rsid w:val="00492E86"/>
    <w:rsid w:val="00493124"/>
    <w:rsid w:val="00493172"/>
    <w:rsid w:val="00493365"/>
    <w:rsid w:val="00493D48"/>
    <w:rsid w:val="00493F1F"/>
    <w:rsid w:val="004947E5"/>
    <w:rsid w:val="00495349"/>
    <w:rsid w:val="00495B1B"/>
    <w:rsid w:val="00495BE5"/>
    <w:rsid w:val="00495DA7"/>
    <w:rsid w:val="00496140"/>
    <w:rsid w:val="00496B7F"/>
    <w:rsid w:val="004971D0"/>
    <w:rsid w:val="004972C6"/>
    <w:rsid w:val="00497855"/>
    <w:rsid w:val="00497A22"/>
    <w:rsid w:val="00497C57"/>
    <w:rsid w:val="00497D26"/>
    <w:rsid w:val="004A0486"/>
    <w:rsid w:val="004A05EF"/>
    <w:rsid w:val="004A0D7F"/>
    <w:rsid w:val="004A0E01"/>
    <w:rsid w:val="004A195C"/>
    <w:rsid w:val="004A1F93"/>
    <w:rsid w:val="004A22AF"/>
    <w:rsid w:val="004A2590"/>
    <w:rsid w:val="004A2C49"/>
    <w:rsid w:val="004A33D8"/>
    <w:rsid w:val="004A3600"/>
    <w:rsid w:val="004A3D97"/>
    <w:rsid w:val="004A3DF0"/>
    <w:rsid w:val="004A4290"/>
    <w:rsid w:val="004A4331"/>
    <w:rsid w:val="004A497A"/>
    <w:rsid w:val="004A4FC6"/>
    <w:rsid w:val="004A5B1F"/>
    <w:rsid w:val="004A5C89"/>
    <w:rsid w:val="004A5E72"/>
    <w:rsid w:val="004A6D77"/>
    <w:rsid w:val="004A70B9"/>
    <w:rsid w:val="004A75F4"/>
    <w:rsid w:val="004A7899"/>
    <w:rsid w:val="004B006F"/>
    <w:rsid w:val="004B0640"/>
    <w:rsid w:val="004B0879"/>
    <w:rsid w:val="004B146A"/>
    <w:rsid w:val="004B1736"/>
    <w:rsid w:val="004B1948"/>
    <w:rsid w:val="004B226C"/>
    <w:rsid w:val="004B29C2"/>
    <w:rsid w:val="004B2A1A"/>
    <w:rsid w:val="004B31DD"/>
    <w:rsid w:val="004B32B5"/>
    <w:rsid w:val="004B36C6"/>
    <w:rsid w:val="004B3C41"/>
    <w:rsid w:val="004B3D60"/>
    <w:rsid w:val="004B3DE6"/>
    <w:rsid w:val="004B419D"/>
    <w:rsid w:val="004B5005"/>
    <w:rsid w:val="004B5918"/>
    <w:rsid w:val="004B5C5F"/>
    <w:rsid w:val="004B615E"/>
    <w:rsid w:val="004B6672"/>
    <w:rsid w:val="004B67D6"/>
    <w:rsid w:val="004B75D2"/>
    <w:rsid w:val="004B7CE0"/>
    <w:rsid w:val="004C113C"/>
    <w:rsid w:val="004C138F"/>
    <w:rsid w:val="004C13F5"/>
    <w:rsid w:val="004C1CAF"/>
    <w:rsid w:val="004C2851"/>
    <w:rsid w:val="004C2ABB"/>
    <w:rsid w:val="004C35F1"/>
    <w:rsid w:val="004C37C9"/>
    <w:rsid w:val="004C3908"/>
    <w:rsid w:val="004C3A01"/>
    <w:rsid w:val="004C415F"/>
    <w:rsid w:val="004C43BF"/>
    <w:rsid w:val="004C5052"/>
    <w:rsid w:val="004C5454"/>
    <w:rsid w:val="004C571B"/>
    <w:rsid w:val="004C6269"/>
    <w:rsid w:val="004C6E7E"/>
    <w:rsid w:val="004C6F64"/>
    <w:rsid w:val="004C74AF"/>
    <w:rsid w:val="004C7DBF"/>
    <w:rsid w:val="004C7EBA"/>
    <w:rsid w:val="004D007A"/>
    <w:rsid w:val="004D00ED"/>
    <w:rsid w:val="004D03E8"/>
    <w:rsid w:val="004D060C"/>
    <w:rsid w:val="004D0B89"/>
    <w:rsid w:val="004D0D7A"/>
    <w:rsid w:val="004D0F8E"/>
    <w:rsid w:val="004D1ABE"/>
    <w:rsid w:val="004D1BA5"/>
    <w:rsid w:val="004D24E7"/>
    <w:rsid w:val="004D2A55"/>
    <w:rsid w:val="004D2A80"/>
    <w:rsid w:val="004D2BF6"/>
    <w:rsid w:val="004D3389"/>
    <w:rsid w:val="004D354E"/>
    <w:rsid w:val="004D37C9"/>
    <w:rsid w:val="004D3D30"/>
    <w:rsid w:val="004D48AB"/>
    <w:rsid w:val="004D4FF0"/>
    <w:rsid w:val="004D524F"/>
    <w:rsid w:val="004D5375"/>
    <w:rsid w:val="004D5654"/>
    <w:rsid w:val="004D56C3"/>
    <w:rsid w:val="004D589C"/>
    <w:rsid w:val="004D59B9"/>
    <w:rsid w:val="004D5B37"/>
    <w:rsid w:val="004D6102"/>
    <w:rsid w:val="004D6136"/>
    <w:rsid w:val="004D702F"/>
    <w:rsid w:val="004D744F"/>
    <w:rsid w:val="004D76A3"/>
    <w:rsid w:val="004E01DA"/>
    <w:rsid w:val="004E062C"/>
    <w:rsid w:val="004E13CE"/>
    <w:rsid w:val="004E1851"/>
    <w:rsid w:val="004E1DB8"/>
    <w:rsid w:val="004E279B"/>
    <w:rsid w:val="004E2C1A"/>
    <w:rsid w:val="004E30FC"/>
    <w:rsid w:val="004E3281"/>
    <w:rsid w:val="004E32BD"/>
    <w:rsid w:val="004E5144"/>
    <w:rsid w:val="004E5155"/>
    <w:rsid w:val="004E5895"/>
    <w:rsid w:val="004E5AB7"/>
    <w:rsid w:val="004E5C61"/>
    <w:rsid w:val="004F02A1"/>
    <w:rsid w:val="004F2173"/>
    <w:rsid w:val="004F21AB"/>
    <w:rsid w:val="004F245C"/>
    <w:rsid w:val="004F34CC"/>
    <w:rsid w:val="004F3630"/>
    <w:rsid w:val="004F40FD"/>
    <w:rsid w:val="004F418F"/>
    <w:rsid w:val="004F41AE"/>
    <w:rsid w:val="004F41EC"/>
    <w:rsid w:val="004F4849"/>
    <w:rsid w:val="004F4C35"/>
    <w:rsid w:val="004F5775"/>
    <w:rsid w:val="004F5797"/>
    <w:rsid w:val="004F5A63"/>
    <w:rsid w:val="004F5F0D"/>
    <w:rsid w:val="004F6F85"/>
    <w:rsid w:val="004F75D4"/>
    <w:rsid w:val="004F78F0"/>
    <w:rsid w:val="004F7A70"/>
    <w:rsid w:val="004F7B60"/>
    <w:rsid w:val="004F7CD9"/>
    <w:rsid w:val="00501509"/>
    <w:rsid w:val="00501ADB"/>
    <w:rsid w:val="00501D3E"/>
    <w:rsid w:val="00501FCC"/>
    <w:rsid w:val="005020B5"/>
    <w:rsid w:val="0050221F"/>
    <w:rsid w:val="00502412"/>
    <w:rsid w:val="0050249D"/>
    <w:rsid w:val="005028A9"/>
    <w:rsid w:val="005031C0"/>
    <w:rsid w:val="0050462A"/>
    <w:rsid w:val="005048F0"/>
    <w:rsid w:val="00504A04"/>
    <w:rsid w:val="00504DBA"/>
    <w:rsid w:val="00504EFA"/>
    <w:rsid w:val="00504FC1"/>
    <w:rsid w:val="00505AC0"/>
    <w:rsid w:val="00506B8F"/>
    <w:rsid w:val="00506EE4"/>
    <w:rsid w:val="00507685"/>
    <w:rsid w:val="00507D0F"/>
    <w:rsid w:val="00507E55"/>
    <w:rsid w:val="00510634"/>
    <w:rsid w:val="00510769"/>
    <w:rsid w:val="00511605"/>
    <w:rsid w:val="00511993"/>
    <w:rsid w:val="00511BCF"/>
    <w:rsid w:val="00512C68"/>
    <w:rsid w:val="00513747"/>
    <w:rsid w:val="00513868"/>
    <w:rsid w:val="00513D5F"/>
    <w:rsid w:val="00513F64"/>
    <w:rsid w:val="00514359"/>
    <w:rsid w:val="005149F2"/>
    <w:rsid w:val="00514AD0"/>
    <w:rsid w:val="005153EE"/>
    <w:rsid w:val="00516044"/>
    <w:rsid w:val="005160A4"/>
    <w:rsid w:val="00516846"/>
    <w:rsid w:val="00517213"/>
    <w:rsid w:val="00517493"/>
    <w:rsid w:val="005175AA"/>
    <w:rsid w:val="00520461"/>
    <w:rsid w:val="00520BBD"/>
    <w:rsid w:val="005211FD"/>
    <w:rsid w:val="005217F3"/>
    <w:rsid w:val="00521EC5"/>
    <w:rsid w:val="00522F04"/>
    <w:rsid w:val="00523624"/>
    <w:rsid w:val="00523B48"/>
    <w:rsid w:val="00523CEB"/>
    <w:rsid w:val="00524101"/>
    <w:rsid w:val="005242BB"/>
    <w:rsid w:val="0052456A"/>
    <w:rsid w:val="005245BB"/>
    <w:rsid w:val="00524971"/>
    <w:rsid w:val="00524D57"/>
    <w:rsid w:val="00525452"/>
    <w:rsid w:val="00525723"/>
    <w:rsid w:val="005257B6"/>
    <w:rsid w:val="005261E5"/>
    <w:rsid w:val="005263B0"/>
    <w:rsid w:val="005264F4"/>
    <w:rsid w:val="00526A1A"/>
    <w:rsid w:val="00526F4F"/>
    <w:rsid w:val="00527564"/>
    <w:rsid w:val="005275E4"/>
    <w:rsid w:val="00527964"/>
    <w:rsid w:val="00527EC6"/>
    <w:rsid w:val="00530012"/>
    <w:rsid w:val="00530060"/>
    <w:rsid w:val="005300CC"/>
    <w:rsid w:val="005305DC"/>
    <w:rsid w:val="005309CD"/>
    <w:rsid w:val="005309E8"/>
    <w:rsid w:val="00530A4C"/>
    <w:rsid w:val="00530D0E"/>
    <w:rsid w:val="0053104F"/>
    <w:rsid w:val="00531571"/>
    <w:rsid w:val="0053166D"/>
    <w:rsid w:val="00531C79"/>
    <w:rsid w:val="0053225B"/>
    <w:rsid w:val="00532BB3"/>
    <w:rsid w:val="00532C55"/>
    <w:rsid w:val="00532DF2"/>
    <w:rsid w:val="00533137"/>
    <w:rsid w:val="0053339E"/>
    <w:rsid w:val="00533A65"/>
    <w:rsid w:val="00533BF1"/>
    <w:rsid w:val="00533D1D"/>
    <w:rsid w:val="00533EDD"/>
    <w:rsid w:val="00535041"/>
    <w:rsid w:val="005350A3"/>
    <w:rsid w:val="0053570D"/>
    <w:rsid w:val="0053603E"/>
    <w:rsid w:val="00536685"/>
    <w:rsid w:val="00536913"/>
    <w:rsid w:val="00536D3C"/>
    <w:rsid w:val="00536DBE"/>
    <w:rsid w:val="00537D77"/>
    <w:rsid w:val="00540A3F"/>
    <w:rsid w:val="00540A84"/>
    <w:rsid w:val="00541652"/>
    <w:rsid w:val="00541744"/>
    <w:rsid w:val="00541C94"/>
    <w:rsid w:val="0054259D"/>
    <w:rsid w:val="00542F13"/>
    <w:rsid w:val="00543326"/>
    <w:rsid w:val="005434D4"/>
    <w:rsid w:val="005435DC"/>
    <w:rsid w:val="00543810"/>
    <w:rsid w:val="00543B51"/>
    <w:rsid w:val="00543C2D"/>
    <w:rsid w:val="00543D5D"/>
    <w:rsid w:val="00543E8C"/>
    <w:rsid w:val="00543FFE"/>
    <w:rsid w:val="00544132"/>
    <w:rsid w:val="00544193"/>
    <w:rsid w:val="0054441A"/>
    <w:rsid w:val="00544B02"/>
    <w:rsid w:val="0054530A"/>
    <w:rsid w:val="00545464"/>
    <w:rsid w:val="005458C3"/>
    <w:rsid w:val="00545A1E"/>
    <w:rsid w:val="00546704"/>
    <w:rsid w:val="0054729C"/>
    <w:rsid w:val="005475E6"/>
    <w:rsid w:val="00547747"/>
    <w:rsid w:val="00547791"/>
    <w:rsid w:val="00547B35"/>
    <w:rsid w:val="00547B52"/>
    <w:rsid w:val="005504FC"/>
    <w:rsid w:val="00550A49"/>
    <w:rsid w:val="00550ABD"/>
    <w:rsid w:val="00550BB8"/>
    <w:rsid w:val="0055119C"/>
    <w:rsid w:val="00551555"/>
    <w:rsid w:val="00551AC7"/>
    <w:rsid w:val="00552145"/>
    <w:rsid w:val="00552162"/>
    <w:rsid w:val="00552191"/>
    <w:rsid w:val="0055220B"/>
    <w:rsid w:val="005525D9"/>
    <w:rsid w:val="005529C0"/>
    <w:rsid w:val="005534E3"/>
    <w:rsid w:val="00553615"/>
    <w:rsid w:val="00553DE2"/>
    <w:rsid w:val="00554002"/>
    <w:rsid w:val="005540F2"/>
    <w:rsid w:val="00554D56"/>
    <w:rsid w:val="0055503E"/>
    <w:rsid w:val="00555A2C"/>
    <w:rsid w:val="00555E21"/>
    <w:rsid w:val="00555E48"/>
    <w:rsid w:val="00557099"/>
    <w:rsid w:val="005572AA"/>
    <w:rsid w:val="005574B7"/>
    <w:rsid w:val="00557B58"/>
    <w:rsid w:val="00557E4E"/>
    <w:rsid w:val="0056007F"/>
    <w:rsid w:val="0056056D"/>
    <w:rsid w:val="00561375"/>
    <w:rsid w:val="0056186A"/>
    <w:rsid w:val="00561D21"/>
    <w:rsid w:val="00562A2B"/>
    <w:rsid w:val="00563F32"/>
    <w:rsid w:val="00563F54"/>
    <w:rsid w:val="005640D5"/>
    <w:rsid w:val="0056505F"/>
    <w:rsid w:val="00565304"/>
    <w:rsid w:val="00565740"/>
    <w:rsid w:val="005658C2"/>
    <w:rsid w:val="00565B50"/>
    <w:rsid w:val="00565F50"/>
    <w:rsid w:val="0056605D"/>
    <w:rsid w:val="0056676C"/>
    <w:rsid w:val="0056733F"/>
    <w:rsid w:val="00567923"/>
    <w:rsid w:val="00567A19"/>
    <w:rsid w:val="0057096F"/>
    <w:rsid w:val="00570AD3"/>
    <w:rsid w:val="00570DD8"/>
    <w:rsid w:val="00570DE5"/>
    <w:rsid w:val="00570ECE"/>
    <w:rsid w:val="00571054"/>
    <w:rsid w:val="00571692"/>
    <w:rsid w:val="00571A93"/>
    <w:rsid w:val="005726AB"/>
    <w:rsid w:val="00572FB9"/>
    <w:rsid w:val="005735B3"/>
    <w:rsid w:val="0057450C"/>
    <w:rsid w:val="00574705"/>
    <w:rsid w:val="00574736"/>
    <w:rsid w:val="0057498F"/>
    <w:rsid w:val="00574CAA"/>
    <w:rsid w:val="00574F9F"/>
    <w:rsid w:val="00575702"/>
    <w:rsid w:val="00575A5D"/>
    <w:rsid w:val="0057627F"/>
    <w:rsid w:val="00576726"/>
    <w:rsid w:val="00577326"/>
    <w:rsid w:val="00577433"/>
    <w:rsid w:val="005774FB"/>
    <w:rsid w:val="00577583"/>
    <w:rsid w:val="0058003B"/>
    <w:rsid w:val="00580338"/>
    <w:rsid w:val="005804E3"/>
    <w:rsid w:val="005808B6"/>
    <w:rsid w:val="00580EC2"/>
    <w:rsid w:val="00582092"/>
    <w:rsid w:val="00582175"/>
    <w:rsid w:val="00582500"/>
    <w:rsid w:val="00582B7E"/>
    <w:rsid w:val="00582E9F"/>
    <w:rsid w:val="00583DA2"/>
    <w:rsid w:val="00584D5A"/>
    <w:rsid w:val="00584DA4"/>
    <w:rsid w:val="00584F2C"/>
    <w:rsid w:val="005850AC"/>
    <w:rsid w:val="005854B6"/>
    <w:rsid w:val="005863E1"/>
    <w:rsid w:val="00587273"/>
    <w:rsid w:val="0058754D"/>
    <w:rsid w:val="00587E9D"/>
    <w:rsid w:val="005909C7"/>
    <w:rsid w:val="00590A37"/>
    <w:rsid w:val="005915AB"/>
    <w:rsid w:val="00591A1A"/>
    <w:rsid w:val="00591A75"/>
    <w:rsid w:val="0059224B"/>
    <w:rsid w:val="005923B5"/>
    <w:rsid w:val="005925FE"/>
    <w:rsid w:val="00592887"/>
    <w:rsid w:val="00592C78"/>
    <w:rsid w:val="00592F51"/>
    <w:rsid w:val="005936B8"/>
    <w:rsid w:val="00593C88"/>
    <w:rsid w:val="00593E47"/>
    <w:rsid w:val="00594129"/>
    <w:rsid w:val="00594390"/>
    <w:rsid w:val="005948B2"/>
    <w:rsid w:val="00594D09"/>
    <w:rsid w:val="00594D67"/>
    <w:rsid w:val="00594DB1"/>
    <w:rsid w:val="005950B5"/>
    <w:rsid w:val="00595215"/>
    <w:rsid w:val="005952B7"/>
    <w:rsid w:val="00595868"/>
    <w:rsid w:val="00595C11"/>
    <w:rsid w:val="00595D97"/>
    <w:rsid w:val="005969CE"/>
    <w:rsid w:val="0059723D"/>
    <w:rsid w:val="00597443"/>
    <w:rsid w:val="005975F8"/>
    <w:rsid w:val="005A060C"/>
    <w:rsid w:val="005A0779"/>
    <w:rsid w:val="005A0796"/>
    <w:rsid w:val="005A091D"/>
    <w:rsid w:val="005A0FBD"/>
    <w:rsid w:val="005A1343"/>
    <w:rsid w:val="005A13D8"/>
    <w:rsid w:val="005A16DA"/>
    <w:rsid w:val="005A1FFA"/>
    <w:rsid w:val="005A2131"/>
    <w:rsid w:val="005A243B"/>
    <w:rsid w:val="005A28B5"/>
    <w:rsid w:val="005A29ED"/>
    <w:rsid w:val="005A3335"/>
    <w:rsid w:val="005A4415"/>
    <w:rsid w:val="005A4883"/>
    <w:rsid w:val="005A512B"/>
    <w:rsid w:val="005A5854"/>
    <w:rsid w:val="005A585B"/>
    <w:rsid w:val="005A5CBF"/>
    <w:rsid w:val="005A5CD0"/>
    <w:rsid w:val="005A65CD"/>
    <w:rsid w:val="005A6DC2"/>
    <w:rsid w:val="005A7178"/>
    <w:rsid w:val="005A795C"/>
    <w:rsid w:val="005B02EF"/>
    <w:rsid w:val="005B03FE"/>
    <w:rsid w:val="005B05FB"/>
    <w:rsid w:val="005B07C3"/>
    <w:rsid w:val="005B08CA"/>
    <w:rsid w:val="005B0A12"/>
    <w:rsid w:val="005B0CDB"/>
    <w:rsid w:val="005B1593"/>
    <w:rsid w:val="005B16DB"/>
    <w:rsid w:val="005B212D"/>
    <w:rsid w:val="005B21C5"/>
    <w:rsid w:val="005B2375"/>
    <w:rsid w:val="005B23AE"/>
    <w:rsid w:val="005B2CF2"/>
    <w:rsid w:val="005B2EF9"/>
    <w:rsid w:val="005B3411"/>
    <w:rsid w:val="005B3722"/>
    <w:rsid w:val="005B3746"/>
    <w:rsid w:val="005B393C"/>
    <w:rsid w:val="005B3C0D"/>
    <w:rsid w:val="005B3F37"/>
    <w:rsid w:val="005B40A6"/>
    <w:rsid w:val="005B40C0"/>
    <w:rsid w:val="005B5710"/>
    <w:rsid w:val="005B5CC4"/>
    <w:rsid w:val="005B60E7"/>
    <w:rsid w:val="005B6281"/>
    <w:rsid w:val="005B690D"/>
    <w:rsid w:val="005B7496"/>
    <w:rsid w:val="005B76AD"/>
    <w:rsid w:val="005B78E1"/>
    <w:rsid w:val="005B78EC"/>
    <w:rsid w:val="005C01C6"/>
    <w:rsid w:val="005C047D"/>
    <w:rsid w:val="005C0685"/>
    <w:rsid w:val="005C0905"/>
    <w:rsid w:val="005C0AC5"/>
    <w:rsid w:val="005C105C"/>
    <w:rsid w:val="005C1136"/>
    <w:rsid w:val="005C1350"/>
    <w:rsid w:val="005C1452"/>
    <w:rsid w:val="005C1625"/>
    <w:rsid w:val="005C1EDA"/>
    <w:rsid w:val="005C23B3"/>
    <w:rsid w:val="005C2566"/>
    <w:rsid w:val="005C2D10"/>
    <w:rsid w:val="005C30FF"/>
    <w:rsid w:val="005C3773"/>
    <w:rsid w:val="005C37FD"/>
    <w:rsid w:val="005C3B13"/>
    <w:rsid w:val="005C4A8E"/>
    <w:rsid w:val="005C6137"/>
    <w:rsid w:val="005C61EF"/>
    <w:rsid w:val="005C655F"/>
    <w:rsid w:val="005C6977"/>
    <w:rsid w:val="005C743B"/>
    <w:rsid w:val="005C7A8B"/>
    <w:rsid w:val="005D0530"/>
    <w:rsid w:val="005D0657"/>
    <w:rsid w:val="005D0CA4"/>
    <w:rsid w:val="005D1EDE"/>
    <w:rsid w:val="005D23AC"/>
    <w:rsid w:val="005D3788"/>
    <w:rsid w:val="005D37AC"/>
    <w:rsid w:val="005D3C41"/>
    <w:rsid w:val="005D483B"/>
    <w:rsid w:val="005D4C3B"/>
    <w:rsid w:val="005D50AB"/>
    <w:rsid w:val="005D5BCE"/>
    <w:rsid w:val="005D632C"/>
    <w:rsid w:val="005D64CC"/>
    <w:rsid w:val="005D66F9"/>
    <w:rsid w:val="005D6A06"/>
    <w:rsid w:val="005D6AEE"/>
    <w:rsid w:val="005D6D4B"/>
    <w:rsid w:val="005D7B7B"/>
    <w:rsid w:val="005D7B82"/>
    <w:rsid w:val="005D7D0C"/>
    <w:rsid w:val="005D7DF9"/>
    <w:rsid w:val="005E012F"/>
    <w:rsid w:val="005E01FA"/>
    <w:rsid w:val="005E0759"/>
    <w:rsid w:val="005E0857"/>
    <w:rsid w:val="005E123B"/>
    <w:rsid w:val="005E15FF"/>
    <w:rsid w:val="005E1FCF"/>
    <w:rsid w:val="005E2473"/>
    <w:rsid w:val="005E24DF"/>
    <w:rsid w:val="005E2E11"/>
    <w:rsid w:val="005E3156"/>
    <w:rsid w:val="005E31F4"/>
    <w:rsid w:val="005E3241"/>
    <w:rsid w:val="005E3944"/>
    <w:rsid w:val="005E4260"/>
    <w:rsid w:val="005E47FE"/>
    <w:rsid w:val="005E480D"/>
    <w:rsid w:val="005E49B8"/>
    <w:rsid w:val="005E4AD8"/>
    <w:rsid w:val="005E4CA5"/>
    <w:rsid w:val="005E5F42"/>
    <w:rsid w:val="005E69BA"/>
    <w:rsid w:val="005E7A98"/>
    <w:rsid w:val="005F02BF"/>
    <w:rsid w:val="005F05E4"/>
    <w:rsid w:val="005F1327"/>
    <w:rsid w:val="005F1E5E"/>
    <w:rsid w:val="005F228E"/>
    <w:rsid w:val="005F2659"/>
    <w:rsid w:val="005F27C1"/>
    <w:rsid w:val="005F4600"/>
    <w:rsid w:val="005F4A63"/>
    <w:rsid w:val="005F4E67"/>
    <w:rsid w:val="005F5AA6"/>
    <w:rsid w:val="005F68F5"/>
    <w:rsid w:val="005F6978"/>
    <w:rsid w:val="005F6D9B"/>
    <w:rsid w:val="005F7559"/>
    <w:rsid w:val="005F75E0"/>
    <w:rsid w:val="0060008F"/>
    <w:rsid w:val="00600C00"/>
    <w:rsid w:val="00600F27"/>
    <w:rsid w:val="006016C0"/>
    <w:rsid w:val="00601925"/>
    <w:rsid w:val="00602BFE"/>
    <w:rsid w:val="00602E30"/>
    <w:rsid w:val="00603104"/>
    <w:rsid w:val="00603189"/>
    <w:rsid w:val="006036C6"/>
    <w:rsid w:val="006038E6"/>
    <w:rsid w:val="00603940"/>
    <w:rsid w:val="00603D56"/>
    <w:rsid w:val="00603DBA"/>
    <w:rsid w:val="006053EB"/>
    <w:rsid w:val="00605BF8"/>
    <w:rsid w:val="00605CF6"/>
    <w:rsid w:val="00606073"/>
    <w:rsid w:val="0060647A"/>
    <w:rsid w:val="0060653E"/>
    <w:rsid w:val="00606723"/>
    <w:rsid w:val="00606843"/>
    <w:rsid w:val="00606920"/>
    <w:rsid w:val="00606A15"/>
    <w:rsid w:val="00606B15"/>
    <w:rsid w:val="00606B19"/>
    <w:rsid w:val="00606D73"/>
    <w:rsid w:val="00607867"/>
    <w:rsid w:val="00607A8D"/>
    <w:rsid w:val="00607E7E"/>
    <w:rsid w:val="00610123"/>
    <w:rsid w:val="00610395"/>
    <w:rsid w:val="006107D6"/>
    <w:rsid w:val="006108D5"/>
    <w:rsid w:val="00610EA1"/>
    <w:rsid w:val="00610ED6"/>
    <w:rsid w:val="00610F2B"/>
    <w:rsid w:val="00610FF4"/>
    <w:rsid w:val="0061162D"/>
    <w:rsid w:val="00611992"/>
    <w:rsid w:val="00612417"/>
    <w:rsid w:val="0061267D"/>
    <w:rsid w:val="0061299E"/>
    <w:rsid w:val="00612C45"/>
    <w:rsid w:val="006130E9"/>
    <w:rsid w:val="006139E0"/>
    <w:rsid w:val="00613B7F"/>
    <w:rsid w:val="00613EAA"/>
    <w:rsid w:val="00615100"/>
    <w:rsid w:val="00615477"/>
    <w:rsid w:val="006156E3"/>
    <w:rsid w:val="006157C1"/>
    <w:rsid w:val="00615E1D"/>
    <w:rsid w:val="0061617E"/>
    <w:rsid w:val="00616282"/>
    <w:rsid w:val="006166E1"/>
    <w:rsid w:val="006168C1"/>
    <w:rsid w:val="0061755F"/>
    <w:rsid w:val="0062015C"/>
    <w:rsid w:val="0062016A"/>
    <w:rsid w:val="00620914"/>
    <w:rsid w:val="00620C23"/>
    <w:rsid w:val="00621869"/>
    <w:rsid w:val="00621A24"/>
    <w:rsid w:val="006223F1"/>
    <w:rsid w:val="006227CB"/>
    <w:rsid w:val="00622A35"/>
    <w:rsid w:val="00622B54"/>
    <w:rsid w:val="0062396A"/>
    <w:rsid w:val="00623B29"/>
    <w:rsid w:val="0062455F"/>
    <w:rsid w:val="00624A48"/>
    <w:rsid w:val="00624B6D"/>
    <w:rsid w:val="00625B91"/>
    <w:rsid w:val="006263A0"/>
    <w:rsid w:val="00627942"/>
    <w:rsid w:val="00627A20"/>
    <w:rsid w:val="00627A67"/>
    <w:rsid w:val="00627B1B"/>
    <w:rsid w:val="00627E20"/>
    <w:rsid w:val="00627FFB"/>
    <w:rsid w:val="00630645"/>
    <w:rsid w:val="00631099"/>
    <w:rsid w:val="00631156"/>
    <w:rsid w:val="00631933"/>
    <w:rsid w:val="00632139"/>
    <w:rsid w:val="00632404"/>
    <w:rsid w:val="0063286B"/>
    <w:rsid w:val="006328A8"/>
    <w:rsid w:val="00632D51"/>
    <w:rsid w:val="00633A20"/>
    <w:rsid w:val="006345C7"/>
    <w:rsid w:val="00634686"/>
    <w:rsid w:val="00634ECF"/>
    <w:rsid w:val="00635CB8"/>
    <w:rsid w:val="00635F26"/>
    <w:rsid w:val="00636707"/>
    <w:rsid w:val="00636755"/>
    <w:rsid w:val="00636C40"/>
    <w:rsid w:val="0063713F"/>
    <w:rsid w:val="00637160"/>
    <w:rsid w:val="00637D59"/>
    <w:rsid w:val="00637ED0"/>
    <w:rsid w:val="006404B6"/>
    <w:rsid w:val="00640506"/>
    <w:rsid w:val="00641917"/>
    <w:rsid w:val="006427D0"/>
    <w:rsid w:val="00642BD9"/>
    <w:rsid w:val="00643990"/>
    <w:rsid w:val="00643C05"/>
    <w:rsid w:val="006444F0"/>
    <w:rsid w:val="0064493B"/>
    <w:rsid w:val="00644D87"/>
    <w:rsid w:val="00645060"/>
    <w:rsid w:val="00645D60"/>
    <w:rsid w:val="00646120"/>
    <w:rsid w:val="006468D7"/>
    <w:rsid w:val="00646A3D"/>
    <w:rsid w:val="00646C0B"/>
    <w:rsid w:val="00646DD7"/>
    <w:rsid w:val="0064780B"/>
    <w:rsid w:val="00647ECE"/>
    <w:rsid w:val="00647FBD"/>
    <w:rsid w:val="00650083"/>
    <w:rsid w:val="006500CE"/>
    <w:rsid w:val="00650159"/>
    <w:rsid w:val="006503BD"/>
    <w:rsid w:val="006514F2"/>
    <w:rsid w:val="006515D3"/>
    <w:rsid w:val="006516BC"/>
    <w:rsid w:val="00652A79"/>
    <w:rsid w:val="00652F84"/>
    <w:rsid w:val="006531F5"/>
    <w:rsid w:val="0065322A"/>
    <w:rsid w:val="0065326D"/>
    <w:rsid w:val="006539F0"/>
    <w:rsid w:val="00654036"/>
    <w:rsid w:val="006541FF"/>
    <w:rsid w:val="006542A4"/>
    <w:rsid w:val="006542D4"/>
    <w:rsid w:val="0065461C"/>
    <w:rsid w:val="0065570C"/>
    <w:rsid w:val="006557E4"/>
    <w:rsid w:val="00655A24"/>
    <w:rsid w:val="00655AFC"/>
    <w:rsid w:val="00655BDA"/>
    <w:rsid w:val="00655F9F"/>
    <w:rsid w:val="006560E5"/>
    <w:rsid w:val="0065614B"/>
    <w:rsid w:val="00656796"/>
    <w:rsid w:val="0065753B"/>
    <w:rsid w:val="006576AE"/>
    <w:rsid w:val="0065787D"/>
    <w:rsid w:val="00660A6E"/>
    <w:rsid w:val="00660AC4"/>
    <w:rsid w:val="00660B46"/>
    <w:rsid w:val="00660C3B"/>
    <w:rsid w:val="00660C85"/>
    <w:rsid w:val="006610F0"/>
    <w:rsid w:val="006612D6"/>
    <w:rsid w:val="0066154C"/>
    <w:rsid w:val="00661EF0"/>
    <w:rsid w:val="006624D4"/>
    <w:rsid w:val="00662B0E"/>
    <w:rsid w:val="0066479D"/>
    <w:rsid w:val="00664CB8"/>
    <w:rsid w:val="00664D15"/>
    <w:rsid w:val="00664FC0"/>
    <w:rsid w:val="0066529D"/>
    <w:rsid w:val="00665595"/>
    <w:rsid w:val="006657EE"/>
    <w:rsid w:val="00665B65"/>
    <w:rsid w:val="00665F9B"/>
    <w:rsid w:val="00666169"/>
    <w:rsid w:val="006669A7"/>
    <w:rsid w:val="006673CF"/>
    <w:rsid w:val="00667727"/>
    <w:rsid w:val="00667A8F"/>
    <w:rsid w:val="00667FE7"/>
    <w:rsid w:val="00671C2E"/>
    <w:rsid w:val="0067208E"/>
    <w:rsid w:val="006720F5"/>
    <w:rsid w:val="00672D11"/>
    <w:rsid w:val="00673448"/>
    <w:rsid w:val="0067363A"/>
    <w:rsid w:val="00673CD4"/>
    <w:rsid w:val="00673F07"/>
    <w:rsid w:val="006740B2"/>
    <w:rsid w:val="0067417A"/>
    <w:rsid w:val="006745D9"/>
    <w:rsid w:val="0067489E"/>
    <w:rsid w:val="006748CF"/>
    <w:rsid w:val="006755B7"/>
    <w:rsid w:val="0067635C"/>
    <w:rsid w:val="00676796"/>
    <w:rsid w:val="00676973"/>
    <w:rsid w:val="00676A51"/>
    <w:rsid w:val="00676D43"/>
    <w:rsid w:val="00676F18"/>
    <w:rsid w:val="006774B9"/>
    <w:rsid w:val="00677A99"/>
    <w:rsid w:val="0068073D"/>
    <w:rsid w:val="006807AA"/>
    <w:rsid w:val="00680A41"/>
    <w:rsid w:val="006811C2"/>
    <w:rsid w:val="00681379"/>
    <w:rsid w:val="00681B4E"/>
    <w:rsid w:val="00682DA3"/>
    <w:rsid w:val="00683071"/>
    <w:rsid w:val="006830DB"/>
    <w:rsid w:val="006835EE"/>
    <w:rsid w:val="00683721"/>
    <w:rsid w:val="00683EBA"/>
    <w:rsid w:val="0068434A"/>
    <w:rsid w:val="00684B67"/>
    <w:rsid w:val="00684DD5"/>
    <w:rsid w:val="006850BC"/>
    <w:rsid w:val="006854CC"/>
    <w:rsid w:val="0068593A"/>
    <w:rsid w:val="006864EA"/>
    <w:rsid w:val="00686B31"/>
    <w:rsid w:val="00686E5C"/>
    <w:rsid w:val="0068707D"/>
    <w:rsid w:val="0068791F"/>
    <w:rsid w:val="00687D6C"/>
    <w:rsid w:val="00687E91"/>
    <w:rsid w:val="006904BD"/>
    <w:rsid w:val="00690704"/>
    <w:rsid w:val="00690BFD"/>
    <w:rsid w:val="00690D23"/>
    <w:rsid w:val="00691A37"/>
    <w:rsid w:val="00691D03"/>
    <w:rsid w:val="00692561"/>
    <w:rsid w:val="006926FC"/>
    <w:rsid w:val="006927CD"/>
    <w:rsid w:val="00692D03"/>
    <w:rsid w:val="00692D8F"/>
    <w:rsid w:val="00692EE3"/>
    <w:rsid w:val="006937CE"/>
    <w:rsid w:val="006938F0"/>
    <w:rsid w:val="00693DAE"/>
    <w:rsid w:val="00694086"/>
    <w:rsid w:val="00694825"/>
    <w:rsid w:val="00695658"/>
    <w:rsid w:val="0069613A"/>
    <w:rsid w:val="00697BC0"/>
    <w:rsid w:val="006A07D3"/>
    <w:rsid w:val="006A09B1"/>
    <w:rsid w:val="006A0ED7"/>
    <w:rsid w:val="006A130B"/>
    <w:rsid w:val="006A1858"/>
    <w:rsid w:val="006A1C4A"/>
    <w:rsid w:val="006A1EE2"/>
    <w:rsid w:val="006A20E0"/>
    <w:rsid w:val="006A20FA"/>
    <w:rsid w:val="006A2E60"/>
    <w:rsid w:val="006A3406"/>
    <w:rsid w:val="006A361F"/>
    <w:rsid w:val="006A3726"/>
    <w:rsid w:val="006A41C4"/>
    <w:rsid w:val="006A47C4"/>
    <w:rsid w:val="006A491D"/>
    <w:rsid w:val="006A4A91"/>
    <w:rsid w:val="006A546A"/>
    <w:rsid w:val="006A5605"/>
    <w:rsid w:val="006A5C17"/>
    <w:rsid w:val="006A6717"/>
    <w:rsid w:val="006A6A48"/>
    <w:rsid w:val="006A71FD"/>
    <w:rsid w:val="006A7294"/>
    <w:rsid w:val="006A73BF"/>
    <w:rsid w:val="006A785B"/>
    <w:rsid w:val="006A7F90"/>
    <w:rsid w:val="006B0603"/>
    <w:rsid w:val="006B063F"/>
    <w:rsid w:val="006B099E"/>
    <w:rsid w:val="006B124C"/>
    <w:rsid w:val="006B1CBC"/>
    <w:rsid w:val="006B3196"/>
    <w:rsid w:val="006B3474"/>
    <w:rsid w:val="006B35CF"/>
    <w:rsid w:val="006B37E5"/>
    <w:rsid w:val="006B3CFA"/>
    <w:rsid w:val="006B4533"/>
    <w:rsid w:val="006B45A2"/>
    <w:rsid w:val="006B46E6"/>
    <w:rsid w:val="006B4B54"/>
    <w:rsid w:val="006B5820"/>
    <w:rsid w:val="006B5DE7"/>
    <w:rsid w:val="006B6188"/>
    <w:rsid w:val="006B6D9E"/>
    <w:rsid w:val="006B7E83"/>
    <w:rsid w:val="006C1838"/>
    <w:rsid w:val="006C1C9B"/>
    <w:rsid w:val="006C21D5"/>
    <w:rsid w:val="006C225A"/>
    <w:rsid w:val="006C24C0"/>
    <w:rsid w:val="006C31F1"/>
    <w:rsid w:val="006C33FB"/>
    <w:rsid w:val="006C3BFF"/>
    <w:rsid w:val="006C488D"/>
    <w:rsid w:val="006C4897"/>
    <w:rsid w:val="006C4BCB"/>
    <w:rsid w:val="006C4F13"/>
    <w:rsid w:val="006C512E"/>
    <w:rsid w:val="006C550B"/>
    <w:rsid w:val="006C5916"/>
    <w:rsid w:val="006C5B00"/>
    <w:rsid w:val="006C5B76"/>
    <w:rsid w:val="006C656B"/>
    <w:rsid w:val="006C6B51"/>
    <w:rsid w:val="006C73BB"/>
    <w:rsid w:val="006C7A7F"/>
    <w:rsid w:val="006D00E3"/>
    <w:rsid w:val="006D0996"/>
    <w:rsid w:val="006D1000"/>
    <w:rsid w:val="006D1161"/>
    <w:rsid w:val="006D127E"/>
    <w:rsid w:val="006D130C"/>
    <w:rsid w:val="006D1586"/>
    <w:rsid w:val="006D1AC8"/>
    <w:rsid w:val="006D256A"/>
    <w:rsid w:val="006D2F73"/>
    <w:rsid w:val="006D3CDC"/>
    <w:rsid w:val="006D3E6F"/>
    <w:rsid w:val="006D3F29"/>
    <w:rsid w:val="006D4902"/>
    <w:rsid w:val="006D4EC1"/>
    <w:rsid w:val="006D5184"/>
    <w:rsid w:val="006D5259"/>
    <w:rsid w:val="006D5532"/>
    <w:rsid w:val="006D6970"/>
    <w:rsid w:val="006D6B4B"/>
    <w:rsid w:val="006D6D5C"/>
    <w:rsid w:val="006D703F"/>
    <w:rsid w:val="006D7BD9"/>
    <w:rsid w:val="006E0167"/>
    <w:rsid w:val="006E02D1"/>
    <w:rsid w:val="006E04EC"/>
    <w:rsid w:val="006E0FCC"/>
    <w:rsid w:val="006E1239"/>
    <w:rsid w:val="006E13AE"/>
    <w:rsid w:val="006E1994"/>
    <w:rsid w:val="006E1FE8"/>
    <w:rsid w:val="006E20D9"/>
    <w:rsid w:val="006E21F2"/>
    <w:rsid w:val="006E28A3"/>
    <w:rsid w:val="006E2A64"/>
    <w:rsid w:val="006E397D"/>
    <w:rsid w:val="006E3FF6"/>
    <w:rsid w:val="006E44CD"/>
    <w:rsid w:val="006E4B48"/>
    <w:rsid w:val="006E4B80"/>
    <w:rsid w:val="006E4E39"/>
    <w:rsid w:val="006E4EB8"/>
    <w:rsid w:val="006E551C"/>
    <w:rsid w:val="006E636C"/>
    <w:rsid w:val="006E64C6"/>
    <w:rsid w:val="006E6998"/>
    <w:rsid w:val="006E6F8E"/>
    <w:rsid w:val="006E73ED"/>
    <w:rsid w:val="006E7AFB"/>
    <w:rsid w:val="006F0205"/>
    <w:rsid w:val="006F042A"/>
    <w:rsid w:val="006F07B4"/>
    <w:rsid w:val="006F081F"/>
    <w:rsid w:val="006F1572"/>
    <w:rsid w:val="006F16F6"/>
    <w:rsid w:val="006F1C08"/>
    <w:rsid w:val="006F242A"/>
    <w:rsid w:val="006F25DC"/>
    <w:rsid w:val="006F2E59"/>
    <w:rsid w:val="006F3024"/>
    <w:rsid w:val="006F35FF"/>
    <w:rsid w:val="006F4FF7"/>
    <w:rsid w:val="006F5058"/>
    <w:rsid w:val="006F519F"/>
    <w:rsid w:val="006F5493"/>
    <w:rsid w:val="006F5CBF"/>
    <w:rsid w:val="006F5FCE"/>
    <w:rsid w:val="006F634C"/>
    <w:rsid w:val="006F6E04"/>
    <w:rsid w:val="006F77F2"/>
    <w:rsid w:val="006F787E"/>
    <w:rsid w:val="006F78AE"/>
    <w:rsid w:val="00700184"/>
    <w:rsid w:val="0070053C"/>
    <w:rsid w:val="007007FE"/>
    <w:rsid w:val="00700D89"/>
    <w:rsid w:val="00701776"/>
    <w:rsid w:val="00701E7D"/>
    <w:rsid w:val="00702995"/>
    <w:rsid w:val="00702B39"/>
    <w:rsid w:val="0070332B"/>
    <w:rsid w:val="00703437"/>
    <w:rsid w:val="00703766"/>
    <w:rsid w:val="00703BF0"/>
    <w:rsid w:val="00704BB8"/>
    <w:rsid w:val="00704CDF"/>
    <w:rsid w:val="00704E9B"/>
    <w:rsid w:val="007053CE"/>
    <w:rsid w:val="007054E0"/>
    <w:rsid w:val="007061A3"/>
    <w:rsid w:val="007069DC"/>
    <w:rsid w:val="00706E61"/>
    <w:rsid w:val="00707248"/>
    <w:rsid w:val="007072BE"/>
    <w:rsid w:val="00707909"/>
    <w:rsid w:val="00707ADE"/>
    <w:rsid w:val="00707ED6"/>
    <w:rsid w:val="00711293"/>
    <w:rsid w:val="007112F7"/>
    <w:rsid w:val="007118A8"/>
    <w:rsid w:val="007119CA"/>
    <w:rsid w:val="007120FE"/>
    <w:rsid w:val="007122DE"/>
    <w:rsid w:val="00712895"/>
    <w:rsid w:val="00712ABB"/>
    <w:rsid w:val="00712C9F"/>
    <w:rsid w:val="00712EA0"/>
    <w:rsid w:val="00713135"/>
    <w:rsid w:val="00713565"/>
    <w:rsid w:val="007137FA"/>
    <w:rsid w:val="007138F4"/>
    <w:rsid w:val="00713BF4"/>
    <w:rsid w:val="007145B6"/>
    <w:rsid w:val="00715154"/>
    <w:rsid w:val="00715376"/>
    <w:rsid w:val="007156B7"/>
    <w:rsid w:val="00715978"/>
    <w:rsid w:val="007160CC"/>
    <w:rsid w:val="00716412"/>
    <w:rsid w:val="00716739"/>
    <w:rsid w:val="00716DCE"/>
    <w:rsid w:val="00716FE9"/>
    <w:rsid w:val="00717258"/>
    <w:rsid w:val="0071725E"/>
    <w:rsid w:val="00717716"/>
    <w:rsid w:val="00717930"/>
    <w:rsid w:val="00720051"/>
    <w:rsid w:val="007200B4"/>
    <w:rsid w:val="00720657"/>
    <w:rsid w:val="00722403"/>
    <w:rsid w:val="00722477"/>
    <w:rsid w:val="007224D6"/>
    <w:rsid w:val="00722FD5"/>
    <w:rsid w:val="0072322F"/>
    <w:rsid w:val="0072330D"/>
    <w:rsid w:val="007236ED"/>
    <w:rsid w:val="007237AF"/>
    <w:rsid w:val="0072394A"/>
    <w:rsid w:val="00723EAD"/>
    <w:rsid w:val="00724082"/>
    <w:rsid w:val="007241F3"/>
    <w:rsid w:val="0072428F"/>
    <w:rsid w:val="00724929"/>
    <w:rsid w:val="00724C80"/>
    <w:rsid w:val="00724DA2"/>
    <w:rsid w:val="007250AC"/>
    <w:rsid w:val="00725EB2"/>
    <w:rsid w:val="0072680E"/>
    <w:rsid w:val="007269A7"/>
    <w:rsid w:val="00726D52"/>
    <w:rsid w:val="00726E95"/>
    <w:rsid w:val="00727040"/>
    <w:rsid w:val="0072714E"/>
    <w:rsid w:val="007301B8"/>
    <w:rsid w:val="007302D6"/>
    <w:rsid w:val="00730407"/>
    <w:rsid w:val="00730443"/>
    <w:rsid w:val="0073061F"/>
    <w:rsid w:val="007306FF"/>
    <w:rsid w:val="00730E5E"/>
    <w:rsid w:val="00731718"/>
    <w:rsid w:val="007318FC"/>
    <w:rsid w:val="007325CB"/>
    <w:rsid w:val="007325D6"/>
    <w:rsid w:val="00732B08"/>
    <w:rsid w:val="0073331E"/>
    <w:rsid w:val="007334ED"/>
    <w:rsid w:val="007335E3"/>
    <w:rsid w:val="00733E9B"/>
    <w:rsid w:val="00734B02"/>
    <w:rsid w:val="00734C99"/>
    <w:rsid w:val="007354AC"/>
    <w:rsid w:val="0073594C"/>
    <w:rsid w:val="00735B7D"/>
    <w:rsid w:val="00736324"/>
    <w:rsid w:val="007364B0"/>
    <w:rsid w:val="00736580"/>
    <w:rsid w:val="00736937"/>
    <w:rsid w:val="00736A75"/>
    <w:rsid w:val="00737063"/>
    <w:rsid w:val="007374EF"/>
    <w:rsid w:val="0073775B"/>
    <w:rsid w:val="007377A6"/>
    <w:rsid w:val="00737D3B"/>
    <w:rsid w:val="007401DF"/>
    <w:rsid w:val="007406DC"/>
    <w:rsid w:val="00740A54"/>
    <w:rsid w:val="00740D5F"/>
    <w:rsid w:val="007418A7"/>
    <w:rsid w:val="007431CC"/>
    <w:rsid w:val="00743592"/>
    <w:rsid w:val="00743843"/>
    <w:rsid w:val="00743E5F"/>
    <w:rsid w:val="00743F3D"/>
    <w:rsid w:val="00744781"/>
    <w:rsid w:val="00744830"/>
    <w:rsid w:val="007451EF"/>
    <w:rsid w:val="00745A92"/>
    <w:rsid w:val="00745D9E"/>
    <w:rsid w:val="00745E30"/>
    <w:rsid w:val="00746719"/>
    <w:rsid w:val="00746EEF"/>
    <w:rsid w:val="007475F5"/>
    <w:rsid w:val="00747A9F"/>
    <w:rsid w:val="00747DB6"/>
    <w:rsid w:val="00747E6B"/>
    <w:rsid w:val="00750022"/>
    <w:rsid w:val="007501AB"/>
    <w:rsid w:val="00750465"/>
    <w:rsid w:val="0075063D"/>
    <w:rsid w:val="007508B5"/>
    <w:rsid w:val="00750B61"/>
    <w:rsid w:val="00750EA9"/>
    <w:rsid w:val="007517F9"/>
    <w:rsid w:val="007519EE"/>
    <w:rsid w:val="00751EA9"/>
    <w:rsid w:val="0075225F"/>
    <w:rsid w:val="007528DD"/>
    <w:rsid w:val="00752A75"/>
    <w:rsid w:val="00752D5D"/>
    <w:rsid w:val="00752FA2"/>
    <w:rsid w:val="0075311E"/>
    <w:rsid w:val="00753E4E"/>
    <w:rsid w:val="0075405F"/>
    <w:rsid w:val="007541A4"/>
    <w:rsid w:val="007544D1"/>
    <w:rsid w:val="00754FE5"/>
    <w:rsid w:val="007550B8"/>
    <w:rsid w:val="0075512D"/>
    <w:rsid w:val="007553E2"/>
    <w:rsid w:val="00755857"/>
    <w:rsid w:val="00755CB2"/>
    <w:rsid w:val="00755DF4"/>
    <w:rsid w:val="00755F0B"/>
    <w:rsid w:val="00756325"/>
    <w:rsid w:val="00756758"/>
    <w:rsid w:val="00756860"/>
    <w:rsid w:val="00756932"/>
    <w:rsid w:val="00756A02"/>
    <w:rsid w:val="00757229"/>
    <w:rsid w:val="00757814"/>
    <w:rsid w:val="00757858"/>
    <w:rsid w:val="00757936"/>
    <w:rsid w:val="007579C2"/>
    <w:rsid w:val="00757AB4"/>
    <w:rsid w:val="00757B2E"/>
    <w:rsid w:val="00757DC4"/>
    <w:rsid w:val="00760B74"/>
    <w:rsid w:val="007616ED"/>
    <w:rsid w:val="00761B66"/>
    <w:rsid w:val="00761CA3"/>
    <w:rsid w:val="00762C46"/>
    <w:rsid w:val="00762E0E"/>
    <w:rsid w:val="00762E79"/>
    <w:rsid w:val="00763737"/>
    <w:rsid w:val="0076377D"/>
    <w:rsid w:val="00763797"/>
    <w:rsid w:val="00763909"/>
    <w:rsid w:val="0076398A"/>
    <w:rsid w:val="00764B73"/>
    <w:rsid w:val="00764CF0"/>
    <w:rsid w:val="0076504C"/>
    <w:rsid w:val="00765971"/>
    <w:rsid w:val="00766812"/>
    <w:rsid w:val="00766BC3"/>
    <w:rsid w:val="00766E09"/>
    <w:rsid w:val="00766F50"/>
    <w:rsid w:val="00767C75"/>
    <w:rsid w:val="007707BE"/>
    <w:rsid w:val="007709D6"/>
    <w:rsid w:val="00770B59"/>
    <w:rsid w:val="0077121E"/>
    <w:rsid w:val="00772489"/>
    <w:rsid w:val="0077314C"/>
    <w:rsid w:val="00773297"/>
    <w:rsid w:val="007732BA"/>
    <w:rsid w:val="00773634"/>
    <w:rsid w:val="00773C77"/>
    <w:rsid w:val="00774328"/>
    <w:rsid w:val="0077436B"/>
    <w:rsid w:val="00774403"/>
    <w:rsid w:val="007745BB"/>
    <w:rsid w:val="007745F5"/>
    <w:rsid w:val="007748B4"/>
    <w:rsid w:val="007748CE"/>
    <w:rsid w:val="00774A62"/>
    <w:rsid w:val="00774CB9"/>
    <w:rsid w:val="00774E6F"/>
    <w:rsid w:val="00774FE6"/>
    <w:rsid w:val="00775211"/>
    <w:rsid w:val="00775393"/>
    <w:rsid w:val="00775FF0"/>
    <w:rsid w:val="0077678F"/>
    <w:rsid w:val="00776FEB"/>
    <w:rsid w:val="00777402"/>
    <w:rsid w:val="00777914"/>
    <w:rsid w:val="00777EF7"/>
    <w:rsid w:val="0078047E"/>
    <w:rsid w:val="00780D14"/>
    <w:rsid w:val="00780F9A"/>
    <w:rsid w:val="007819A4"/>
    <w:rsid w:val="00781F7F"/>
    <w:rsid w:val="0078277B"/>
    <w:rsid w:val="00782DA0"/>
    <w:rsid w:val="007830BF"/>
    <w:rsid w:val="007836EA"/>
    <w:rsid w:val="00783B36"/>
    <w:rsid w:val="00784282"/>
    <w:rsid w:val="007854F1"/>
    <w:rsid w:val="007863E9"/>
    <w:rsid w:val="00787098"/>
    <w:rsid w:val="00787204"/>
    <w:rsid w:val="0078748F"/>
    <w:rsid w:val="0078761C"/>
    <w:rsid w:val="007900C1"/>
    <w:rsid w:val="007901FA"/>
    <w:rsid w:val="0079097F"/>
    <w:rsid w:val="0079134B"/>
    <w:rsid w:val="00791460"/>
    <w:rsid w:val="00791687"/>
    <w:rsid w:val="00791BE4"/>
    <w:rsid w:val="00792069"/>
    <w:rsid w:val="00792421"/>
    <w:rsid w:val="0079276B"/>
    <w:rsid w:val="00793742"/>
    <w:rsid w:val="00793B25"/>
    <w:rsid w:val="00793B66"/>
    <w:rsid w:val="0079410B"/>
    <w:rsid w:val="007945A2"/>
    <w:rsid w:val="00794B35"/>
    <w:rsid w:val="00794D24"/>
    <w:rsid w:val="00794D68"/>
    <w:rsid w:val="007950A6"/>
    <w:rsid w:val="0079514F"/>
    <w:rsid w:val="00795537"/>
    <w:rsid w:val="00795A61"/>
    <w:rsid w:val="00795CBF"/>
    <w:rsid w:val="00795F60"/>
    <w:rsid w:val="00796671"/>
    <w:rsid w:val="0079684F"/>
    <w:rsid w:val="00796BEF"/>
    <w:rsid w:val="00797425"/>
    <w:rsid w:val="00797D4D"/>
    <w:rsid w:val="007A09EA"/>
    <w:rsid w:val="007A11A5"/>
    <w:rsid w:val="007A1BA2"/>
    <w:rsid w:val="007A2AC6"/>
    <w:rsid w:val="007A2CEF"/>
    <w:rsid w:val="007A4EE2"/>
    <w:rsid w:val="007A5594"/>
    <w:rsid w:val="007A5BCB"/>
    <w:rsid w:val="007A616C"/>
    <w:rsid w:val="007A6542"/>
    <w:rsid w:val="007A6D77"/>
    <w:rsid w:val="007A6DD3"/>
    <w:rsid w:val="007A75CA"/>
    <w:rsid w:val="007A76FF"/>
    <w:rsid w:val="007A7F96"/>
    <w:rsid w:val="007B0173"/>
    <w:rsid w:val="007B02BF"/>
    <w:rsid w:val="007B094C"/>
    <w:rsid w:val="007B0B0D"/>
    <w:rsid w:val="007B0DD8"/>
    <w:rsid w:val="007B139B"/>
    <w:rsid w:val="007B14BF"/>
    <w:rsid w:val="007B1545"/>
    <w:rsid w:val="007B15F7"/>
    <w:rsid w:val="007B1D4A"/>
    <w:rsid w:val="007B1DD3"/>
    <w:rsid w:val="007B1F1B"/>
    <w:rsid w:val="007B242F"/>
    <w:rsid w:val="007B283C"/>
    <w:rsid w:val="007B2B6E"/>
    <w:rsid w:val="007B3044"/>
    <w:rsid w:val="007B4873"/>
    <w:rsid w:val="007B4B37"/>
    <w:rsid w:val="007B5F9A"/>
    <w:rsid w:val="007B654A"/>
    <w:rsid w:val="007B73DA"/>
    <w:rsid w:val="007B7AA9"/>
    <w:rsid w:val="007B7CAC"/>
    <w:rsid w:val="007C0BF7"/>
    <w:rsid w:val="007C0EF9"/>
    <w:rsid w:val="007C0F7B"/>
    <w:rsid w:val="007C163A"/>
    <w:rsid w:val="007C179C"/>
    <w:rsid w:val="007C18F3"/>
    <w:rsid w:val="007C1DB2"/>
    <w:rsid w:val="007C238B"/>
    <w:rsid w:val="007C2892"/>
    <w:rsid w:val="007C2C54"/>
    <w:rsid w:val="007C2CEC"/>
    <w:rsid w:val="007C3170"/>
    <w:rsid w:val="007C39AB"/>
    <w:rsid w:val="007C3BA4"/>
    <w:rsid w:val="007C3DE1"/>
    <w:rsid w:val="007C4122"/>
    <w:rsid w:val="007C42F6"/>
    <w:rsid w:val="007C4480"/>
    <w:rsid w:val="007C489C"/>
    <w:rsid w:val="007C4C87"/>
    <w:rsid w:val="007C4D84"/>
    <w:rsid w:val="007C7275"/>
    <w:rsid w:val="007C7493"/>
    <w:rsid w:val="007C7706"/>
    <w:rsid w:val="007C7B4E"/>
    <w:rsid w:val="007C7F90"/>
    <w:rsid w:val="007D0A8D"/>
    <w:rsid w:val="007D10BA"/>
    <w:rsid w:val="007D159A"/>
    <w:rsid w:val="007D1652"/>
    <w:rsid w:val="007D1A00"/>
    <w:rsid w:val="007D1C60"/>
    <w:rsid w:val="007D1D35"/>
    <w:rsid w:val="007D1D60"/>
    <w:rsid w:val="007D1FDE"/>
    <w:rsid w:val="007D2403"/>
    <w:rsid w:val="007D288B"/>
    <w:rsid w:val="007D291B"/>
    <w:rsid w:val="007D2940"/>
    <w:rsid w:val="007D386F"/>
    <w:rsid w:val="007D3CC8"/>
    <w:rsid w:val="007D4087"/>
    <w:rsid w:val="007D4EED"/>
    <w:rsid w:val="007D53D6"/>
    <w:rsid w:val="007D587E"/>
    <w:rsid w:val="007D6482"/>
    <w:rsid w:val="007D6581"/>
    <w:rsid w:val="007D66D6"/>
    <w:rsid w:val="007D66E6"/>
    <w:rsid w:val="007D6905"/>
    <w:rsid w:val="007D754E"/>
    <w:rsid w:val="007D7633"/>
    <w:rsid w:val="007D7C97"/>
    <w:rsid w:val="007E00D2"/>
    <w:rsid w:val="007E0E4E"/>
    <w:rsid w:val="007E1090"/>
    <w:rsid w:val="007E1285"/>
    <w:rsid w:val="007E14D0"/>
    <w:rsid w:val="007E180A"/>
    <w:rsid w:val="007E199E"/>
    <w:rsid w:val="007E1E14"/>
    <w:rsid w:val="007E1F0F"/>
    <w:rsid w:val="007E1F7F"/>
    <w:rsid w:val="007E1FB1"/>
    <w:rsid w:val="007E2B2D"/>
    <w:rsid w:val="007E2C35"/>
    <w:rsid w:val="007E2ED0"/>
    <w:rsid w:val="007E3316"/>
    <w:rsid w:val="007E356E"/>
    <w:rsid w:val="007E3B56"/>
    <w:rsid w:val="007E3EF3"/>
    <w:rsid w:val="007E40F8"/>
    <w:rsid w:val="007E4CD2"/>
    <w:rsid w:val="007E6AA5"/>
    <w:rsid w:val="007E7365"/>
    <w:rsid w:val="007E7C21"/>
    <w:rsid w:val="007F05DF"/>
    <w:rsid w:val="007F0A92"/>
    <w:rsid w:val="007F10BA"/>
    <w:rsid w:val="007F16FD"/>
    <w:rsid w:val="007F1918"/>
    <w:rsid w:val="007F2132"/>
    <w:rsid w:val="007F26D8"/>
    <w:rsid w:val="007F3900"/>
    <w:rsid w:val="007F400D"/>
    <w:rsid w:val="007F4E0D"/>
    <w:rsid w:val="007F50CE"/>
    <w:rsid w:val="007F57CA"/>
    <w:rsid w:val="007F5E15"/>
    <w:rsid w:val="007F6834"/>
    <w:rsid w:val="007F6894"/>
    <w:rsid w:val="007F71BC"/>
    <w:rsid w:val="007F748D"/>
    <w:rsid w:val="007F7932"/>
    <w:rsid w:val="007F7A63"/>
    <w:rsid w:val="007F7B1E"/>
    <w:rsid w:val="007F7E2E"/>
    <w:rsid w:val="007F7E40"/>
    <w:rsid w:val="0080068F"/>
    <w:rsid w:val="00800E3C"/>
    <w:rsid w:val="00801A24"/>
    <w:rsid w:val="00801D12"/>
    <w:rsid w:val="00801D18"/>
    <w:rsid w:val="00801DBD"/>
    <w:rsid w:val="00801E75"/>
    <w:rsid w:val="00802246"/>
    <w:rsid w:val="00802275"/>
    <w:rsid w:val="00802631"/>
    <w:rsid w:val="008028B8"/>
    <w:rsid w:val="00802D55"/>
    <w:rsid w:val="00802F05"/>
    <w:rsid w:val="008030B9"/>
    <w:rsid w:val="0080322B"/>
    <w:rsid w:val="00803588"/>
    <w:rsid w:val="00803694"/>
    <w:rsid w:val="00804842"/>
    <w:rsid w:val="008048ED"/>
    <w:rsid w:val="00804EB5"/>
    <w:rsid w:val="008053CC"/>
    <w:rsid w:val="0080591B"/>
    <w:rsid w:val="00805DB7"/>
    <w:rsid w:val="00806463"/>
    <w:rsid w:val="00806626"/>
    <w:rsid w:val="00806979"/>
    <w:rsid w:val="00806BF9"/>
    <w:rsid w:val="00807270"/>
    <w:rsid w:val="008075B5"/>
    <w:rsid w:val="00807ABA"/>
    <w:rsid w:val="00807B2C"/>
    <w:rsid w:val="008100A5"/>
    <w:rsid w:val="00810B78"/>
    <w:rsid w:val="008112CF"/>
    <w:rsid w:val="00811401"/>
    <w:rsid w:val="008117C3"/>
    <w:rsid w:val="00811A1C"/>
    <w:rsid w:val="00811BDE"/>
    <w:rsid w:val="00811D1E"/>
    <w:rsid w:val="008120EB"/>
    <w:rsid w:val="00812692"/>
    <w:rsid w:val="00812DAA"/>
    <w:rsid w:val="00812E97"/>
    <w:rsid w:val="00812F9F"/>
    <w:rsid w:val="0081310C"/>
    <w:rsid w:val="00813395"/>
    <w:rsid w:val="008136B8"/>
    <w:rsid w:val="00813813"/>
    <w:rsid w:val="00813A40"/>
    <w:rsid w:val="00813F59"/>
    <w:rsid w:val="0081439B"/>
    <w:rsid w:val="00814432"/>
    <w:rsid w:val="008149A0"/>
    <w:rsid w:val="00814C0D"/>
    <w:rsid w:val="00815EF1"/>
    <w:rsid w:val="00816287"/>
    <w:rsid w:val="00816AFB"/>
    <w:rsid w:val="00816DF9"/>
    <w:rsid w:val="008200E6"/>
    <w:rsid w:val="008204F9"/>
    <w:rsid w:val="00820792"/>
    <w:rsid w:val="00820A90"/>
    <w:rsid w:val="0082136A"/>
    <w:rsid w:val="00821B6B"/>
    <w:rsid w:val="00823BA5"/>
    <w:rsid w:val="008255A8"/>
    <w:rsid w:val="00825AA5"/>
    <w:rsid w:val="008263C6"/>
    <w:rsid w:val="00826867"/>
    <w:rsid w:val="00826B81"/>
    <w:rsid w:val="00827152"/>
    <w:rsid w:val="00827AB0"/>
    <w:rsid w:val="00827BC1"/>
    <w:rsid w:val="00827CFE"/>
    <w:rsid w:val="00830241"/>
    <w:rsid w:val="008303F6"/>
    <w:rsid w:val="008311CD"/>
    <w:rsid w:val="008312E9"/>
    <w:rsid w:val="00831929"/>
    <w:rsid w:val="00831CAB"/>
    <w:rsid w:val="00831CDA"/>
    <w:rsid w:val="008326A7"/>
    <w:rsid w:val="00832A10"/>
    <w:rsid w:val="00832DD8"/>
    <w:rsid w:val="00832E25"/>
    <w:rsid w:val="008330FA"/>
    <w:rsid w:val="008331D0"/>
    <w:rsid w:val="00833898"/>
    <w:rsid w:val="00833C78"/>
    <w:rsid w:val="0083451C"/>
    <w:rsid w:val="00834641"/>
    <w:rsid w:val="0083496F"/>
    <w:rsid w:val="00834BEC"/>
    <w:rsid w:val="00834EC1"/>
    <w:rsid w:val="00835629"/>
    <w:rsid w:val="00835C6F"/>
    <w:rsid w:val="00835D60"/>
    <w:rsid w:val="008363AE"/>
    <w:rsid w:val="00836ABA"/>
    <w:rsid w:val="008371A2"/>
    <w:rsid w:val="008372EA"/>
    <w:rsid w:val="008374B9"/>
    <w:rsid w:val="00837615"/>
    <w:rsid w:val="008377B9"/>
    <w:rsid w:val="00837988"/>
    <w:rsid w:val="00837CD5"/>
    <w:rsid w:val="00837DC0"/>
    <w:rsid w:val="008400D8"/>
    <w:rsid w:val="0084061E"/>
    <w:rsid w:val="00840C7F"/>
    <w:rsid w:val="00840ED2"/>
    <w:rsid w:val="00841346"/>
    <w:rsid w:val="008422FD"/>
    <w:rsid w:val="008423D1"/>
    <w:rsid w:val="00842977"/>
    <w:rsid w:val="00842A3E"/>
    <w:rsid w:val="00842F31"/>
    <w:rsid w:val="00842FE4"/>
    <w:rsid w:val="0084362A"/>
    <w:rsid w:val="00843713"/>
    <w:rsid w:val="00843750"/>
    <w:rsid w:val="00844017"/>
    <w:rsid w:val="008442F5"/>
    <w:rsid w:val="00844ED5"/>
    <w:rsid w:val="00844F40"/>
    <w:rsid w:val="008453E9"/>
    <w:rsid w:val="008456C0"/>
    <w:rsid w:val="00845EC1"/>
    <w:rsid w:val="008465AC"/>
    <w:rsid w:val="00847AC5"/>
    <w:rsid w:val="00847B34"/>
    <w:rsid w:val="00847C04"/>
    <w:rsid w:val="008505E9"/>
    <w:rsid w:val="008509CC"/>
    <w:rsid w:val="00850BE1"/>
    <w:rsid w:val="0085106A"/>
    <w:rsid w:val="008511AD"/>
    <w:rsid w:val="00851488"/>
    <w:rsid w:val="008516E2"/>
    <w:rsid w:val="00851787"/>
    <w:rsid w:val="00851CC0"/>
    <w:rsid w:val="00852260"/>
    <w:rsid w:val="00852307"/>
    <w:rsid w:val="00852373"/>
    <w:rsid w:val="0085350D"/>
    <w:rsid w:val="0085454C"/>
    <w:rsid w:val="008545C5"/>
    <w:rsid w:val="00854F78"/>
    <w:rsid w:val="00855A3C"/>
    <w:rsid w:val="00856034"/>
    <w:rsid w:val="00856601"/>
    <w:rsid w:val="00856827"/>
    <w:rsid w:val="00856EE1"/>
    <w:rsid w:val="00856F10"/>
    <w:rsid w:val="00857217"/>
    <w:rsid w:val="008577E2"/>
    <w:rsid w:val="00857D8B"/>
    <w:rsid w:val="008605FE"/>
    <w:rsid w:val="008609C4"/>
    <w:rsid w:val="00861A29"/>
    <w:rsid w:val="00861FB5"/>
    <w:rsid w:val="00862B69"/>
    <w:rsid w:val="00862CB4"/>
    <w:rsid w:val="008635CD"/>
    <w:rsid w:val="00863678"/>
    <w:rsid w:val="00863D34"/>
    <w:rsid w:val="00863FDA"/>
    <w:rsid w:val="00863FF5"/>
    <w:rsid w:val="008640D6"/>
    <w:rsid w:val="00864DF0"/>
    <w:rsid w:val="0086570C"/>
    <w:rsid w:val="008658B1"/>
    <w:rsid w:val="00865D72"/>
    <w:rsid w:val="00867091"/>
    <w:rsid w:val="0086798C"/>
    <w:rsid w:val="008707EB"/>
    <w:rsid w:val="00870D39"/>
    <w:rsid w:val="00871097"/>
    <w:rsid w:val="008714CC"/>
    <w:rsid w:val="00871747"/>
    <w:rsid w:val="00871D16"/>
    <w:rsid w:val="00871D8B"/>
    <w:rsid w:val="0087234D"/>
    <w:rsid w:val="008726C4"/>
    <w:rsid w:val="008728C9"/>
    <w:rsid w:val="00872A80"/>
    <w:rsid w:val="00872B9B"/>
    <w:rsid w:val="00872D17"/>
    <w:rsid w:val="0087306F"/>
    <w:rsid w:val="00874388"/>
    <w:rsid w:val="00874648"/>
    <w:rsid w:val="00874D39"/>
    <w:rsid w:val="00874F59"/>
    <w:rsid w:val="00875010"/>
    <w:rsid w:val="00875098"/>
    <w:rsid w:val="00875119"/>
    <w:rsid w:val="008751B6"/>
    <w:rsid w:val="00875C5D"/>
    <w:rsid w:val="0087621A"/>
    <w:rsid w:val="008765DC"/>
    <w:rsid w:val="008765F4"/>
    <w:rsid w:val="00876AA7"/>
    <w:rsid w:val="00877510"/>
    <w:rsid w:val="008775BC"/>
    <w:rsid w:val="00880044"/>
    <w:rsid w:val="008807EF"/>
    <w:rsid w:val="00880A7E"/>
    <w:rsid w:val="008810E7"/>
    <w:rsid w:val="008812BA"/>
    <w:rsid w:val="00881B21"/>
    <w:rsid w:val="00881B60"/>
    <w:rsid w:val="00881EB1"/>
    <w:rsid w:val="008833B1"/>
    <w:rsid w:val="008838E1"/>
    <w:rsid w:val="00884592"/>
    <w:rsid w:val="00884F0C"/>
    <w:rsid w:val="00884F2C"/>
    <w:rsid w:val="008865C2"/>
    <w:rsid w:val="00886A31"/>
    <w:rsid w:val="0088709E"/>
    <w:rsid w:val="008879D5"/>
    <w:rsid w:val="00890591"/>
    <w:rsid w:val="0089084F"/>
    <w:rsid w:val="008909C9"/>
    <w:rsid w:val="008910BF"/>
    <w:rsid w:val="0089146D"/>
    <w:rsid w:val="00891E16"/>
    <w:rsid w:val="00891EB3"/>
    <w:rsid w:val="00891EFB"/>
    <w:rsid w:val="008920D8"/>
    <w:rsid w:val="008929EC"/>
    <w:rsid w:val="00892DF8"/>
    <w:rsid w:val="00892EC1"/>
    <w:rsid w:val="008931F9"/>
    <w:rsid w:val="00893573"/>
    <w:rsid w:val="00893594"/>
    <w:rsid w:val="008941C7"/>
    <w:rsid w:val="0089514A"/>
    <w:rsid w:val="00895567"/>
    <w:rsid w:val="008957E4"/>
    <w:rsid w:val="00895BB3"/>
    <w:rsid w:val="008962B7"/>
    <w:rsid w:val="008968D7"/>
    <w:rsid w:val="00896B05"/>
    <w:rsid w:val="00896F58"/>
    <w:rsid w:val="008971BE"/>
    <w:rsid w:val="008973F5"/>
    <w:rsid w:val="008975D3"/>
    <w:rsid w:val="0089766A"/>
    <w:rsid w:val="00897B20"/>
    <w:rsid w:val="008A0071"/>
    <w:rsid w:val="008A127C"/>
    <w:rsid w:val="008A12E6"/>
    <w:rsid w:val="008A1409"/>
    <w:rsid w:val="008A15A8"/>
    <w:rsid w:val="008A1827"/>
    <w:rsid w:val="008A2020"/>
    <w:rsid w:val="008A257D"/>
    <w:rsid w:val="008A2CD1"/>
    <w:rsid w:val="008A2D7B"/>
    <w:rsid w:val="008A3679"/>
    <w:rsid w:val="008A37E7"/>
    <w:rsid w:val="008A397F"/>
    <w:rsid w:val="008A3BAA"/>
    <w:rsid w:val="008A3DDF"/>
    <w:rsid w:val="008A462B"/>
    <w:rsid w:val="008A47D3"/>
    <w:rsid w:val="008A54FA"/>
    <w:rsid w:val="008A5671"/>
    <w:rsid w:val="008A5792"/>
    <w:rsid w:val="008A5A24"/>
    <w:rsid w:val="008A5CD2"/>
    <w:rsid w:val="008A636F"/>
    <w:rsid w:val="008A66FA"/>
    <w:rsid w:val="008A69DC"/>
    <w:rsid w:val="008A6ED1"/>
    <w:rsid w:val="008A7106"/>
    <w:rsid w:val="008A752D"/>
    <w:rsid w:val="008A7586"/>
    <w:rsid w:val="008A75B9"/>
    <w:rsid w:val="008A76DA"/>
    <w:rsid w:val="008A788E"/>
    <w:rsid w:val="008A7B4C"/>
    <w:rsid w:val="008A7BCF"/>
    <w:rsid w:val="008B0A14"/>
    <w:rsid w:val="008B0E20"/>
    <w:rsid w:val="008B11DB"/>
    <w:rsid w:val="008B123F"/>
    <w:rsid w:val="008B16BC"/>
    <w:rsid w:val="008B1995"/>
    <w:rsid w:val="008B1C41"/>
    <w:rsid w:val="008B2DF1"/>
    <w:rsid w:val="008B347B"/>
    <w:rsid w:val="008B3B8E"/>
    <w:rsid w:val="008B3F8D"/>
    <w:rsid w:val="008B44A9"/>
    <w:rsid w:val="008B53B3"/>
    <w:rsid w:val="008B55E1"/>
    <w:rsid w:val="008B5A92"/>
    <w:rsid w:val="008B61B5"/>
    <w:rsid w:val="008B6620"/>
    <w:rsid w:val="008B688E"/>
    <w:rsid w:val="008B773F"/>
    <w:rsid w:val="008B77E1"/>
    <w:rsid w:val="008C0E01"/>
    <w:rsid w:val="008C1115"/>
    <w:rsid w:val="008C2694"/>
    <w:rsid w:val="008C307F"/>
    <w:rsid w:val="008C3270"/>
    <w:rsid w:val="008C4194"/>
    <w:rsid w:val="008C47D9"/>
    <w:rsid w:val="008C48CF"/>
    <w:rsid w:val="008C4961"/>
    <w:rsid w:val="008C4A60"/>
    <w:rsid w:val="008C4C07"/>
    <w:rsid w:val="008C547B"/>
    <w:rsid w:val="008C58E4"/>
    <w:rsid w:val="008C5CFD"/>
    <w:rsid w:val="008C5F25"/>
    <w:rsid w:val="008C62D8"/>
    <w:rsid w:val="008C6394"/>
    <w:rsid w:val="008C68EF"/>
    <w:rsid w:val="008C6AF6"/>
    <w:rsid w:val="008C6BDD"/>
    <w:rsid w:val="008C71D9"/>
    <w:rsid w:val="008C7461"/>
    <w:rsid w:val="008C7875"/>
    <w:rsid w:val="008C7B55"/>
    <w:rsid w:val="008C7C32"/>
    <w:rsid w:val="008D0210"/>
    <w:rsid w:val="008D096F"/>
    <w:rsid w:val="008D0AEC"/>
    <w:rsid w:val="008D0BBB"/>
    <w:rsid w:val="008D0D41"/>
    <w:rsid w:val="008D0DF9"/>
    <w:rsid w:val="008D0FDD"/>
    <w:rsid w:val="008D1B22"/>
    <w:rsid w:val="008D21BB"/>
    <w:rsid w:val="008D2709"/>
    <w:rsid w:val="008D2723"/>
    <w:rsid w:val="008D33EC"/>
    <w:rsid w:val="008D341D"/>
    <w:rsid w:val="008D3A7B"/>
    <w:rsid w:val="008D3B3E"/>
    <w:rsid w:val="008D3EB5"/>
    <w:rsid w:val="008D47B8"/>
    <w:rsid w:val="008D584A"/>
    <w:rsid w:val="008D58AF"/>
    <w:rsid w:val="008D5C53"/>
    <w:rsid w:val="008D5D5E"/>
    <w:rsid w:val="008D63E4"/>
    <w:rsid w:val="008D6621"/>
    <w:rsid w:val="008D689B"/>
    <w:rsid w:val="008D6F71"/>
    <w:rsid w:val="008D702D"/>
    <w:rsid w:val="008D7A21"/>
    <w:rsid w:val="008E004C"/>
    <w:rsid w:val="008E01D0"/>
    <w:rsid w:val="008E0409"/>
    <w:rsid w:val="008E103C"/>
    <w:rsid w:val="008E123A"/>
    <w:rsid w:val="008E18B6"/>
    <w:rsid w:val="008E24B1"/>
    <w:rsid w:val="008E28E6"/>
    <w:rsid w:val="008E2C34"/>
    <w:rsid w:val="008E2D62"/>
    <w:rsid w:val="008E2F1A"/>
    <w:rsid w:val="008E3425"/>
    <w:rsid w:val="008E34C1"/>
    <w:rsid w:val="008E3CDB"/>
    <w:rsid w:val="008E456A"/>
    <w:rsid w:val="008E4703"/>
    <w:rsid w:val="008E5D01"/>
    <w:rsid w:val="008E5F1E"/>
    <w:rsid w:val="008E619D"/>
    <w:rsid w:val="008E6288"/>
    <w:rsid w:val="008E63D8"/>
    <w:rsid w:val="008E7060"/>
    <w:rsid w:val="008E7565"/>
    <w:rsid w:val="008E7845"/>
    <w:rsid w:val="008E790C"/>
    <w:rsid w:val="008F0136"/>
    <w:rsid w:val="008F12C1"/>
    <w:rsid w:val="008F18DD"/>
    <w:rsid w:val="008F1D2A"/>
    <w:rsid w:val="008F2288"/>
    <w:rsid w:val="008F2819"/>
    <w:rsid w:val="008F2820"/>
    <w:rsid w:val="008F42C6"/>
    <w:rsid w:val="008F4991"/>
    <w:rsid w:val="008F4BFB"/>
    <w:rsid w:val="008F50C4"/>
    <w:rsid w:val="008F569C"/>
    <w:rsid w:val="008F6818"/>
    <w:rsid w:val="008F6DAB"/>
    <w:rsid w:val="008F7219"/>
    <w:rsid w:val="008F7F7F"/>
    <w:rsid w:val="009001B7"/>
    <w:rsid w:val="0090047A"/>
    <w:rsid w:val="009008DA"/>
    <w:rsid w:val="009009C5"/>
    <w:rsid w:val="009009D2"/>
    <w:rsid w:val="00900E1D"/>
    <w:rsid w:val="009013DB"/>
    <w:rsid w:val="009016E5"/>
    <w:rsid w:val="00901874"/>
    <w:rsid w:val="009019DF"/>
    <w:rsid w:val="00901B0E"/>
    <w:rsid w:val="00902078"/>
    <w:rsid w:val="009031EB"/>
    <w:rsid w:val="00903489"/>
    <w:rsid w:val="00903E09"/>
    <w:rsid w:val="009047B7"/>
    <w:rsid w:val="00904C71"/>
    <w:rsid w:val="00904FED"/>
    <w:rsid w:val="00905881"/>
    <w:rsid w:val="00905C26"/>
    <w:rsid w:val="00905FD4"/>
    <w:rsid w:val="009062A7"/>
    <w:rsid w:val="00906497"/>
    <w:rsid w:val="009064AC"/>
    <w:rsid w:val="00906814"/>
    <w:rsid w:val="00906949"/>
    <w:rsid w:val="00906B92"/>
    <w:rsid w:val="009071DB"/>
    <w:rsid w:val="0090730E"/>
    <w:rsid w:val="0090767C"/>
    <w:rsid w:val="009076CA"/>
    <w:rsid w:val="00907CEA"/>
    <w:rsid w:val="00910720"/>
    <w:rsid w:val="00910FD6"/>
    <w:rsid w:val="009112C1"/>
    <w:rsid w:val="00911664"/>
    <w:rsid w:val="00911741"/>
    <w:rsid w:val="009117F9"/>
    <w:rsid w:val="009118BE"/>
    <w:rsid w:val="00911D56"/>
    <w:rsid w:val="00912227"/>
    <w:rsid w:val="0091255F"/>
    <w:rsid w:val="00912A7E"/>
    <w:rsid w:val="00912B30"/>
    <w:rsid w:val="00913272"/>
    <w:rsid w:val="00913383"/>
    <w:rsid w:val="009140AE"/>
    <w:rsid w:val="009145FD"/>
    <w:rsid w:val="0091526B"/>
    <w:rsid w:val="00915572"/>
    <w:rsid w:val="009167E0"/>
    <w:rsid w:val="00916F24"/>
    <w:rsid w:val="00917282"/>
    <w:rsid w:val="009172AB"/>
    <w:rsid w:val="009178D5"/>
    <w:rsid w:val="009179C9"/>
    <w:rsid w:val="0092005B"/>
    <w:rsid w:val="009202B2"/>
    <w:rsid w:val="00920490"/>
    <w:rsid w:val="00920764"/>
    <w:rsid w:val="00920932"/>
    <w:rsid w:val="00920C63"/>
    <w:rsid w:val="00920DB3"/>
    <w:rsid w:val="00921035"/>
    <w:rsid w:val="0092111B"/>
    <w:rsid w:val="00921427"/>
    <w:rsid w:val="0092226B"/>
    <w:rsid w:val="0092292E"/>
    <w:rsid w:val="00922E1F"/>
    <w:rsid w:val="009233E4"/>
    <w:rsid w:val="00923AA6"/>
    <w:rsid w:val="00923D08"/>
    <w:rsid w:val="00923F59"/>
    <w:rsid w:val="009240F8"/>
    <w:rsid w:val="00924137"/>
    <w:rsid w:val="0092433A"/>
    <w:rsid w:val="00924829"/>
    <w:rsid w:val="00924881"/>
    <w:rsid w:val="009248D5"/>
    <w:rsid w:val="009248FC"/>
    <w:rsid w:val="00924C5F"/>
    <w:rsid w:val="00925239"/>
    <w:rsid w:val="009253AF"/>
    <w:rsid w:val="0092579B"/>
    <w:rsid w:val="00925A93"/>
    <w:rsid w:val="00925B77"/>
    <w:rsid w:val="00926073"/>
    <w:rsid w:val="00926A35"/>
    <w:rsid w:val="00927706"/>
    <w:rsid w:val="00927A79"/>
    <w:rsid w:val="00927F46"/>
    <w:rsid w:val="00930840"/>
    <w:rsid w:val="00930B49"/>
    <w:rsid w:val="009315D7"/>
    <w:rsid w:val="00931A09"/>
    <w:rsid w:val="00931ED7"/>
    <w:rsid w:val="00931FD1"/>
    <w:rsid w:val="009321B6"/>
    <w:rsid w:val="009325A9"/>
    <w:rsid w:val="00932607"/>
    <w:rsid w:val="009328F2"/>
    <w:rsid w:val="009334F3"/>
    <w:rsid w:val="0093397B"/>
    <w:rsid w:val="00933A64"/>
    <w:rsid w:val="00933ABA"/>
    <w:rsid w:val="00933B63"/>
    <w:rsid w:val="00933C4A"/>
    <w:rsid w:val="009340AC"/>
    <w:rsid w:val="009340C9"/>
    <w:rsid w:val="00934D37"/>
    <w:rsid w:val="00934E63"/>
    <w:rsid w:val="00935045"/>
    <w:rsid w:val="00935054"/>
    <w:rsid w:val="009350C5"/>
    <w:rsid w:val="00935566"/>
    <w:rsid w:val="009356DD"/>
    <w:rsid w:val="009356E7"/>
    <w:rsid w:val="00935964"/>
    <w:rsid w:val="00935D43"/>
    <w:rsid w:val="00935FA7"/>
    <w:rsid w:val="0093619F"/>
    <w:rsid w:val="009367C0"/>
    <w:rsid w:val="00936B47"/>
    <w:rsid w:val="00937608"/>
    <w:rsid w:val="00937871"/>
    <w:rsid w:val="00937D97"/>
    <w:rsid w:val="0094011D"/>
    <w:rsid w:val="00941948"/>
    <w:rsid w:val="00941EA7"/>
    <w:rsid w:val="00941FA6"/>
    <w:rsid w:val="00942168"/>
    <w:rsid w:val="00943A79"/>
    <w:rsid w:val="00943D3E"/>
    <w:rsid w:val="00943FDD"/>
    <w:rsid w:val="009443AB"/>
    <w:rsid w:val="0094442F"/>
    <w:rsid w:val="00944535"/>
    <w:rsid w:val="00944999"/>
    <w:rsid w:val="00944C70"/>
    <w:rsid w:val="00945250"/>
    <w:rsid w:val="009464E1"/>
    <w:rsid w:val="009471FE"/>
    <w:rsid w:val="0094722F"/>
    <w:rsid w:val="00947324"/>
    <w:rsid w:val="009473A3"/>
    <w:rsid w:val="009505B6"/>
    <w:rsid w:val="00950919"/>
    <w:rsid w:val="0095261C"/>
    <w:rsid w:val="009526BE"/>
    <w:rsid w:val="00952731"/>
    <w:rsid w:val="00953116"/>
    <w:rsid w:val="00953132"/>
    <w:rsid w:val="009538AC"/>
    <w:rsid w:val="00953A9B"/>
    <w:rsid w:val="00953DC0"/>
    <w:rsid w:val="00953DD1"/>
    <w:rsid w:val="00953FF5"/>
    <w:rsid w:val="00954373"/>
    <w:rsid w:val="00954546"/>
    <w:rsid w:val="00955B4E"/>
    <w:rsid w:val="00955BD7"/>
    <w:rsid w:val="00955DE7"/>
    <w:rsid w:val="00956065"/>
    <w:rsid w:val="009567B8"/>
    <w:rsid w:val="00956A22"/>
    <w:rsid w:val="00956AAD"/>
    <w:rsid w:val="00956AB5"/>
    <w:rsid w:val="00957411"/>
    <w:rsid w:val="00957590"/>
    <w:rsid w:val="0095772D"/>
    <w:rsid w:val="0096043F"/>
    <w:rsid w:val="00960DCF"/>
    <w:rsid w:val="00960FC8"/>
    <w:rsid w:val="009619DE"/>
    <w:rsid w:val="00961AFC"/>
    <w:rsid w:val="00961E0B"/>
    <w:rsid w:val="00962574"/>
    <w:rsid w:val="00962BE9"/>
    <w:rsid w:val="00962E12"/>
    <w:rsid w:val="009630A8"/>
    <w:rsid w:val="0096325A"/>
    <w:rsid w:val="009636EF"/>
    <w:rsid w:val="00963BBA"/>
    <w:rsid w:val="00963D62"/>
    <w:rsid w:val="00963F91"/>
    <w:rsid w:val="00964120"/>
    <w:rsid w:val="0096444A"/>
    <w:rsid w:val="00964AAD"/>
    <w:rsid w:val="00964FB0"/>
    <w:rsid w:val="009651CC"/>
    <w:rsid w:val="00965379"/>
    <w:rsid w:val="00966541"/>
    <w:rsid w:val="009669F0"/>
    <w:rsid w:val="00967AC3"/>
    <w:rsid w:val="00967F67"/>
    <w:rsid w:val="00970530"/>
    <w:rsid w:val="00971027"/>
    <w:rsid w:val="009714E7"/>
    <w:rsid w:val="009723FE"/>
    <w:rsid w:val="00972518"/>
    <w:rsid w:val="00972584"/>
    <w:rsid w:val="009726FC"/>
    <w:rsid w:val="0097272C"/>
    <w:rsid w:val="009733F6"/>
    <w:rsid w:val="009737F2"/>
    <w:rsid w:val="00973D09"/>
    <w:rsid w:val="0097466F"/>
    <w:rsid w:val="009749D1"/>
    <w:rsid w:val="00974CCB"/>
    <w:rsid w:val="009750B3"/>
    <w:rsid w:val="00975358"/>
    <w:rsid w:val="009755E9"/>
    <w:rsid w:val="00976EEB"/>
    <w:rsid w:val="00977553"/>
    <w:rsid w:val="00977F32"/>
    <w:rsid w:val="00981005"/>
    <w:rsid w:val="009810C7"/>
    <w:rsid w:val="0098157C"/>
    <w:rsid w:val="009815C3"/>
    <w:rsid w:val="009816A3"/>
    <w:rsid w:val="00981A49"/>
    <w:rsid w:val="00981E95"/>
    <w:rsid w:val="00982C9D"/>
    <w:rsid w:val="009832D8"/>
    <w:rsid w:val="00983938"/>
    <w:rsid w:val="00984B62"/>
    <w:rsid w:val="009853C0"/>
    <w:rsid w:val="0098544A"/>
    <w:rsid w:val="00985623"/>
    <w:rsid w:val="00985EEC"/>
    <w:rsid w:val="00985F9F"/>
    <w:rsid w:val="00986B3A"/>
    <w:rsid w:val="00986CFF"/>
    <w:rsid w:val="00986ECB"/>
    <w:rsid w:val="00987525"/>
    <w:rsid w:val="00987543"/>
    <w:rsid w:val="00987B11"/>
    <w:rsid w:val="00987CCE"/>
    <w:rsid w:val="009907D1"/>
    <w:rsid w:val="0099087C"/>
    <w:rsid w:val="00990BDB"/>
    <w:rsid w:val="009913D5"/>
    <w:rsid w:val="009914E3"/>
    <w:rsid w:val="00991777"/>
    <w:rsid w:val="00991C39"/>
    <w:rsid w:val="009920BE"/>
    <w:rsid w:val="00992457"/>
    <w:rsid w:val="009924BD"/>
    <w:rsid w:val="00993B9F"/>
    <w:rsid w:val="00993D0A"/>
    <w:rsid w:val="009940CD"/>
    <w:rsid w:val="0099452E"/>
    <w:rsid w:val="00995296"/>
    <w:rsid w:val="0099567F"/>
    <w:rsid w:val="009957CA"/>
    <w:rsid w:val="009963B2"/>
    <w:rsid w:val="00996CC0"/>
    <w:rsid w:val="00996E91"/>
    <w:rsid w:val="00996F6D"/>
    <w:rsid w:val="00997168"/>
    <w:rsid w:val="009972B0"/>
    <w:rsid w:val="0099758F"/>
    <w:rsid w:val="00997BA2"/>
    <w:rsid w:val="009A0407"/>
    <w:rsid w:val="009A079B"/>
    <w:rsid w:val="009A156D"/>
    <w:rsid w:val="009A1581"/>
    <w:rsid w:val="009A17B5"/>
    <w:rsid w:val="009A1EAE"/>
    <w:rsid w:val="009A3033"/>
    <w:rsid w:val="009A31D2"/>
    <w:rsid w:val="009A32C2"/>
    <w:rsid w:val="009A3353"/>
    <w:rsid w:val="009A38CB"/>
    <w:rsid w:val="009A3F97"/>
    <w:rsid w:val="009A3FFF"/>
    <w:rsid w:val="009A4923"/>
    <w:rsid w:val="009A4B6E"/>
    <w:rsid w:val="009A4C84"/>
    <w:rsid w:val="009A4CE3"/>
    <w:rsid w:val="009A5304"/>
    <w:rsid w:val="009A6123"/>
    <w:rsid w:val="009A704C"/>
    <w:rsid w:val="009A737B"/>
    <w:rsid w:val="009A7577"/>
    <w:rsid w:val="009A7A4D"/>
    <w:rsid w:val="009B0073"/>
    <w:rsid w:val="009B01CF"/>
    <w:rsid w:val="009B080E"/>
    <w:rsid w:val="009B13C6"/>
    <w:rsid w:val="009B18CF"/>
    <w:rsid w:val="009B1976"/>
    <w:rsid w:val="009B1E66"/>
    <w:rsid w:val="009B1FC8"/>
    <w:rsid w:val="009B2CAB"/>
    <w:rsid w:val="009B2DBD"/>
    <w:rsid w:val="009B2E0C"/>
    <w:rsid w:val="009B330C"/>
    <w:rsid w:val="009B34DD"/>
    <w:rsid w:val="009B3552"/>
    <w:rsid w:val="009B38FA"/>
    <w:rsid w:val="009B3B22"/>
    <w:rsid w:val="009B3E79"/>
    <w:rsid w:val="009B3F7E"/>
    <w:rsid w:val="009B4106"/>
    <w:rsid w:val="009B42F6"/>
    <w:rsid w:val="009B459A"/>
    <w:rsid w:val="009B4884"/>
    <w:rsid w:val="009B4F8F"/>
    <w:rsid w:val="009B53B4"/>
    <w:rsid w:val="009B56B5"/>
    <w:rsid w:val="009B57CA"/>
    <w:rsid w:val="009B58FE"/>
    <w:rsid w:val="009B59E5"/>
    <w:rsid w:val="009B5C3E"/>
    <w:rsid w:val="009B6C95"/>
    <w:rsid w:val="009B71B7"/>
    <w:rsid w:val="009C0001"/>
    <w:rsid w:val="009C0085"/>
    <w:rsid w:val="009C00BC"/>
    <w:rsid w:val="009C0C60"/>
    <w:rsid w:val="009C1505"/>
    <w:rsid w:val="009C1D0D"/>
    <w:rsid w:val="009C1D5E"/>
    <w:rsid w:val="009C23EF"/>
    <w:rsid w:val="009C2547"/>
    <w:rsid w:val="009C26D1"/>
    <w:rsid w:val="009C27DA"/>
    <w:rsid w:val="009C2AD1"/>
    <w:rsid w:val="009C3621"/>
    <w:rsid w:val="009C383A"/>
    <w:rsid w:val="009C398E"/>
    <w:rsid w:val="009C468A"/>
    <w:rsid w:val="009C4EB6"/>
    <w:rsid w:val="009C4EB8"/>
    <w:rsid w:val="009C4F84"/>
    <w:rsid w:val="009C5223"/>
    <w:rsid w:val="009C52BD"/>
    <w:rsid w:val="009C54CD"/>
    <w:rsid w:val="009C5BB9"/>
    <w:rsid w:val="009C5E9F"/>
    <w:rsid w:val="009C5F05"/>
    <w:rsid w:val="009C608D"/>
    <w:rsid w:val="009C64F6"/>
    <w:rsid w:val="009C6E48"/>
    <w:rsid w:val="009C6F12"/>
    <w:rsid w:val="009C7853"/>
    <w:rsid w:val="009D02CF"/>
    <w:rsid w:val="009D085E"/>
    <w:rsid w:val="009D0928"/>
    <w:rsid w:val="009D0991"/>
    <w:rsid w:val="009D0B11"/>
    <w:rsid w:val="009D1087"/>
    <w:rsid w:val="009D1479"/>
    <w:rsid w:val="009D18D1"/>
    <w:rsid w:val="009D2C21"/>
    <w:rsid w:val="009D2E8E"/>
    <w:rsid w:val="009D3342"/>
    <w:rsid w:val="009D350A"/>
    <w:rsid w:val="009D4D9A"/>
    <w:rsid w:val="009D4F42"/>
    <w:rsid w:val="009D5029"/>
    <w:rsid w:val="009D5069"/>
    <w:rsid w:val="009D52B6"/>
    <w:rsid w:val="009D5840"/>
    <w:rsid w:val="009D58A4"/>
    <w:rsid w:val="009D5A13"/>
    <w:rsid w:val="009D5AFA"/>
    <w:rsid w:val="009D5BE8"/>
    <w:rsid w:val="009D600A"/>
    <w:rsid w:val="009D6216"/>
    <w:rsid w:val="009D6AFE"/>
    <w:rsid w:val="009D7799"/>
    <w:rsid w:val="009D7D20"/>
    <w:rsid w:val="009D7FB6"/>
    <w:rsid w:val="009E0902"/>
    <w:rsid w:val="009E0CFE"/>
    <w:rsid w:val="009E28DA"/>
    <w:rsid w:val="009E2CF4"/>
    <w:rsid w:val="009E30F2"/>
    <w:rsid w:val="009E32B1"/>
    <w:rsid w:val="009E3779"/>
    <w:rsid w:val="009E5665"/>
    <w:rsid w:val="009E5A6D"/>
    <w:rsid w:val="009E5F46"/>
    <w:rsid w:val="009E6E7A"/>
    <w:rsid w:val="009E70C3"/>
    <w:rsid w:val="009E7102"/>
    <w:rsid w:val="009E7752"/>
    <w:rsid w:val="009E7B53"/>
    <w:rsid w:val="009E7B78"/>
    <w:rsid w:val="009E7B99"/>
    <w:rsid w:val="009F091C"/>
    <w:rsid w:val="009F0A4B"/>
    <w:rsid w:val="009F0E69"/>
    <w:rsid w:val="009F10DF"/>
    <w:rsid w:val="009F1148"/>
    <w:rsid w:val="009F1793"/>
    <w:rsid w:val="009F1927"/>
    <w:rsid w:val="009F1ED9"/>
    <w:rsid w:val="009F222E"/>
    <w:rsid w:val="009F32B3"/>
    <w:rsid w:val="009F37CF"/>
    <w:rsid w:val="009F3CF4"/>
    <w:rsid w:val="009F3EF0"/>
    <w:rsid w:val="009F3FAF"/>
    <w:rsid w:val="009F3FD0"/>
    <w:rsid w:val="009F417E"/>
    <w:rsid w:val="009F4F83"/>
    <w:rsid w:val="009F5507"/>
    <w:rsid w:val="009F6C80"/>
    <w:rsid w:val="009F6E63"/>
    <w:rsid w:val="009F6FC7"/>
    <w:rsid w:val="009F71E3"/>
    <w:rsid w:val="009F78DA"/>
    <w:rsid w:val="009F7BCF"/>
    <w:rsid w:val="009F7CF5"/>
    <w:rsid w:val="00A012BA"/>
    <w:rsid w:val="00A015C1"/>
    <w:rsid w:val="00A015D8"/>
    <w:rsid w:val="00A01D88"/>
    <w:rsid w:val="00A029F0"/>
    <w:rsid w:val="00A02B20"/>
    <w:rsid w:val="00A031C6"/>
    <w:rsid w:val="00A0367D"/>
    <w:rsid w:val="00A03774"/>
    <w:rsid w:val="00A0386D"/>
    <w:rsid w:val="00A03DBF"/>
    <w:rsid w:val="00A03F28"/>
    <w:rsid w:val="00A0441F"/>
    <w:rsid w:val="00A046CB"/>
    <w:rsid w:val="00A04B1F"/>
    <w:rsid w:val="00A052A2"/>
    <w:rsid w:val="00A052E3"/>
    <w:rsid w:val="00A05447"/>
    <w:rsid w:val="00A05D62"/>
    <w:rsid w:val="00A06793"/>
    <w:rsid w:val="00A06CDD"/>
    <w:rsid w:val="00A07238"/>
    <w:rsid w:val="00A07BD0"/>
    <w:rsid w:val="00A10942"/>
    <w:rsid w:val="00A1199C"/>
    <w:rsid w:val="00A12414"/>
    <w:rsid w:val="00A12453"/>
    <w:rsid w:val="00A135FD"/>
    <w:rsid w:val="00A14123"/>
    <w:rsid w:val="00A14474"/>
    <w:rsid w:val="00A14525"/>
    <w:rsid w:val="00A14528"/>
    <w:rsid w:val="00A1589A"/>
    <w:rsid w:val="00A16227"/>
    <w:rsid w:val="00A16C85"/>
    <w:rsid w:val="00A170D9"/>
    <w:rsid w:val="00A1731B"/>
    <w:rsid w:val="00A17412"/>
    <w:rsid w:val="00A1768B"/>
    <w:rsid w:val="00A203A4"/>
    <w:rsid w:val="00A2044A"/>
    <w:rsid w:val="00A211EA"/>
    <w:rsid w:val="00A21693"/>
    <w:rsid w:val="00A21AA1"/>
    <w:rsid w:val="00A21BC4"/>
    <w:rsid w:val="00A221DE"/>
    <w:rsid w:val="00A22B08"/>
    <w:rsid w:val="00A23262"/>
    <w:rsid w:val="00A23307"/>
    <w:rsid w:val="00A234BD"/>
    <w:rsid w:val="00A2422A"/>
    <w:rsid w:val="00A2498C"/>
    <w:rsid w:val="00A24D41"/>
    <w:rsid w:val="00A25E1E"/>
    <w:rsid w:val="00A26F50"/>
    <w:rsid w:val="00A26FCD"/>
    <w:rsid w:val="00A275A9"/>
    <w:rsid w:val="00A2771F"/>
    <w:rsid w:val="00A30674"/>
    <w:rsid w:val="00A30E1E"/>
    <w:rsid w:val="00A310AA"/>
    <w:rsid w:val="00A31ADA"/>
    <w:rsid w:val="00A31B85"/>
    <w:rsid w:val="00A31D87"/>
    <w:rsid w:val="00A323A3"/>
    <w:rsid w:val="00A323F5"/>
    <w:rsid w:val="00A326CD"/>
    <w:rsid w:val="00A3346B"/>
    <w:rsid w:val="00A3382B"/>
    <w:rsid w:val="00A33942"/>
    <w:rsid w:val="00A33EF1"/>
    <w:rsid w:val="00A34399"/>
    <w:rsid w:val="00A34F48"/>
    <w:rsid w:val="00A352E3"/>
    <w:rsid w:val="00A359AA"/>
    <w:rsid w:val="00A35CDB"/>
    <w:rsid w:val="00A36BE9"/>
    <w:rsid w:val="00A370EB"/>
    <w:rsid w:val="00A37446"/>
    <w:rsid w:val="00A37970"/>
    <w:rsid w:val="00A404E8"/>
    <w:rsid w:val="00A40622"/>
    <w:rsid w:val="00A416FA"/>
    <w:rsid w:val="00A421A5"/>
    <w:rsid w:val="00A427C9"/>
    <w:rsid w:val="00A42D3C"/>
    <w:rsid w:val="00A42D99"/>
    <w:rsid w:val="00A43846"/>
    <w:rsid w:val="00A44219"/>
    <w:rsid w:val="00A444E3"/>
    <w:rsid w:val="00A44BB4"/>
    <w:rsid w:val="00A44BC7"/>
    <w:rsid w:val="00A44EAD"/>
    <w:rsid w:val="00A45006"/>
    <w:rsid w:val="00A4520D"/>
    <w:rsid w:val="00A45346"/>
    <w:rsid w:val="00A45765"/>
    <w:rsid w:val="00A457ED"/>
    <w:rsid w:val="00A45A85"/>
    <w:rsid w:val="00A45C04"/>
    <w:rsid w:val="00A45FCB"/>
    <w:rsid w:val="00A460BB"/>
    <w:rsid w:val="00A475F5"/>
    <w:rsid w:val="00A47B6A"/>
    <w:rsid w:val="00A502E2"/>
    <w:rsid w:val="00A50394"/>
    <w:rsid w:val="00A507E1"/>
    <w:rsid w:val="00A50983"/>
    <w:rsid w:val="00A511C4"/>
    <w:rsid w:val="00A51582"/>
    <w:rsid w:val="00A51DBE"/>
    <w:rsid w:val="00A52247"/>
    <w:rsid w:val="00A52A69"/>
    <w:rsid w:val="00A52FA3"/>
    <w:rsid w:val="00A5338C"/>
    <w:rsid w:val="00A53D4C"/>
    <w:rsid w:val="00A53F64"/>
    <w:rsid w:val="00A545E5"/>
    <w:rsid w:val="00A54DFB"/>
    <w:rsid w:val="00A563AC"/>
    <w:rsid w:val="00A56ABF"/>
    <w:rsid w:val="00A5715C"/>
    <w:rsid w:val="00A5756F"/>
    <w:rsid w:val="00A57729"/>
    <w:rsid w:val="00A57B52"/>
    <w:rsid w:val="00A57B65"/>
    <w:rsid w:val="00A57FC5"/>
    <w:rsid w:val="00A60684"/>
    <w:rsid w:val="00A61CDA"/>
    <w:rsid w:val="00A61E42"/>
    <w:rsid w:val="00A61FAC"/>
    <w:rsid w:val="00A62728"/>
    <w:rsid w:val="00A628F3"/>
    <w:rsid w:val="00A629E5"/>
    <w:rsid w:val="00A6319B"/>
    <w:rsid w:val="00A637DF"/>
    <w:rsid w:val="00A64153"/>
    <w:rsid w:val="00A651BF"/>
    <w:rsid w:val="00A6521F"/>
    <w:rsid w:val="00A659C9"/>
    <w:rsid w:val="00A6637A"/>
    <w:rsid w:val="00A669F2"/>
    <w:rsid w:val="00A66B6B"/>
    <w:rsid w:val="00A66E14"/>
    <w:rsid w:val="00A66F08"/>
    <w:rsid w:val="00A6776A"/>
    <w:rsid w:val="00A67C0A"/>
    <w:rsid w:val="00A67D41"/>
    <w:rsid w:val="00A67FAF"/>
    <w:rsid w:val="00A70011"/>
    <w:rsid w:val="00A703CE"/>
    <w:rsid w:val="00A70A97"/>
    <w:rsid w:val="00A70AAA"/>
    <w:rsid w:val="00A718B6"/>
    <w:rsid w:val="00A719BC"/>
    <w:rsid w:val="00A71F59"/>
    <w:rsid w:val="00A725A3"/>
    <w:rsid w:val="00A72764"/>
    <w:rsid w:val="00A738AB"/>
    <w:rsid w:val="00A73911"/>
    <w:rsid w:val="00A74729"/>
    <w:rsid w:val="00A74A7C"/>
    <w:rsid w:val="00A76AB5"/>
    <w:rsid w:val="00A76FBF"/>
    <w:rsid w:val="00A773EB"/>
    <w:rsid w:val="00A776AD"/>
    <w:rsid w:val="00A77A8C"/>
    <w:rsid w:val="00A77AAD"/>
    <w:rsid w:val="00A77C69"/>
    <w:rsid w:val="00A801A6"/>
    <w:rsid w:val="00A806A9"/>
    <w:rsid w:val="00A80D27"/>
    <w:rsid w:val="00A80E2B"/>
    <w:rsid w:val="00A81571"/>
    <w:rsid w:val="00A8164D"/>
    <w:rsid w:val="00A816CA"/>
    <w:rsid w:val="00A816E2"/>
    <w:rsid w:val="00A81A8E"/>
    <w:rsid w:val="00A81B08"/>
    <w:rsid w:val="00A81B4E"/>
    <w:rsid w:val="00A81E6E"/>
    <w:rsid w:val="00A8217A"/>
    <w:rsid w:val="00A82C39"/>
    <w:rsid w:val="00A82FC2"/>
    <w:rsid w:val="00A8325D"/>
    <w:rsid w:val="00A833EC"/>
    <w:rsid w:val="00A83BE9"/>
    <w:rsid w:val="00A83C39"/>
    <w:rsid w:val="00A841E8"/>
    <w:rsid w:val="00A844E7"/>
    <w:rsid w:val="00A8470D"/>
    <w:rsid w:val="00A84E8E"/>
    <w:rsid w:val="00A85557"/>
    <w:rsid w:val="00A863B4"/>
    <w:rsid w:val="00A8649C"/>
    <w:rsid w:val="00A86572"/>
    <w:rsid w:val="00A86AB8"/>
    <w:rsid w:val="00A871B3"/>
    <w:rsid w:val="00A873E3"/>
    <w:rsid w:val="00A8754E"/>
    <w:rsid w:val="00A87725"/>
    <w:rsid w:val="00A87881"/>
    <w:rsid w:val="00A87DFF"/>
    <w:rsid w:val="00A9020E"/>
    <w:rsid w:val="00A904B2"/>
    <w:rsid w:val="00A9085A"/>
    <w:rsid w:val="00A90939"/>
    <w:rsid w:val="00A90AEE"/>
    <w:rsid w:val="00A910C2"/>
    <w:rsid w:val="00A91374"/>
    <w:rsid w:val="00A913B3"/>
    <w:rsid w:val="00A92217"/>
    <w:rsid w:val="00A92B4E"/>
    <w:rsid w:val="00A93CE6"/>
    <w:rsid w:val="00A93D0C"/>
    <w:rsid w:val="00A93E27"/>
    <w:rsid w:val="00A93E5F"/>
    <w:rsid w:val="00A93EF1"/>
    <w:rsid w:val="00A94122"/>
    <w:rsid w:val="00A942FD"/>
    <w:rsid w:val="00A9471F"/>
    <w:rsid w:val="00A94759"/>
    <w:rsid w:val="00A9518D"/>
    <w:rsid w:val="00A95376"/>
    <w:rsid w:val="00A95586"/>
    <w:rsid w:val="00A9578A"/>
    <w:rsid w:val="00A95814"/>
    <w:rsid w:val="00A962F4"/>
    <w:rsid w:val="00A9681E"/>
    <w:rsid w:val="00A969D1"/>
    <w:rsid w:val="00A96B80"/>
    <w:rsid w:val="00A96BE6"/>
    <w:rsid w:val="00A96D02"/>
    <w:rsid w:val="00A96E0B"/>
    <w:rsid w:val="00A96F52"/>
    <w:rsid w:val="00A97120"/>
    <w:rsid w:val="00A97261"/>
    <w:rsid w:val="00AA05FC"/>
    <w:rsid w:val="00AA0D1B"/>
    <w:rsid w:val="00AA0EBF"/>
    <w:rsid w:val="00AA1398"/>
    <w:rsid w:val="00AA1D99"/>
    <w:rsid w:val="00AA2062"/>
    <w:rsid w:val="00AA2483"/>
    <w:rsid w:val="00AA2FEA"/>
    <w:rsid w:val="00AA30A0"/>
    <w:rsid w:val="00AA5469"/>
    <w:rsid w:val="00AA5959"/>
    <w:rsid w:val="00AA5CEF"/>
    <w:rsid w:val="00AA5FDC"/>
    <w:rsid w:val="00AA6EC4"/>
    <w:rsid w:val="00AA7036"/>
    <w:rsid w:val="00AA7EB0"/>
    <w:rsid w:val="00AB053C"/>
    <w:rsid w:val="00AB08AC"/>
    <w:rsid w:val="00AB0913"/>
    <w:rsid w:val="00AB0A87"/>
    <w:rsid w:val="00AB0E94"/>
    <w:rsid w:val="00AB1489"/>
    <w:rsid w:val="00AB19AE"/>
    <w:rsid w:val="00AB2B01"/>
    <w:rsid w:val="00AB309A"/>
    <w:rsid w:val="00AB3417"/>
    <w:rsid w:val="00AB370E"/>
    <w:rsid w:val="00AB46B6"/>
    <w:rsid w:val="00AB49D1"/>
    <w:rsid w:val="00AB4B4F"/>
    <w:rsid w:val="00AB4C0C"/>
    <w:rsid w:val="00AB4CC7"/>
    <w:rsid w:val="00AB4E5A"/>
    <w:rsid w:val="00AB512F"/>
    <w:rsid w:val="00AB53EA"/>
    <w:rsid w:val="00AB587F"/>
    <w:rsid w:val="00AB5B6D"/>
    <w:rsid w:val="00AB5CE8"/>
    <w:rsid w:val="00AB6308"/>
    <w:rsid w:val="00AB7283"/>
    <w:rsid w:val="00AB74E9"/>
    <w:rsid w:val="00AB7898"/>
    <w:rsid w:val="00AC0D8C"/>
    <w:rsid w:val="00AC124D"/>
    <w:rsid w:val="00AC2292"/>
    <w:rsid w:val="00AC2293"/>
    <w:rsid w:val="00AC39C7"/>
    <w:rsid w:val="00AC3E7D"/>
    <w:rsid w:val="00AC4700"/>
    <w:rsid w:val="00AC4F85"/>
    <w:rsid w:val="00AC50F9"/>
    <w:rsid w:val="00AC5EE8"/>
    <w:rsid w:val="00AC691F"/>
    <w:rsid w:val="00AC69F4"/>
    <w:rsid w:val="00AC70C0"/>
    <w:rsid w:val="00AC76BB"/>
    <w:rsid w:val="00AC78A1"/>
    <w:rsid w:val="00AC7ECF"/>
    <w:rsid w:val="00AD06F1"/>
    <w:rsid w:val="00AD082D"/>
    <w:rsid w:val="00AD0AD9"/>
    <w:rsid w:val="00AD16D1"/>
    <w:rsid w:val="00AD1C2B"/>
    <w:rsid w:val="00AD214C"/>
    <w:rsid w:val="00AD2382"/>
    <w:rsid w:val="00AD35B5"/>
    <w:rsid w:val="00AD3DC9"/>
    <w:rsid w:val="00AD4FF8"/>
    <w:rsid w:val="00AD506A"/>
    <w:rsid w:val="00AD510D"/>
    <w:rsid w:val="00AD5120"/>
    <w:rsid w:val="00AD56C9"/>
    <w:rsid w:val="00AD5DA9"/>
    <w:rsid w:val="00AD6288"/>
    <w:rsid w:val="00AD66D2"/>
    <w:rsid w:val="00AD67A6"/>
    <w:rsid w:val="00AD69F8"/>
    <w:rsid w:val="00AD77DE"/>
    <w:rsid w:val="00AD7900"/>
    <w:rsid w:val="00AD7D26"/>
    <w:rsid w:val="00AE01BA"/>
    <w:rsid w:val="00AE0348"/>
    <w:rsid w:val="00AE07E0"/>
    <w:rsid w:val="00AE0D7C"/>
    <w:rsid w:val="00AE14E4"/>
    <w:rsid w:val="00AE1891"/>
    <w:rsid w:val="00AE1BE5"/>
    <w:rsid w:val="00AE1C20"/>
    <w:rsid w:val="00AE201C"/>
    <w:rsid w:val="00AE2172"/>
    <w:rsid w:val="00AE21E8"/>
    <w:rsid w:val="00AE2696"/>
    <w:rsid w:val="00AE2904"/>
    <w:rsid w:val="00AE2B75"/>
    <w:rsid w:val="00AE2F53"/>
    <w:rsid w:val="00AE2FE7"/>
    <w:rsid w:val="00AE3072"/>
    <w:rsid w:val="00AE33A2"/>
    <w:rsid w:val="00AE3E37"/>
    <w:rsid w:val="00AE47B3"/>
    <w:rsid w:val="00AE4852"/>
    <w:rsid w:val="00AE4A49"/>
    <w:rsid w:val="00AE533B"/>
    <w:rsid w:val="00AE5550"/>
    <w:rsid w:val="00AE6AFE"/>
    <w:rsid w:val="00AE6DD8"/>
    <w:rsid w:val="00AE7869"/>
    <w:rsid w:val="00AE7887"/>
    <w:rsid w:val="00AE7E85"/>
    <w:rsid w:val="00AE7EA1"/>
    <w:rsid w:val="00AF04F1"/>
    <w:rsid w:val="00AF0600"/>
    <w:rsid w:val="00AF06C0"/>
    <w:rsid w:val="00AF08A7"/>
    <w:rsid w:val="00AF0A05"/>
    <w:rsid w:val="00AF0B54"/>
    <w:rsid w:val="00AF120E"/>
    <w:rsid w:val="00AF1464"/>
    <w:rsid w:val="00AF2239"/>
    <w:rsid w:val="00AF290B"/>
    <w:rsid w:val="00AF2BC7"/>
    <w:rsid w:val="00AF2D9C"/>
    <w:rsid w:val="00AF30AC"/>
    <w:rsid w:val="00AF315D"/>
    <w:rsid w:val="00AF346B"/>
    <w:rsid w:val="00AF3659"/>
    <w:rsid w:val="00AF42EA"/>
    <w:rsid w:val="00AF46FD"/>
    <w:rsid w:val="00AF46FE"/>
    <w:rsid w:val="00AF4DD6"/>
    <w:rsid w:val="00AF53C3"/>
    <w:rsid w:val="00AF57FC"/>
    <w:rsid w:val="00AF58E8"/>
    <w:rsid w:val="00AF5E21"/>
    <w:rsid w:val="00AF6418"/>
    <w:rsid w:val="00AF6816"/>
    <w:rsid w:val="00AF69D0"/>
    <w:rsid w:val="00AF6A77"/>
    <w:rsid w:val="00AF6B3A"/>
    <w:rsid w:val="00AF6CFB"/>
    <w:rsid w:val="00AF7281"/>
    <w:rsid w:val="00AF7925"/>
    <w:rsid w:val="00AF7DF7"/>
    <w:rsid w:val="00B00D7D"/>
    <w:rsid w:val="00B00FB2"/>
    <w:rsid w:val="00B01928"/>
    <w:rsid w:val="00B01CC3"/>
    <w:rsid w:val="00B01CE9"/>
    <w:rsid w:val="00B01FD3"/>
    <w:rsid w:val="00B02AC6"/>
    <w:rsid w:val="00B030D6"/>
    <w:rsid w:val="00B03AD2"/>
    <w:rsid w:val="00B03B88"/>
    <w:rsid w:val="00B03B95"/>
    <w:rsid w:val="00B043A7"/>
    <w:rsid w:val="00B04774"/>
    <w:rsid w:val="00B0523D"/>
    <w:rsid w:val="00B05448"/>
    <w:rsid w:val="00B05633"/>
    <w:rsid w:val="00B05645"/>
    <w:rsid w:val="00B056C6"/>
    <w:rsid w:val="00B056EF"/>
    <w:rsid w:val="00B0582A"/>
    <w:rsid w:val="00B06047"/>
    <w:rsid w:val="00B06290"/>
    <w:rsid w:val="00B06379"/>
    <w:rsid w:val="00B06B34"/>
    <w:rsid w:val="00B06F61"/>
    <w:rsid w:val="00B074F0"/>
    <w:rsid w:val="00B0773A"/>
    <w:rsid w:val="00B07B59"/>
    <w:rsid w:val="00B07BB0"/>
    <w:rsid w:val="00B10564"/>
    <w:rsid w:val="00B10A98"/>
    <w:rsid w:val="00B10E85"/>
    <w:rsid w:val="00B111C1"/>
    <w:rsid w:val="00B111CA"/>
    <w:rsid w:val="00B112DA"/>
    <w:rsid w:val="00B1269F"/>
    <w:rsid w:val="00B13A13"/>
    <w:rsid w:val="00B145C2"/>
    <w:rsid w:val="00B14831"/>
    <w:rsid w:val="00B1483B"/>
    <w:rsid w:val="00B14CA2"/>
    <w:rsid w:val="00B14CD7"/>
    <w:rsid w:val="00B1525E"/>
    <w:rsid w:val="00B157B2"/>
    <w:rsid w:val="00B157D1"/>
    <w:rsid w:val="00B161F0"/>
    <w:rsid w:val="00B1626A"/>
    <w:rsid w:val="00B16425"/>
    <w:rsid w:val="00B16538"/>
    <w:rsid w:val="00B16C52"/>
    <w:rsid w:val="00B17633"/>
    <w:rsid w:val="00B17880"/>
    <w:rsid w:val="00B17A78"/>
    <w:rsid w:val="00B206E9"/>
    <w:rsid w:val="00B213E3"/>
    <w:rsid w:val="00B2200B"/>
    <w:rsid w:val="00B22585"/>
    <w:rsid w:val="00B22790"/>
    <w:rsid w:val="00B22A64"/>
    <w:rsid w:val="00B22DF6"/>
    <w:rsid w:val="00B2332C"/>
    <w:rsid w:val="00B243E3"/>
    <w:rsid w:val="00B24E54"/>
    <w:rsid w:val="00B259A8"/>
    <w:rsid w:val="00B2620C"/>
    <w:rsid w:val="00B2699E"/>
    <w:rsid w:val="00B269AF"/>
    <w:rsid w:val="00B2739C"/>
    <w:rsid w:val="00B274DA"/>
    <w:rsid w:val="00B2771F"/>
    <w:rsid w:val="00B27986"/>
    <w:rsid w:val="00B27A5A"/>
    <w:rsid w:val="00B27E7E"/>
    <w:rsid w:val="00B305E3"/>
    <w:rsid w:val="00B3095F"/>
    <w:rsid w:val="00B3110A"/>
    <w:rsid w:val="00B32045"/>
    <w:rsid w:val="00B321FF"/>
    <w:rsid w:val="00B322B2"/>
    <w:rsid w:val="00B3283D"/>
    <w:rsid w:val="00B329D6"/>
    <w:rsid w:val="00B332E3"/>
    <w:rsid w:val="00B335E1"/>
    <w:rsid w:val="00B34AEE"/>
    <w:rsid w:val="00B34D4E"/>
    <w:rsid w:val="00B35DC5"/>
    <w:rsid w:val="00B35E43"/>
    <w:rsid w:val="00B362DE"/>
    <w:rsid w:val="00B36B0D"/>
    <w:rsid w:val="00B37C97"/>
    <w:rsid w:val="00B37E0D"/>
    <w:rsid w:val="00B37F6C"/>
    <w:rsid w:val="00B40568"/>
    <w:rsid w:val="00B4064B"/>
    <w:rsid w:val="00B406FB"/>
    <w:rsid w:val="00B40C99"/>
    <w:rsid w:val="00B40E24"/>
    <w:rsid w:val="00B412EE"/>
    <w:rsid w:val="00B423E6"/>
    <w:rsid w:val="00B42487"/>
    <w:rsid w:val="00B429C4"/>
    <w:rsid w:val="00B42AF9"/>
    <w:rsid w:val="00B42C05"/>
    <w:rsid w:val="00B42C71"/>
    <w:rsid w:val="00B42F1A"/>
    <w:rsid w:val="00B43295"/>
    <w:rsid w:val="00B4350C"/>
    <w:rsid w:val="00B439BB"/>
    <w:rsid w:val="00B43EAA"/>
    <w:rsid w:val="00B45AF3"/>
    <w:rsid w:val="00B45D44"/>
    <w:rsid w:val="00B461AF"/>
    <w:rsid w:val="00B462CC"/>
    <w:rsid w:val="00B46A40"/>
    <w:rsid w:val="00B479F6"/>
    <w:rsid w:val="00B47BB5"/>
    <w:rsid w:val="00B47EB8"/>
    <w:rsid w:val="00B5018D"/>
    <w:rsid w:val="00B50369"/>
    <w:rsid w:val="00B50625"/>
    <w:rsid w:val="00B50D45"/>
    <w:rsid w:val="00B5108A"/>
    <w:rsid w:val="00B512F0"/>
    <w:rsid w:val="00B52124"/>
    <w:rsid w:val="00B523E2"/>
    <w:rsid w:val="00B52FAE"/>
    <w:rsid w:val="00B53A5E"/>
    <w:rsid w:val="00B54403"/>
    <w:rsid w:val="00B546C0"/>
    <w:rsid w:val="00B555F2"/>
    <w:rsid w:val="00B5620B"/>
    <w:rsid w:val="00B56991"/>
    <w:rsid w:val="00B56B76"/>
    <w:rsid w:val="00B56D58"/>
    <w:rsid w:val="00B56D8A"/>
    <w:rsid w:val="00B577D2"/>
    <w:rsid w:val="00B579DE"/>
    <w:rsid w:val="00B6037C"/>
    <w:rsid w:val="00B604A5"/>
    <w:rsid w:val="00B60870"/>
    <w:rsid w:val="00B6093C"/>
    <w:rsid w:val="00B60D6F"/>
    <w:rsid w:val="00B60F7C"/>
    <w:rsid w:val="00B6167E"/>
    <w:rsid w:val="00B616B1"/>
    <w:rsid w:val="00B616DB"/>
    <w:rsid w:val="00B61BD6"/>
    <w:rsid w:val="00B61CBA"/>
    <w:rsid w:val="00B61D80"/>
    <w:rsid w:val="00B61D8C"/>
    <w:rsid w:val="00B61EDA"/>
    <w:rsid w:val="00B6214F"/>
    <w:rsid w:val="00B62C0B"/>
    <w:rsid w:val="00B63361"/>
    <w:rsid w:val="00B63415"/>
    <w:rsid w:val="00B639AE"/>
    <w:rsid w:val="00B63A4D"/>
    <w:rsid w:val="00B63C33"/>
    <w:rsid w:val="00B63F33"/>
    <w:rsid w:val="00B643C0"/>
    <w:rsid w:val="00B64AB4"/>
    <w:rsid w:val="00B6542A"/>
    <w:rsid w:val="00B65455"/>
    <w:rsid w:val="00B65C7A"/>
    <w:rsid w:val="00B65D7B"/>
    <w:rsid w:val="00B65E24"/>
    <w:rsid w:val="00B667BF"/>
    <w:rsid w:val="00B67A04"/>
    <w:rsid w:val="00B67D32"/>
    <w:rsid w:val="00B67D9A"/>
    <w:rsid w:val="00B67F86"/>
    <w:rsid w:val="00B70842"/>
    <w:rsid w:val="00B70DC5"/>
    <w:rsid w:val="00B7140D"/>
    <w:rsid w:val="00B71C32"/>
    <w:rsid w:val="00B71CA6"/>
    <w:rsid w:val="00B72294"/>
    <w:rsid w:val="00B73B74"/>
    <w:rsid w:val="00B73F61"/>
    <w:rsid w:val="00B743C4"/>
    <w:rsid w:val="00B747E2"/>
    <w:rsid w:val="00B7494B"/>
    <w:rsid w:val="00B74F0A"/>
    <w:rsid w:val="00B754B0"/>
    <w:rsid w:val="00B75519"/>
    <w:rsid w:val="00B755C4"/>
    <w:rsid w:val="00B75855"/>
    <w:rsid w:val="00B75B56"/>
    <w:rsid w:val="00B76423"/>
    <w:rsid w:val="00B76981"/>
    <w:rsid w:val="00B76D48"/>
    <w:rsid w:val="00B76D5D"/>
    <w:rsid w:val="00B76E99"/>
    <w:rsid w:val="00B77092"/>
    <w:rsid w:val="00B772C7"/>
    <w:rsid w:val="00B777FD"/>
    <w:rsid w:val="00B7795D"/>
    <w:rsid w:val="00B77B9B"/>
    <w:rsid w:val="00B8015A"/>
    <w:rsid w:val="00B80C23"/>
    <w:rsid w:val="00B8141D"/>
    <w:rsid w:val="00B8196E"/>
    <w:rsid w:val="00B81C1D"/>
    <w:rsid w:val="00B81CA2"/>
    <w:rsid w:val="00B82214"/>
    <w:rsid w:val="00B82257"/>
    <w:rsid w:val="00B8290E"/>
    <w:rsid w:val="00B82D5A"/>
    <w:rsid w:val="00B83429"/>
    <w:rsid w:val="00B838DB"/>
    <w:rsid w:val="00B83A29"/>
    <w:rsid w:val="00B841EA"/>
    <w:rsid w:val="00B842E5"/>
    <w:rsid w:val="00B847C1"/>
    <w:rsid w:val="00B84B96"/>
    <w:rsid w:val="00B85510"/>
    <w:rsid w:val="00B85598"/>
    <w:rsid w:val="00B8561B"/>
    <w:rsid w:val="00B85898"/>
    <w:rsid w:val="00B85A7B"/>
    <w:rsid w:val="00B85B28"/>
    <w:rsid w:val="00B860C3"/>
    <w:rsid w:val="00B86557"/>
    <w:rsid w:val="00B8725C"/>
    <w:rsid w:val="00B8753D"/>
    <w:rsid w:val="00B8769C"/>
    <w:rsid w:val="00B903C6"/>
    <w:rsid w:val="00B90541"/>
    <w:rsid w:val="00B90BA6"/>
    <w:rsid w:val="00B90ECC"/>
    <w:rsid w:val="00B90EDF"/>
    <w:rsid w:val="00B90F80"/>
    <w:rsid w:val="00B91A1A"/>
    <w:rsid w:val="00B91A99"/>
    <w:rsid w:val="00B91C97"/>
    <w:rsid w:val="00B92041"/>
    <w:rsid w:val="00B927B0"/>
    <w:rsid w:val="00B929AF"/>
    <w:rsid w:val="00B92E85"/>
    <w:rsid w:val="00B93D14"/>
    <w:rsid w:val="00B93DA9"/>
    <w:rsid w:val="00B9448B"/>
    <w:rsid w:val="00B94653"/>
    <w:rsid w:val="00B94AF0"/>
    <w:rsid w:val="00B95791"/>
    <w:rsid w:val="00B961A4"/>
    <w:rsid w:val="00B96A03"/>
    <w:rsid w:val="00B96C78"/>
    <w:rsid w:val="00B973F2"/>
    <w:rsid w:val="00B97EEB"/>
    <w:rsid w:val="00BA0A4E"/>
    <w:rsid w:val="00BA0EBF"/>
    <w:rsid w:val="00BA128E"/>
    <w:rsid w:val="00BA13DB"/>
    <w:rsid w:val="00BA14A1"/>
    <w:rsid w:val="00BA15C7"/>
    <w:rsid w:val="00BA1BD0"/>
    <w:rsid w:val="00BA20B1"/>
    <w:rsid w:val="00BA2576"/>
    <w:rsid w:val="00BA29E2"/>
    <w:rsid w:val="00BA369B"/>
    <w:rsid w:val="00BA3B8C"/>
    <w:rsid w:val="00BA3D6E"/>
    <w:rsid w:val="00BA3D9D"/>
    <w:rsid w:val="00BA419A"/>
    <w:rsid w:val="00BA44A3"/>
    <w:rsid w:val="00BA506E"/>
    <w:rsid w:val="00BA512E"/>
    <w:rsid w:val="00BA551D"/>
    <w:rsid w:val="00BA5612"/>
    <w:rsid w:val="00BA5E41"/>
    <w:rsid w:val="00BA6020"/>
    <w:rsid w:val="00BA63B3"/>
    <w:rsid w:val="00BA6AA1"/>
    <w:rsid w:val="00BA748A"/>
    <w:rsid w:val="00BA77BE"/>
    <w:rsid w:val="00BA79C2"/>
    <w:rsid w:val="00BA7BD3"/>
    <w:rsid w:val="00BB000E"/>
    <w:rsid w:val="00BB0375"/>
    <w:rsid w:val="00BB04BB"/>
    <w:rsid w:val="00BB05C5"/>
    <w:rsid w:val="00BB068F"/>
    <w:rsid w:val="00BB06CB"/>
    <w:rsid w:val="00BB078C"/>
    <w:rsid w:val="00BB09AA"/>
    <w:rsid w:val="00BB1B89"/>
    <w:rsid w:val="00BB1E26"/>
    <w:rsid w:val="00BB205F"/>
    <w:rsid w:val="00BB23EC"/>
    <w:rsid w:val="00BB2835"/>
    <w:rsid w:val="00BB285B"/>
    <w:rsid w:val="00BB2C22"/>
    <w:rsid w:val="00BB392B"/>
    <w:rsid w:val="00BB3BD8"/>
    <w:rsid w:val="00BB402D"/>
    <w:rsid w:val="00BB4451"/>
    <w:rsid w:val="00BB446C"/>
    <w:rsid w:val="00BB462E"/>
    <w:rsid w:val="00BB4825"/>
    <w:rsid w:val="00BB48D1"/>
    <w:rsid w:val="00BB48E3"/>
    <w:rsid w:val="00BB4918"/>
    <w:rsid w:val="00BB4B78"/>
    <w:rsid w:val="00BB4FF1"/>
    <w:rsid w:val="00BB5687"/>
    <w:rsid w:val="00BB57DA"/>
    <w:rsid w:val="00BB604D"/>
    <w:rsid w:val="00BB627C"/>
    <w:rsid w:val="00BB6C70"/>
    <w:rsid w:val="00BB74E9"/>
    <w:rsid w:val="00BB76D6"/>
    <w:rsid w:val="00BB772F"/>
    <w:rsid w:val="00BB79D6"/>
    <w:rsid w:val="00BB7BD4"/>
    <w:rsid w:val="00BC0821"/>
    <w:rsid w:val="00BC0864"/>
    <w:rsid w:val="00BC0BF2"/>
    <w:rsid w:val="00BC0DCE"/>
    <w:rsid w:val="00BC0F56"/>
    <w:rsid w:val="00BC1247"/>
    <w:rsid w:val="00BC1837"/>
    <w:rsid w:val="00BC1E93"/>
    <w:rsid w:val="00BC283B"/>
    <w:rsid w:val="00BC2BF1"/>
    <w:rsid w:val="00BC3878"/>
    <w:rsid w:val="00BC3A1A"/>
    <w:rsid w:val="00BC3C15"/>
    <w:rsid w:val="00BC3CC9"/>
    <w:rsid w:val="00BC4037"/>
    <w:rsid w:val="00BC485C"/>
    <w:rsid w:val="00BC48BF"/>
    <w:rsid w:val="00BC495E"/>
    <w:rsid w:val="00BC4FE0"/>
    <w:rsid w:val="00BC5429"/>
    <w:rsid w:val="00BC5798"/>
    <w:rsid w:val="00BC58E6"/>
    <w:rsid w:val="00BC5A2D"/>
    <w:rsid w:val="00BC5DC3"/>
    <w:rsid w:val="00BC6219"/>
    <w:rsid w:val="00BC65BB"/>
    <w:rsid w:val="00BC6F78"/>
    <w:rsid w:val="00BC7263"/>
    <w:rsid w:val="00BC7AE4"/>
    <w:rsid w:val="00BC7BF0"/>
    <w:rsid w:val="00BC7DBD"/>
    <w:rsid w:val="00BD02BA"/>
    <w:rsid w:val="00BD1181"/>
    <w:rsid w:val="00BD1750"/>
    <w:rsid w:val="00BD1CF0"/>
    <w:rsid w:val="00BD24F4"/>
    <w:rsid w:val="00BD2737"/>
    <w:rsid w:val="00BD2BCD"/>
    <w:rsid w:val="00BD3278"/>
    <w:rsid w:val="00BD36E9"/>
    <w:rsid w:val="00BD4B9E"/>
    <w:rsid w:val="00BD58D7"/>
    <w:rsid w:val="00BD5C06"/>
    <w:rsid w:val="00BD6562"/>
    <w:rsid w:val="00BD7520"/>
    <w:rsid w:val="00BD7E63"/>
    <w:rsid w:val="00BE03E8"/>
    <w:rsid w:val="00BE0749"/>
    <w:rsid w:val="00BE0807"/>
    <w:rsid w:val="00BE0A68"/>
    <w:rsid w:val="00BE1056"/>
    <w:rsid w:val="00BE24AB"/>
    <w:rsid w:val="00BE38FF"/>
    <w:rsid w:val="00BE44D7"/>
    <w:rsid w:val="00BE4D0C"/>
    <w:rsid w:val="00BE4E1B"/>
    <w:rsid w:val="00BE4EAE"/>
    <w:rsid w:val="00BE4FA9"/>
    <w:rsid w:val="00BE52AC"/>
    <w:rsid w:val="00BE60C0"/>
    <w:rsid w:val="00BE66A9"/>
    <w:rsid w:val="00BE6A29"/>
    <w:rsid w:val="00BE6B7E"/>
    <w:rsid w:val="00BE6CCF"/>
    <w:rsid w:val="00BE6EFA"/>
    <w:rsid w:val="00BE7CB2"/>
    <w:rsid w:val="00BE7D28"/>
    <w:rsid w:val="00BE7F8E"/>
    <w:rsid w:val="00BF047E"/>
    <w:rsid w:val="00BF0816"/>
    <w:rsid w:val="00BF08BC"/>
    <w:rsid w:val="00BF0E58"/>
    <w:rsid w:val="00BF0FDA"/>
    <w:rsid w:val="00BF13A2"/>
    <w:rsid w:val="00BF15E9"/>
    <w:rsid w:val="00BF17D3"/>
    <w:rsid w:val="00BF187F"/>
    <w:rsid w:val="00BF1C59"/>
    <w:rsid w:val="00BF2301"/>
    <w:rsid w:val="00BF23D8"/>
    <w:rsid w:val="00BF2AD1"/>
    <w:rsid w:val="00BF2EDB"/>
    <w:rsid w:val="00BF2F0C"/>
    <w:rsid w:val="00BF370C"/>
    <w:rsid w:val="00BF3B0D"/>
    <w:rsid w:val="00BF3F41"/>
    <w:rsid w:val="00BF42F6"/>
    <w:rsid w:val="00BF493F"/>
    <w:rsid w:val="00BF4A20"/>
    <w:rsid w:val="00BF4C29"/>
    <w:rsid w:val="00BF4E85"/>
    <w:rsid w:val="00BF4F58"/>
    <w:rsid w:val="00BF54A1"/>
    <w:rsid w:val="00BF54FF"/>
    <w:rsid w:val="00BF56D5"/>
    <w:rsid w:val="00BF5706"/>
    <w:rsid w:val="00BF58A9"/>
    <w:rsid w:val="00BF6559"/>
    <w:rsid w:val="00BF6F93"/>
    <w:rsid w:val="00BF7439"/>
    <w:rsid w:val="00BF7582"/>
    <w:rsid w:val="00BF78CC"/>
    <w:rsid w:val="00BF7FDD"/>
    <w:rsid w:val="00C00541"/>
    <w:rsid w:val="00C00653"/>
    <w:rsid w:val="00C00662"/>
    <w:rsid w:val="00C0070E"/>
    <w:rsid w:val="00C00763"/>
    <w:rsid w:val="00C01222"/>
    <w:rsid w:val="00C01B92"/>
    <w:rsid w:val="00C01FBB"/>
    <w:rsid w:val="00C01FDA"/>
    <w:rsid w:val="00C02CD7"/>
    <w:rsid w:val="00C02ED6"/>
    <w:rsid w:val="00C035F4"/>
    <w:rsid w:val="00C036C7"/>
    <w:rsid w:val="00C03B71"/>
    <w:rsid w:val="00C03BEE"/>
    <w:rsid w:val="00C04078"/>
    <w:rsid w:val="00C0427B"/>
    <w:rsid w:val="00C047EC"/>
    <w:rsid w:val="00C04FDE"/>
    <w:rsid w:val="00C05144"/>
    <w:rsid w:val="00C05539"/>
    <w:rsid w:val="00C05742"/>
    <w:rsid w:val="00C05B5D"/>
    <w:rsid w:val="00C05EF0"/>
    <w:rsid w:val="00C07697"/>
    <w:rsid w:val="00C07F15"/>
    <w:rsid w:val="00C1040E"/>
    <w:rsid w:val="00C10894"/>
    <w:rsid w:val="00C10EFD"/>
    <w:rsid w:val="00C115C6"/>
    <w:rsid w:val="00C11821"/>
    <w:rsid w:val="00C1219D"/>
    <w:rsid w:val="00C124F3"/>
    <w:rsid w:val="00C127A4"/>
    <w:rsid w:val="00C12C72"/>
    <w:rsid w:val="00C12E27"/>
    <w:rsid w:val="00C12EBE"/>
    <w:rsid w:val="00C12EE0"/>
    <w:rsid w:val="00C13086"/>
    <w:rsid w:val="00C133B3"/>
    <w:rsid w:val="00C13401"/>
    <w:rsid w:val="00C1414C"/>
    <w:rsid w:val="00C14197"/>
    <w:rsid w:val="00C14420"/>
    <w:rsid w:val="00C14B14"/>
    <w:rsid w:val="00C14E3B"/>
    <w:rsid w:val="00C15948"/>
    <w:rsid w:val="00C15D12"/>
    <w:rsid w:val="00C15D17"/>
    <w:rsid w:val="00C15E0E"/>
    <w:rsid w:val="00C15E16"/>
    <w:rsid w:val="00C15E7C"/>
    <w:rsid w:val="00C15ED9"/>
    <w:rsid w:val="00C16080"/>
    <w:rsid w:val="00C168FD"/>
    <w:rsid w:val="00C171A2"/>
    <w:rsid w:val="00C177BA"/>
    <w:rsid w:val="00C17933"/>
    <w:rsid w:val="00C20273"/>
    <w:rsid w:val="00C2036A"/>
    <w:rsid w:val="00C204EA"/>
    <w:rsid w:val="00C2115D"/>
    <w:rsid w:val="00C211FE"/>
    <w:rsid w:val="00C214BD"/>
    <w:rsid w:val="00C21ECA"/>
    <w:rsid w:val="00C22101"/>
    <w:rsid w:val="00C223DB"/>
    <w:rsid w:val="00C226B5"/>
    <w:rsid w:val="00C227DE"/>
    <w:rsid w:val="00C229F4"/>
    <w:rsid w:val="00C22B9C"/>
    <w:rsid w:val="00C22C54"/>
    <w:rsid w:val="00C22F52"/>
    <w:rsid w:val="00C232E7"/>
    <w:rsid w:val="00C233D5"/>
    <w:rsid w:val="00C234F7"/>
    <w:rsid w:val="00C236DA"/>
    <w:rsid w:val="00C2395B"/>
    <w:rsid w:val="00C23CE5"/>
    <w:rsid w:val="00C243B7"/>
    <w:rsid w:val="00C24538"/>
    <w:rsid w:val="00C24592"/>
    <w:rsid w:val="00C24C03"/>
    <w:rsid w:val="00C253BB"/>
    <w:rsid w:val="00C25B64"/>
    <w:rsid w:val="00C25DA6"/>
    <w:rsid w:val="00C26052"/>
    <w:rsid w:val="00C27A0B"/>
    <w:rsid w:val="00C27A68"/>
    <w:rsid w:val="00C27B17"/>
    <w:rsid w:val="00C27B68"/>
    <w:rsid w:val="00C27C53"/>
    <w:rsid w:val="00C303D8"/>
    <w:rsid w:val="00C30531"/>
    <w:rsid w:val="00C305E9"/>
    <w:rsid w:val="00C3062C"/>
    <w:rsid w:val="00C306DA"/>
    <w:rsid w:val="00C30964"/>
    <w:rsid w:val="00C30FB5"/>
    <w:rsid w:val="00C314C5"/>
    <w:rsid w:val="00C319F6"/>
    <w:rsid w:val="00C31CA1"/>
    <w:rsid w:val="00C31F91"/>
    <w:rsid w:val="00C3262E"/>
    <w:rsid w:val="00C32817"/>
    <w:rsid w:val="00C3286D"/>
    <w:rsid w:val="00C32A66"/>
    <w:rsid w:val="00C32D01"/>
    <w:rsid w:val="00C33760"/>
    <w:rsid w:val="00C33B65"/>
    <w:rsid w:val="00C34A85"/>
    <w:rsid w:val="00C34A97"/>
    <w:rsid w:val="00C34E19"/>
    <w:rsid w:val="00C357F2"/>
    <w:rsid w:val="00C3638B"/>
    <w:rsid w:val="00C36BC1"/>
    <w:rsid w:val="00C37375"/>
    <w:rsid w:val="00C37EB0"/>
    <w:rsid w:val="00C40331"/>
    <w:rsid w:val="00C405DD"/>
    <w:rsid w:val="00C407E4"/>
    <w:rsid w:val="00C416F5"/>
    <w:rsid w:val="00C41A89"/>
    <w:rsid w:val="00C41C2C"/>
    <w:rsid w:val="00C42AED"/>
    <w:rsid w:val="00C42F1E"/>
    <w:rsid w:val="00C43A31"/>
    <w:rsid w:val="00C441C5"/>
    <w:rsid w:val="00C443AF"/>
    <w:rsid w:val="00C44489"/>
    <w:rsid w:val="00C450C5"/>
    <w:rsid w:val="00C45321"/>
    <w:rsid w:val="00C456A6"/>
    <w:rsid w:val="00C45A00"/>
    <w:rsid w:val="00C4628A"/>
    <w:rsid w:val="00C4635D"/>
    <w:rsid w:val="00C46B7C"/>
    <w:rsid w:val="00C46BC9"/>
    <w:rsid w:val="00C46D5D"/>
    <w:rsid w:val="00C46E7C"/>
    <w:rsid w:val="00C46F64"/>
    <w:rsid w:val="00C47236"/>
    <w:rsid w:val="00C47374"/>
    <w:rsid w:val="00C4777F"/>
    <w:rsid w:val="00C47C69"/>
    <w:rsid w:val="00C50D4E"/>
    <w:rsid w:val="00C51325"/>
    <w:rsid w:val="00C51467"/>
    <w:rsid w:val="00C51A26"/>
    <w:rsid w:val="00C526E6"/>
    <w:rsid w:val="00C52AEA"/>
    <w:rsid w:val="00C52DB7"/>
    <w:rsid w:val="00C53071"/>
    <w:rsid w:val="00C53712"/>
    <w:rsid w:val="00C53A48"/>
    <w:rsid w:val="00C54125"/>
    <w:rsid w:val="00C5564A"/>
    <w:rsid w:val="00C5573B"/>
    <w:rsid w:val="00C559F2"/>
    <w:rsid w:val="00C55E5B"/>
    <w:rsid w:val="00C55F77"/>
    <w:rsid w:val="00C56073"/>
    <w:rsid w:val="00C565F3"/>
    <w:rsid w:val="00C56D0D"/>
    <w:rsid w:val="00C56EA6"/>
    <w:rsid w:val="00C570B6"/>
    <w:rsid w:val="00C602C3"/>
    <w:rsid w:val="00C60C11"/>
    <w:rsid w:val="00C61807"/>
    <w:rsid w:val="00C618E3"/>
    <w:rsid w:val="00C61C55"/>
    <w:rsid w:val="00C61D3F"/>
    <w:rsid w:val="00C624A1"/>
    <w:rsid w:val="00C62934"/>
    <w:rsid w:val="00C62AFE"/>
    <w:rsid w:val="00C63621"/>
    <w:rsid w:val="00C636CA"/>
    <w:rsid w:val="00C63CBD"/>
    <w:rsid w:val="00C63E11"/>
    <w:rsid w:val="00C64492"/>
    <w:rsid w:val="00C6479C"/>
    <w:rsid w:val="00C64974"/>
    <w:rsid w:val="00C64D06"/>
    <w:rsid w:val="00C64E9E"/>
    <w:rsid w:val="00C66203"/>
    <w:rsid w:val="00C66BF1"/>
    <w:rsid w:val="00C67180"/>
    <w:rsid w:val="00C676AE"/>
    <w:rsid w:val="00C67C0B"/>
    <w:rsid w:val="00C67DE6"/>
    <w:rsid w:val="00C70E12"/>
    <w:rsid w:val="00C71226"/>
    <w:rsid w:val="00C719E7"/>
    <w:rsid w:val="00C71ECA"/>
    <w:rsid w:val="00C72098"/>
    <w:rsid w:val="00C726BE"/>
    <w:rsid w:val="00C72862"/>
    <w:rsid w:val="00C72A7F"/>
    <w:rsid w:val="00C73024"/>
    <w:rsid w:val="00C73178"/>
    <w:rsid w:val="00C74123"/>
    <w:rsid w:val="00C742EE"/>
    <w:rsid w:val="00C747BE"/>
    <w:rsid w:val="00C74A33"/>
    <w:rsid w:val="00C74E37"/>
    <w:rsid w:val="00C74F64"/>
    <w:rsid w:val="00C75332"/>
    <w:rsid w:val="00C75797"/>
    <w:rsid w:val="00C75CE8"/>
    <w:rsid w:val="00C76880"/>
    <w:rsid w:val="00C76933"/>
    <w:rsid w:val="00C76B2A"/>
    <w:rsid w:val="00C771A1"/>
    <w:rsid w:val="00C774C7"/>
    <w:rsid w:val="00C77C9E"/>
    <w:rsid w:val="00C8081C"/>
    <w:rsid w:val="00C80C70"/>
    <w:rsid w:val="00C80C74"/>
    <w:rsid w:val="00C8120D"/>
    <w:rsid w:val="00C8150E"/>
    <w:rsid w:val="00C8254C"/>
    <w:rsid w:val="00C82881"/>
    <w:rsid w:val="00C82D66"/>
    <w:rsid w:val="00C8357E"/>
    <w:rsid w:val="00C83627"/>
    <w:rsid w:val="00C83BBF"/>
    <w:rsid w:val="00C841E2"/>
    <w:rsid w:val="00C8515B"/>
    <w:rsid w:val="00C8518B"/>
    <w:rsid w:val="00C85540"/>
    <w:rsid w:val="00C85CE7"/>
    <w:rsid w:val="00C85F6B"/>
    <w:rsid w:val="00C86EDB"/>
    <w:rsid w:val="00C878EE"/>
    <w:rsid w:val="00C87C70"/>
    <w:rsid w:val="00C87D19"/>
    <w:rsid w:val="00C90123"/>
    <w:rsid w:val="00C9023E"/>
    <w:rsid w:val="00C9025F"/>
    <w:rsid w:val="00C904C1"/>
    <w:rsid w:val="00C908EF"/>
    <w:rsid w:val="00C90E56"/>
    <w:rsid w:val="00C91296"/>
    <w:rsid w:val="00C91479"/>
    <w:rsid w:val="00C92886"/>
    <w:rsid w:val="00C92AC7"/>
    <w:rsid w:val="00C93177"/>
    <w:rsid w:val="00C9372E"/>
    <w:rsid w:val="00C93821"/>
    <w:rsid w:val="00C942C9"/>
    <w:rsid w:val="00C9492E"/>
    <w:rsid w:val="00C94A59"/>
    <w:rsid w:val="00C94E52"/>
    <w:rsid w:val="00C94F0E"/>
    <w:rsid w:val="00C950A5"/>
    <w:rsid w:val="00C96144"/>
    <w:rsid w:val="00C961BF"/>
    <w:rsid w:val="00C96468"/>
    <w:rsid w:val="00C96570"/>
    <w:rsid w:val="00C965A8"/>
    <w:rsid w:val="00C97BB3"/>
    <w:rsid w:val="00C97DB0"/>
    <w:rsid w:val="00CA093D"/>
    <w:rsid w:val="00CA13D2"/>
    <w:rsid w:val="00CA1B34"/>
    <w:rsid w:val="00CA29DB"/>
    <w:rsid w:val="00CA30EE"/>
    <w:rsid w:val="00CA31DC"/>
    <w:rsid w:val="00CA340C"/>
    <w:rsid w:val="00CA35AD"/>
    <w:rsid w:val="00CA35D9"/>
    <w:rsid w:val="00CA3E49"/>
    <w:rsid w:val="00CA49EE"/>
    <w:rsid w:val="00CA4B3F"/>
    <w:rsid w:val="00CA4CA8"/>
    <w:rsid w:val="00CA5351"/>
    <w:rsid w:val="00CA571C"/>
    <w:rsid w:val="00CA57BB"/>
    <w:rsid w:val="00CA595A"/>
    <w:rsid w:val="00CA5DC1"/>
    <w:rsid w:val="00CA6362"/>
    <w:rsid w:val="00CA679D"/>
    <w:rsid w:val="00CA6982"/>
    <w:rsid w:val="00CA6A15"/>
    <w:rsid w:val="00CA6E3F"/>
    <w:rsid w:val="00CA70AB"/>
    <w:rsid w:val="00CA71E4"/>
    <w:rsid w:val="00CA754F"/>
    <w:rsid w:val="00CA78E7"/>
    <w:rsid w:val="00CB0096"/>
    <w:rsid w:val="00CB031F"/>
    <w:rsid w:val="00CB04A1"/>
    <w:rsid w:val="00CB088C"/>
    <w:rsid w:val="00CB08FC"/>
    <w:rsid w:val="00CB0B79"/>
    <w:rsid w:val="00CB0E32"/>
    <w:rsid w:val="00CB1350"/>
    <w:rsid w:val="00CB1C60"/>
    <w:rsid w:val="00CB205C"/>
    <w:rsid w:val="00CB2096"/>
    <w:rsid w:val="00CB21FF"/>
    <w:rsid w:val="00CB278D"/>
    <w:rsid w:val="00CB2DD6"/>
    <w:rsid w:val="00CB3053"/>
    <w:rsid w:val="00CB318E"/>
    <w:rsid w:val="00CB47DD"/>
    <w:rsid w:val="00CB4C8F"/>
    <w:rsid w:val="00CB51B0"/>
    <w:rsid w:val="00CB5206"/>
    <w:rsid w:val="00CB582F"/>
    <w:rsid w:val="00CB58D5"/>
    <w:rsid w:val="00CB6343"/>
    <w:rsid w:val="00CB63B7"/>
    <w:rsid w:val="00CB644E"/>
    <w:rsid w:val="00CB7F47"/>
    <w:rsid w:val="00CC095F"/>
    <w:rsid w:val="00CC1708"/>
    <w:rsid w:val="00CC25AD"/>
    <w:rsid w:val="00CC2617"/>
    <w:rsid w:val="00CC3186"/>
    <w:rsid w:val="00CC37EA"/>
    <w:rsid w:val="00CC3AC6"/>
    <w:rsid w:val="00CC3CB7"/>
    <w:rsid w:val="00CC3EA3"/>
    <w:rsid w:val="00CC433F"/>
    <w:rsid w:val="00CC4340"/>
    <w:rsid w:val="00CC43EB"/>
    <w:rsid w:val="00CC4488"/>
    <w:rsid w:val="00CC59FD"/>
    <w:rsid w:val="00CC5C15"/>
    <w:rsid w:val="00CC694B"/>
    <w:rsid w:val="00CC6A19"/>
    <w:rsid w:val="00CC7F2F"/>
    <w:rsid w:val="00CD0610"/>
    <w:rsid w:val="00CD0C3A"/>
    <w:rsid w:val="00CD0C9C"/>
    <w:rsid w:val="00CD0DA9"/>
    <w:rsid w:val="00CD0EBD"/>
    <w:rsid w:val="00CD11EF"/>
    <w:rsid w:val="00CD143F"/>
    <w:rsid w:val="00CD15FA"/>
    <w:rsid w:val="00CD1FDE"/>
    <w:rsid w:val="00CD43EB"/>
    <w:rsid w:val="00CD43F3"/>
    <w:rsid w:val="00CD44EE"/>
    <w:rsid w:val="00CD478E"/>
    <w:rsid w:val="00CD4966"/>
    <w:rsid w:val="00CD504D"/>
    <w:rsid w:val="00CD50A6"/>
    <w:rsid w:val="00CD5632"/>
    <w:rsid w:val="00CD6020"/>
    <w:rsid w:val="00CD61BB"/>
    <w:rsid w:val="00CD66F2"/>
    <w:rsid w:val="00CD6F0F"/>
    <w:rsid w:val="00CD6FDA"/>
    <w:rsid w:val="00CD752F"/>
    <w:rsid w:val="00CD7811"/>
    <w:rsid w:val="00CD7B89"/>
    <w:rsid w:val="00CE058E"/>
    <w:rsid w:val="00CE0B83"/>
    <w:rsid w:val="00CE0BE0"/>
    <w:rsid w:val="00CE1F88"/>
    <w:rsid w:val="00CE22DF"/>
    <w:rsid w:val="00CE28C0"/>
    <w:rsid w:val="00CE2AC5"/>
    <w:rsid w:val="00CE40EC"/>
    <w:rsid w:val="00CE48DE"/>
    <w:rsid w:val="00CE4AFF"/>
    <w:rsid w:val="00CE4B7C"/>
    <w:rsid w:val="00CE4E29"/>
    <w:rsid w:val="00CE52D6"/>
    <w:rsid w:val="00CE5702"/>
    <w:rsid w:val="00CE59EE"/>
    <w:rsid w:val="00CE5F63"/>
    <w:rsid w:val="00CE624A"/>
    <w:rsid w:val="00CE6338"/>
    <w:rsid w:val="00CE66CC"/>
    <w:rsid w:val="00CE6AAA"/>
    <w:rsid w:val="00CE7280"/>
    <w:rsid w:val="00CE7B62"/>
    <w:rsid w:val="00CF05BA"/>
    <w:rsid w:val="00CF0A99"/>
    <w:rsid w:val="00CF0ECE"/>
    <w:rsid w:val="00CF0F48"/>
    <w:rsid w:val="00CF18EF"/>
    <w:rsid w:val="00CF1C86"/>
    <w:rsid w:val="00CF3415"/>
    <w:rsid w:val="00CF3583"/>
    <w:rsid w:val="00CF44A9"/>
    <w:rsid w:val="00CF45EB"/>
    <w:rsid w:val="00CF487B"/>
    <w:rsid w:val="00CF50ED"/>
    <w:rsid w:val="00CF52AD"/>
    <w:rsid w:val="00CF534A"/>
    <w:rsid w:val="00CF585A"/>
    <w:rsid w:val="00CF6511"/>
    <w:rsid w:val="00CF6951"/>
    <w:rsid w:val="00CF6A30"/>
    <w:rsid w:val="00CF78A3"/>
    <w:rsid w:val="00CF7BB4"/>
    <w:rsid w:val="00CF7F86"/>
    <w:rsid w:val="00D000DC"/>
    <w:rsid w:val="00D0030D"/>
    <w:rsid w:val="00D003A7"/>
    <w:rsid w:val="00D00521"/>
    <w:rsid w:val="00D006B1"/>
    <w:rsid w:val="00D00CE4"/>
    <w:rsid w:val="00D01E1D"/>
    <w:rsid w:val="00D025E1"/>
    <w:rsid w:val="00D02805"/>
    <w:rsid w:val="00D0291B"/>
    <w:rsid w:val="00D043C9"/>
    <w:rsid w:val="00D0444D"/>
    <w:rsid w:val="00D0448F"/>
    <w:rsid w:val="00D047DC"/>
    <w:rsid w:val="00D04E5B"/>
    <w:rsid w:val="00D0529C"/>
    <w:rsid w:val="00D059CC"/>
    <w:rsid w:val="00D06045"/>
    <w:rsid w:val="00D06E16"/>
    <w:rsid w:val="00D06EFC"/>
    <w:rsid w:val="00D0742F"/>
    <w:rsid w:val="00D10108"/>
    <w:rsid w:val="00D103B3"/>
    <w:rsid w:val="00D106C8"/>
    <w:rsid w:val="00D10DD8"/>
    <w:rsid w:val="00D11996"/>
    <w:rsid w:val="00D122F6"/>
    <w:rsid w:val="00D12704"/>
    <w:rsid w:val="00D12BC4"/>
    <w:rsid w:val="00D12F5D"/>
    <w:rsid w:val="00D12FF4"/>
    <w:rsid w:val="00D13017"/>
    <w:rsid w:val="00D13114"/>
    <w:rsid w:val="00D131CE"/>
    <w:rsid w:val="00D135C7"/>
    <w:rsid w:val="00D13A06"/>
    <w:rsid w:val="00D13D20"/>
    <w:rsid w:val="00D13D86"/>
    <w:rsid w:val="00D140D5"/>
    <w:rsid w:val="00D14687"/>
    <w:rsid w:val="00D158C9"/>
    <w:rsid w:val="00D15BE0"/>
    <w:rsid w:val="00D15DD4"/>
    <w:rsid w:val="00D15DE9"/>
    <w:rsid w:val="00D161FB"/>
    <w:rsid w:val="00D1660B"/>
    <w:rsid w:val="00D1709E"/>
    <w:rsid w:val="00D17E0D"/>
    <w:rsid w:val="00D20675"/>
    <w:rsid w:val="00D2080C"/>
    <w:rsid w:val="00D20BAE"/>
    <w:rsid w:val="00D216F9"/>
    <w:rsid w:val="00D21C38"/>
    <w:rsid w:val="00D21FF2"/>
    <w:rsid w:val="00D224E5"/>
    <w:rsid w:val="00D2255C"/>
    <w:rsid w:val="00D22B74"/>
    <w:rsid w:val="00D22FE9"/>
    <w:rsid w:val="00D23197"/>
    <w:rsid w:val="00D23697"/>
    <w:rsid w:val="00D23A5F"/>
    <w:rsid w:val="00D23D70"/>
    <w:rsid w:val="00D240D1"/>
    <w:rsid w:val="00D24749"/>
    <w:rsid w:val="00D24A1B"/>
    <w:rsid w:val="00D24CEB"/>
    <w:rsid w:val="00D25220"/>
    <w:rsid w:val="00D25408"/>
    <w:rsid w:val="00D25B28"/>
    <w:rsid w:val="00D25E0C"/>
    <w:rsid w:val="00D25EF3"/>
    <w:rsid w:val="00D26476"/>
    <w:rsid w:val="00D265B8"/>
    <w:rsid w:val="00D267E6"/>
    <w:rsid w:val="00D26C04"/>
    <w:rsid w:val="00D26DC8"/>
    <w:rsid w:val="00D26F6C"/>
    <w:rsid w:val="00D27687"/>
    <w:rsid w:val="00D3081E"/>
    <w:rsid w:val="00D3096A"/>
    <w:rsid w:val="00D30B3F"/>
    <w:rsid w:val="00D3180F"/>
    <w:rsid w:val="00D31AFC"/>
    <w:rsid w:val="00D31BBA"/>
    <w:rsid w:val="00D32183"/>
    <w:rsid w:val="00D3232A"/>
    <w:rsid w:val="00D324A9"/>
    <w:rsid w:val="00D33604"/>
    <w:rsid w:val="00D33B8A"/>
    <w:rsid w:val="00D34787"/>
    <w:rsid w:val="00D34F67"/>
    <w:rsid w:val="00D36E02"/>
    <w:rsid w:val="00D36E9C"/>
    <w:rsid w:val="00D37188"/>
    <w:rsid w:val="00D37238"/>
    <w:rsid w:val="00D373FB"/>
    <w:rsid w:val="00D375BF"/>
    <w:rsid w:val="00D4023D"/>
    <w:rsid w:val="00D4025D"/>
    <w:rsid w:val="00D405C2"/>
    <w:rsid w:val="00D40A52"/>
    <w:rsid w:val="00D41416"/>
    <w:rsid w:val="00D417CF"/>
    <w:rsid w:val="00D417DD"/>
    <w:rsid w:val="00D41803"/>
    <w:rsid w:val="00D419B4"/>
    <w:rsid w:val="00D41B83"/>
    <w:rsid w:val="00D41D7A"/>
    <w:rsid w:val="00D42682"/>
    <w:rsid w:val="00D42A79"/>
    <w:rsid w:val="00D42F0B"/>
    <w:rsid w:val="00D433D1"/>
    <w:rsid w:val="00D43B77"/>
    <w:rsid w:val="00D43C56"/>
    <w:rsid w:val="00D450C6"/>
    <w:rsid w:val="00D4560F"/>
    <w:rsid w:val="00D45AAD"/>
    <w:rsid w:val="00D45B49"/>
    <w:rsid w:val="00D45BE5"/>
    <w:rsid w:val="00D461E9"/>
    <w:rsid w:val="00D46648"/>
    <w:rsid w:val="00D46A0E"/>
    <w:rsid w:val="00D47EAF"/>
    <w:rsid w:val="00D5004E"/>
    <w:rsid w:val="00D5081B"/>
    <w:rsid w:val="00D51069"/>
    <w:rsid w:val="00D51151"/>
    <w:rsid w:val="00D52456"/>
    <w:rsid w:val="00D525F6"/>
    <w:rsid w:val="00D5280F"/>
    <w:rsid w:val="00D528A3"/>
    <w:rsid w:val="00D52A07"/>
    <w:rsid w:val="00D52BCD"/>
    <w:rsid w:val="00D52C2B"/>
    <w:rsid w:val="00D52E3A"/>
    <w:rsid w:val="00D530DC"/>
    <w:rsid w:val="00D53605"/>
    <w:rsid w:val="00D53A4B"/>
    <w:rsid w:val="00D5406C"/>
    <w:rsid w:val="00D54515"/>
    <w:rsid w:val="00D54F3E"/>
    <w:rsid w:val="00D552CC"/>
    <w:rsid w:val="00D55544"/>
    <w:rsid w:val="00D556AE"/>
    <w:rsid w:val="00D558B5"/>
    <w:rsid w:val="00D55ACE"/>
    <w:rsid w:val="00D565E9"/>
    <w:rsid w:val="00D56FBD"/>
    <w:rsid w:val="00D57074"/>
    <w:rsid w:val="00D5719E"/>
    <w:rsid w:val="00D572EA"/>
    <w:rsid w:val="00D5759F"/>
    <w:rsid w:val="00D578A6"/>
    <w:rsid w:val="00D578D4"/>
    <w:rsid w:val="00D604BE"/>
    <w:rsid w:val="00D609B7"/>
    <w:rsid w:val="00D60F04"/>
    <w:rsid w:val="00D61CC3"/>
    <w:rsid w:val="00D62348"/>
    <w:rsid w:val="00D62E2C"/>
    <w:rsid w:val="00D62EE9"/>
    <w:rsid w:val="00D62F99"/>
    <w:rsid w:val="00D62FE1"/>
    <w:rsid w:val="00D63923"/>
    <w:rsid w:val="00D639B0"/>
    <w:rsid w:val="00D64635"/>
    <w:rsid w:val="00D64775"/>
    <w:rsid w:val="00D649CD"/>
    <w:rsid w:val="00D64F42"/>
    <w:rsid w:val="00D653F9"/>
    <w:rsid w:val="00D654A9"/>
    <w:rsid w:val="00D660AE"/>
    <w:rsid w:val="00D6617E"/>
    <w:rsid w:val="00D66907"/>
    <w:rsid w:val="00D66DF9"/>
    <w:rsid w:val="00D67AF8"/>
    <w:rsid w:val="00D67B28"/>
    <w:rsid w:val="00D67D75"/>
    <w:rsid w:val="00D70FFD"/>
    <w:rsid w:val="00D71144"/>
    <w:rsid w:val="00D72243"/>
    <w:rsid w:val="00D7266D"/>
    <w:rsid w:val="00D72899"/>
    <w:rsid w:val="00D72C18"/>
    <w:rsid w:val="00D73296"/>
    <w:rsid w:val="00D737B3"/>
    <w:rsid w:val="00D738D8"/>
    <w:rsid w:val="00D73BD6"/>
    <w:rsid w:val="00D73DDF"/>
    <w:rsid w:val="00D73E2E"/>
    <w:rsid w:val="00D74117"/>
    <w:rsid w:val="00D74313"/>
    <w:rsid w:val="00D743EA"/>
    <w:rsid w:val="00D74AE5"/>
    <w:rsid w:val="00D75753"/>
    <w:rsid w:val="00D7597C"/>
    <w:rsid w:val="00D75D27"/>
    <w:rsid w:val="00D76E7D"/>
    <w:rsid w:val="00D77296"/>
    <w:rsid w:val="00D773FF"/>
    <w:rsid w:val="00D779CB"/>
    <w:rsid w:val="00D77ADE"/>
    <w:rsid w:val="00D77AF6"/>
    <w:rsid w:val="00D80E09"/>
    <w:rsid w:val="00D80FA4"/>
    <w:rsid w:val="00D811C6"/>
    <w:rsid w:val="00D8124F"/>
    <w:rsid w:val="00D814DB"/>
    <w:rsid w:val="00D81A8F"/>
    <w:rsid w:val="00D81EBF"/>
    <w:rsid w:val="00D82420"/>
    <w:rsid w:val="00D824F9"/>
    <w:rsid w:val="00D82AEE"/>
    <w:rsid w:val="00D82DFD"/>
    <w:rsid w:val="00D83CDB"/>
    <w:rsid w:val="00D841CA"/>
    <w:rsid w:val="00D844C1"/>
    <w:rsid w:val="00D846F8"/>
    <w:rsid w:val="00D849E6"/>
    <w:rsid w:val="00D84C48"/>
    <w:rsid w:val="00D85764"/>
    <w:rsid w:val="00D85802"/>
    <w:rsid w:val="00D8595B"/>
    <w:rsid w:val="00D8597A"/>
    <w:rsid w:val="00D85C2F"/>
    <w:rsid w:val="00D85CEF"/>
    <w:rsid w:val="00D864EF"/>
    <w:rsid w:val="00D868BE"/>
    <w:rsid w:val="00D86FE0"/>
    <w:rsid w:val="00D873B7"/>
    <w:rsid w:val="00D878D9"/>
    <w:rsid w:val="00D87A21"/>
    <w:rsid w:val="00D87A5C"/>
    <w:rsid w:val="00D87BF9"/>
    <w:rsid w:val="00D906C7"/>
    <w:rsid w:val="00D909D8"/>
    <w:rsid w:val="00D9105A"/>
    <w:rsid w:val="00D9106E"/>
    <w:rsid w:val="00D914C6"/>
    <w:rsid w:val="00D916E1"/>
    <w:rsid w:val="00D91A2F"/>
    <w:rsid w:val="00D91B33"/>
    <w:rsid w:val="00D91B76"/>
    <w:rsid w:val="00D91FE5"/>
    <w:rsid w:val="00D92FB8"/>
    <w:rsid w:val="00D9302D"/>
    <w:rsid w:val="00D931DD"/>
    <w:rsid w:val="00D932EF"/>
    <w:rsid w:val="00D9344E"/>
    <w:rsid w:val="00D938D8"/>
    <w:rsid w:val="00D93931"/>
    <w:rsid w:val="00D94535"/>
    <w:rsid w:val="00D967BB"/>
    <w:rsid w:val="00D96C21"/>
    <w:rsid w:val="00D975A2"/>
    <w:rsid w:val="00D975F6"/>
    <w:rsid w:val="00D9766A"/>
    <w:rsid w:val="00D9792E"/>
    <w:rsid w:val="00D97961"/>
    <w:rsid w:val="00D97D3C"/>
    <w:rsid w:val="00DA013D"/>
    <w:rsid w:val="00DA0164"/>
    <w:rsid w:val="00DA034D"/>
    <w:rsid w:val="00DA16ED"/>
    <w:rsid w:val="00DA183B"/>
    <w:rsid w:val="00DA1AD5"/>
    <w:rsid w:val="00DA218B"/>
    <w:rsid w:val="00DA2295"/>
    <w:rsid w:val="00DA286B"/>
    <w:rsid w:val="00DA2DE4"/>
    <w:rsid w:val="00DA304A"/>
    <w:rsid w:val="00DA3932"/>
    <w:rsid w:val="00DA3AAD"/>
    <w:rsid w:val="00DA3ED1"/>
    <w:rsid w:val="00DA4394"/>
    <w:rsid w:val="00DA48AE"/>
    <w:rsid w:val="00DA4C4C"/>
    <w:rsid w:val="00DA50DC"/>
    <w:rsid w:val="00DA687D"/>
    <w:rsid w:val="00DA68E5"/>
    <w:rsid w:val="00DA6A6E"/>
    <w:rsid w:val="00DA77C9"/>
    <w:rsid w:val="00DA78F3"/>
    <w:rsid w:val="00DA7915"/>
    <w:rsid w:val="00DA7B22"/>
    <w:rsid w:val="00DA7CE2"/>
    <w:rsid w:val="00DB01DB"/>
    <w:rsid w:val="00DB16D6"/>
    <w:rsid w:val="00DB1CE0"/>
    <w:rsid w:val="00DB2123"/>
    <w:rsid w:val="00DB27E1"/>
    <w:rsid w:val="00DB3D15"/>
    <w:rsid w:val="00DB5556"/>
    <w:rsid w:val="00DB6105"/>
    <w:rsid w:val="00DB6262"/>
    <w:rsid w:val="00DB6661"/>
    <w:rsid w:val="00DB72E1"/>
    <w:rsid w:val="00DB743C"/>
    <w:rsid w:val="00DB78FF"/>
    <w:rsid w:val="00DC0223"/>
    <w:rsid w:val="00DC0C83"/>
    <w:rsid w:val="00DC15CD"/>
    <w:rsid w:val="00DC166D"/>
    <w:rsid w:val="00DC1810"/>
    <w:rsid w:val="00DC19A6"/>
    <w:rsid w:val="00DC341D"/>
    <w:rsid w:val="00DC3D51"/>
    <w:rsid w:val="00DC409F"/>
    <w:rsid w:val="00DC4194"/>
    <w:rsid w:val="00DC45AF"/>
    <w:rsid w:val="00DC4823"/>
    <w:rsid w:val="00DC53D5"/>
    <w:rsid w:val="00DC5936"/>
    <w:rsid w:val="00DC5B1D"/>
    <w:rsid w:val="00DC5FA1"/>
    <w:rsid w:val="00DC5FE5"/>
    <w:rsid w:val="00DC6AB2"/>
    <w:rsid w:val="00DC7023"/>
    <w:rsid w:val="00DC7BD0"/>
    <w:rsid w:val="00DC7C88"/>
    <w:rsid w:val="00DD014F"/>
    <w:rsid w:val="00DD01B5"/>
    <w:rsid w:val="00DD04CB"/>
    <w:rsid w:val="00DD07C5"/>
    <w:rsid w:val="00DD16A2"/>
    <w:rsid w:val="00DD2402"/>
    <w:rsid w:val="00DD28FE"/>
    <w:rsid w:val="00DD3347"/>
    <w:rsid w:val="00DD39B3"/>
    <w:rsid w:val="00DD3A3E"/>
    <w:rsid w:val="00DD3C97"/>
    <w:rsid w:val="00DD3D6B"/>
    <w:rsid w:val="00DD3E88"/>
    <w:rsid w:val="00DD404A"/>
    <w:rsid w:val="00DD4669"/>
    <w:rsid w:val="00DD5128"/>
    <w:rsid w:val="00DD5679"/>
    <w:rsid w:val="00DD59E2"/>
    <w:rsid w:val="00DD5CC9"/>
    <w:rsid w:val="00DD5E2D"/>
    <w:rsid w:val="00DD60F0"/>
    <w:rsid w:val="00DD60F7"/>
    <w:rsid w:val="00DD62ED"/>
    <w:rsid w:val="00DD636A"/>
    <w:rsid w:val="00DD7EB6"/>
    <w:rsid w:val="00DE0C41"/>
    <w:rsid w:val="00DE186C"/>
    <w:rsid w:val="00DE2A8E"/>
    <w:rsid w:val="00DE2AE8"/>
    <w:rsid w:val="00DE3681"/>
    <w:rsid w:val="00DE4139"/>
    <w:rsid w:val="00DE434E"/>
    <w:rsid w:val="00DE46E0"/>
    <w:rsid w:val="00DE4B44"/>
    <w:rsid w:val="00DE5277"/>
    <w:rsid w:val="00DE5525"/>
    <w:rsid w:val="00DE580B"/>
    <w:rsid w:val="00DE598F"/>
    <w:rsid w:val="00DE613D"/>
    <w:rsid w:val="00DE6E05"/>
    <w:rsid w:val="00DE73A2"/>
    <w:rsid w:val="00DE7685"/>
    <w:rsid w:val="00DE7FB7"/>
    <w:rsid w:val="00DF0075"/>
    <w:rsid w:val="00DF0257"/>
    <w:rsid w:val="00DF0572"/>
    <w:rsid w:val="00DF0855"/>
    <w:rsid w:val="00DF0BEF"/>
    <w:rsid w:val="00DF0DED"/>
    <w:rsid w:val="00DF1563"/>
    <w:rsid w:val="00DF1CF0"/>
    <w:rsid w:val="00DF1E27"/>
    <w:rsid w:val="00DF3138"/>
    <w:rsid w:val="00DF31C3"/>
    <w:rsid w:val="00DF34A9"/>
    <w:rsid w:val="00DF354F"/>
    <w:rsid w:val="00DF3D2F"/>
    <w:rsid w:val="00DF3D38"/>
    <w:rsid w:val="00DF40E5"/>
    <w:rsid w:val="00DF4540"/>
    <w:rsid w:val="00DF46AD"/>
    <w:rsid w:val="00DF50E8"/>
    <w:rsid w:val="00DF58B8"/>
    <w:rsid w:val="00DF5ACB"/>
    <w:rsid w:val="00DF5EA0"/>
    <w:rsid w:val="00DF6212"/>
    <w:rsid w:val="00DF6428"/>
    <w:rsid w:val="00DF6BC9"/>
    <w:rsid w:val="00DF6D71"/>
    <w:rsid w:val="00DF6EBB"/>
    <w:rsid w:val="00DF6F83"/>
    <w:rsid w:val="00DF7049"/>
    <w:rsid w:val="00DF72D7"/>
    <w:rsid w:val="00DF7488"/>
    <w:rsid w:val="00DF75AA"/>
    <w:rsid w:val="00DF7721"/>
    <w:rsid w:val="00DF789F"/>
    <w:rsid w:val="00DF79F9"/>
    <w:rsid w:val="00DF7AFF"/>
    <w:rsid w:val="00DF7CDD"/>
    <w:rsid w:val="00E00346"/>
    <w:rsid w:val="00E006E4"/>
    <w:rsid w:val="00E0133C"/>
    <w:rsid w:val="00E01CE0"/>
    <w:rsid w:val="00E01F36"/>
    <w:rsid w:val="00E01F56"/>
    <w:rsid w:val="00E026A6"/>
    <w:rsid w:val="00E028CF"/>
    <w:rsid w:val="00E028E4"/>
    <w:rsid w:val="00E02BF4"/>
    <w:rsid w:val="00E035B3"/>
    <w:rsid w:val="00E03ED9"/>
    <w:rsid w:val="00E04215"/>
    <w:rsid w:val="00E044AD"/>
    <w:rsid w:val="00E04B02"/>
    <w:rsid w:val="00E04E74"/>
    <w:rsid w:val="00E04F66"/>
    <w:rsid w:val="00E05FA8"/>
    <w:rsid w:val="00E06084"/>
    <w:rsid w:val="00E06134"/>
    <w:rsid w:val="00E06250"/>
    <w:rsid w:val="00E06543"/>
    <w:rsid w:val="00E07026"/>
    <w:rsid w:val="00E074D2"/>
    <w:rsid w:val="00E075E1"/>
    <w:rsid w:val="00E0779A"/>
    <w:rsid w:val="00E100DA"/>
    <w:rsid w:val="00E1048D"/>
    <w:rsid w:val="00E105C3"/>
    <w:rsid w:val="00E10E97"/>
    <w:rsid w:val="00E11686"/>
    <w:rsid w:val="00E11907"/>
    <w:rsid w:val="00E119E3"/>
    <w:rsid w:val="00E11A46"/>
    <w:rsid w:val="00E12465"/>
    <w:rsid w:val="00E12AC0"/>
    <w:rsid w:val="00E12D4A"/>
    <w:rsid w:val="00E13850"/>
    <w:rsid w:val="00E1396A"/>
    <w:rsid w:val="00E13F80"/>
    <w:rsid w:val="00E14A95"/>
    <w:rsid w:val="00E14B08"/>
    <w:rsid w:val="00E15264"/>
    <w:rsid w:val="00E15D5C"/>
    <w:rsid w:val="00E16143"/>
    <w:rsid w:val="00E16CC8"/>
    <w:rsid w:val="00E16E56"/>
    <w:rsid w:val="00E171D6"/>
    <w:rsid w:val="00E179F9"/>
    <w:rsid w:val="00E202C6"/>
    <w:rsid w:val="00E206B1"/>
    <w:rsid w:val="00E206C9"/>
    <w:rsid w:val="00E20827"/>
    <w:rsid w:val="00E20885"/>
    <w:rsid w:val="00E20AE1"/>
    <w:rsid w:val="00E21615"/>
    <w:rsid w:val="00E21806"/>
    <w:rsid w:val="00E21F82"/>
    <w:rsid w:val="00E22F68"/>
    <w:rsid w:val="00E230ED"/>
    <w:rsid w:val="00E234A3"/>
    <w:rsid w:val="00E23593"/>
    <w:rsid w:val="00E2418D"/>
    <w:rsid w:val="00E244A0"/>
    <w:rsid w:val="00E244FD"/>
    <w:rsid w:val="00E247B8"/>
    <w:rsid w:val="00E24C01"/>
    <w:rsid w:val="00E24C49"/>
    <w:rsid w:val="00E25089"/>
    <w:rsid w:val="00E255B3"/>
    <w:rsid w:val="00E2563D"/>
    <w:rsid w:val="00E259F1"/>
    <w:rsid w:val="00E25E8A"/>
    <w:rsid w:val="00E26AEC"/>
    <w:rsid w:val="00E2734F"/>
    <w:rsid w:val="00E2769B"/>
    <w:rsid w:val="00E278E6"/>
    <w:rsid w:val="00E279DA"/>
    <w:rsid w:val="00E27D4C"/>
    <w:rsid w:val="00E30028"/>
    <w:rsid w:val="00E304AC"/>
    <w:rsid w:val="00E31642"/>
    <w:rsid w:val="00E31CBD"/>
    <w:rsid w:val="00E3210A"/>
    <w:rsid w:val="00E3210B"/>
    <w:rsid w:val="00E3239D"/>
    <w:rsid w:val="00E3296A"/>
    <w:rsid w:val="00E332F3"/>
    <w:rsid w:val="00E3501C"/>
    <w:rsid w:val="00E354CE"/>
    <w:rsid w:val="00E3593D"/>
    <w:rsid w:val="00E35BD0"/>
    <w:rsid w:val="00E363D0"/>
    <w:rsid w:val="00E36ACD"/>
    <w:rsid w:val="00E36BFB"/>
    <w:rsid w:val="00E3740A"/>
    <w:rsid w:val="00E37797"/>
    <w:rsid w:val="00E37C92"/>
    <w:rsid w:val="00E37D88"/>
    <w:rsid w:val="00E40008"/>
    <w:rsid w:val="00E4000D"/>
    <w:rsid w:val="00E40565"/>
    <w:rsid w:val="00E40DD9"/>
    <w:rsid w:val="00E4115E"/>
    <w:rsid w:val="00E4159A"/>
    <w:rsid w:val="00E42169"/>
    <w:rsid w:val="00E42735"/>
    <w:rsid w:val="00E428CA"/>
    <w:rsid w:val="00E429F0"/>
    <w:rsid w:val="00E42AB4"/>
    <w:rsid w:val="00E42B8C"/>
    <w:rsid w:val="00E42C66"/>
    <w:rsid w:val="00E4363C"/>
    <w:rsid w:val="00E438E4"/>
    <w:rsid w:val="00E44453"/>
    <w:rsid w:val="00E452CE"/>
    <w:rsid w:val="00E45405"/>
    <w:rsid w:val="00E456E3"/>
    <w:rsid w:val="00E45CB0"/>
    <w:rsid w:val="00E462AC"/>
    <w:rsid w:val="00E46C85"/>
    <w:rsid w:val="00E46D28"/>
    <w:rsid w:val="00E47120"/>
    <w:rsid w:val="00E47438"/>
    <w:rsid w:val="00E4759D"/>
    <w:rsid w:val="00E47E07"/>
    <w:rsid w:val="00E505A8"/>
    <w:rsid w:val="00E50A00"/>
    <w:rsid w:val="00E51896"/>
    <w:rsid w:val="00E52105"/>
    <w:rsid w:val="00E52DF9"/>
    <w:rsid w:val="00E53CC6"/>
    <w:rsid w:val="00E53F10"/>
    <w:rsid w:val="00E54624"/>
    <w:rsid w:val="00E551A0"/>
    <w:rsid w:val="00E55350"/>
    <w:rsid w:val="00E55902"/>
    <w:rsid w:val="00E55AE0"/>
    <w:rsid w:val="00E55E1F"/>
    <w:rsid w:val="00E56066"/>
    <w:rsid w:val="00E5714E"/>
    <w:rsid w:val="00E576E4"/>
    <w:rsid w:val="00E579A3"/>
    <w:rsid w:val="00E579B7"/>
    <w:rsid w:val="00E600AF"/>
    <w:rsid w:val="00E6022A"/>
    <w:rsid w:val="00E605F1"/>
    <w:rsid w:val="00E6063A"/>
    <w:rsid w:val="00E60B8A"/>
    <w:rsid w:val="00E6147E"/>
    <w:rsid w:val="00E61CC1"/>
    <w:rsid w:val="00E61F90"/>
    <w:rsid w:val="00E621B2"/>
    <w:rsid w:val="00E6235D"/>
    <w:rsid w:val="00E629B0"/>
    <w:rsid w:val="00E62DD4"/>
    <w:rsid w:val="00E62F57"/>
    <w:rsid w:val="00E62FA6"/>
    <w:rsid w:val="00E6389D"/>
    <w:rsid w:val="00E64127"/>
    <w:rsid w:val="00E64D09"/>
    <w:rsid w:val="00E655E1"/>
    <w:rsid w:val="00E6582A"/>
    <w:rsid w:val="00E65EEA"/>
    <w:rsid w:val="00E65F72"/>
    <w:rsid w:val="00E66051"/>
    <w:rsid w:val="00E66076"/>
    <w:rsid w:val="00E66390"/>
    <w:rsid w:val="00E66626"/>
    <w:rsid w:val="00E66A86"/>
    <w:rsid w:val="00E671F6"/>
    <w:rsid w:val="00E674C8"/>
    <w:rsid w:val="00E675B6"/>
    <w:rsid w:val="00E67BC7"/>
    <w:rsid w:val="00E70017"/>
    <w:rsid w:val="00E7003A"/>
    <w:rsid w:val="00E70166"/>
    <w:rsid w:val="00E7026C"/>
    <w:rsid w:val="00E70857"/>
    <w:rsid w:val="00E70B1B"/>
    <w:rsid w:val="00E711C5"/>
    <w:rsid w:val="00E71BCC"/>
    <w:rsid w:val="00E71C70"/>
    <w:rsid w:val="00E71D88"/>
    <w:rsid w:val="00E72DC7"/>
    <w:rsid w:val="00E72E81"/>
    <w:rsid w:val="00E7313E"/>
    <w:rsid w:val="00E732FA"/>
    <w:rsid w:val="00E7368E"/>
    <w:rsid w:val="00E73830"/>
    <w:rsid w:val="00E73906"/>
    <w:rsid w:val="00E73FBF"/>
    <w:rsid w:val="00E73FF8"/>
    <w:rsid w:val="00E74083"/>
    <w:rsid w:val="00E743A0"/>
    <w:rsid w:val="00E743F9"/>
    <w:rsid w:val="00E74A50"/>
    <w:rsid w:val="00E74AC5"/>
    <w:rsid w:val="00E74FBF"/>
    <w:rsid w:val="00E75811"/>
    <w:rsid w:val="00E75848"/>
    <w:rsid w:val="00E7595F"/>
    <w:rsid w:val="00E76044"/>
    <w:rsid w:val="00E761FC"/>
    <w:rsid w:val="00E7630D"/>
    <w:rsid w:val="00E7657D"/>
    <w:rsid w:val="00E76D31"/>
    <w:rsid w:val="00E76E75"/>
    <w:rsid w:val="00E76EC0"/>
    <w:rsid w:val="00E77265"/>
    <w:rsid w:val="00E77383"/>
    <w:rsid w:val="00E774DC"/>
    <w:rsid w:val="00E775B0"/>
    <w:rsid w:val="00E77BCE"/>
    <w:rsid w:val="00E77DDB"/>
    <w:rsid w:val="00E77E3A"/>
    <w:rsid w:val="00E80473"/>
    <w:rsid w:val="00E80BBB"/>
    <w:rsid w:val="00E80C6F"/>
    <w:rsid w:val="00E80F77"/>
    <w:rsid w:val="00E8132C"/>
    <w:rsid w:val="00E8175A"/>
    <w:rsid w:val="00E81F87"/>
    <w:rsid w:val="00E821C6"/>
    <w:rsid w:val="00E822DC"/>
    <w:rsid w:val="00E82CBD"/>
    <w:rsid w:val="00E83727"/>
    <w:rsid w:val="00E83AB0"/>
    <w:rsid w:val="00E83F8B"/>
    <w:rsid w:val="00E8415B"/>
    <w:rsid w:val="00E84B23"/>
    <w:rsid w:val="00E84FE5"/>
    <w:rsid w:val="00E85245"/>
    <w:rsid w:val="00E85E61"/>
    <w:rsid w:val="00E86380"/>
    <w:rsid w:val="00E8643D"/>
    <w:rsid w:val="00E87030"/>
    <w:rsid w:val="00E87372"/>
    <w:rsid w:val="00E87437"/>
    <w:rsid w:val="00E90064"/>
    <w:rsid w:val="00E91891"/>
    <w:rsid w:val="00E91F1C"/>
    <w:rsid w:val="00E92234"/>
    <w:rsid w:val="00E92759"/>
    <w:rsid w:val="00E92C42"/>
    <w:rsid w:val="00E92FA7"/>
    <w:rsid w:val="00E930A0"/>
    <w:rsid w:val="00E9329F"/>
    <w:rsid w:val="00E93B3B"/>
    <w:rsid w:val="00E93BC7"/>
    <w:rsid w:val="00E9431D"/>
    <w:rsid w:val="00E9441B"/>
    <w:rsid w:val="00E94C8C"/>
    <w:rsid w:val="00E959AC"/>
    <w:rsid w:val="00E95FE2"/>
    <w:rsid w:val="00E9641D"/>
    <w:rsid w:val="00E966A8"/>
    <w:rsid w:val="00E97149"/>
    <w:rsid w:val="00E976D5"/>
    <w:rsid w:val="00E978A6"/>
    <w:rsid w:val="00E97A65"/>
    <w:rsid w:val="00E97CBA"/>
    <w:rsid w:val="00E97EBC"/>
    <w:rsid w:val="00EA013F"/>
    <w:rsid w:val="00EA024E"/>
    <w:rsid w:val="00EA03EB"/>
    <w:rsid w:val="00EA06FA"/>
    <w:rsid w:val="00EA094C"/>
    <w:rsid w:val="00EA0B41"/>
    <w:rsid w:val="00EA0C31"/>
    <w:rsid w:val="00EA1086"/>
    <w:rsid w:val="00EA1C14"/>
    <w:rsid w:val="00EA2544"/>
    <w:rsid w:val="00EA2CB4"/>
    <w:rsid w:val="00EA2EB1"/>
    <w:rsid w:val="00EA3AC1"/>
    <w:rsid w:val="00EA3BE5"/>
    <w:rsid w:val="00EA400F"/>
    <w:rsid w:val="00EA496F"/>
    <w:rsid w:val="00EA5096"/>
    <w:rsid w:val="00EA54AC"/>
    <w:rsid w:val="00EA5B55"/>
    <w:rsid w:val="00EA5D0B"/>
    <w:rsid w:val="00EA61DD"/>
    <w:rsid w:val="00EA684C"/>
    <w:rsid w:val="00EA6BF6"/>
    <w:rsid w:val="00EA7187"/>
    <w:rsid w:val="00EA7D30"/>
    <w:rsid w:val="00EB0485"/>
    <w:rsid w:val="00EB068D"/>
    <w:rsid w:val="00EB0BED"/>
    <w:rsid w:val="00EB15BE"/>
    <w:rsid w:val="00EB1AF7"/>
    <w:rsid w:val="00EB1BCD"/>
    <w:rsid w:val="00EB1DAE"/>
    <w:rsid w:val="00EB2242"/>
    <w:rsid w:val="00EB27A4"/>
    <w:rsid w:val="00EB39D9"/>
    <w:rsid w:val="00EB3F38"/>
    <w:rsid w:val="00EB46D0"/>
    <w:rsid w:val="00EB58B0"/>
    <w:rsid w:val="00EB5D93"/>
    <w:rsid w:val="00EB6077"/>
    <w:rsid w:val="00EB6307"/>
    <w:rsid w:val="00EB6596"/>
    <w:rsid w:val="00EB6818"/>
    <w:rsid w:val="00EB6C3F"/>
    <w:rsid w:val="00EB6EE0"/>
    <w:rsid w:val="00EB78E3"/>
    <w:rsid w:val="00EB7908"/>
    <w:rsid w:val="00EB7CB6"/>
    <w:rsid w:val="00EC09D7"/>
    <w:rsid w:val="00EC0AC5"/>
    <w:rsid w:val="00EC0B5C"/>
    <w:rsid w:val="00EC0E55"/>
    <w:rsid w:val="00EC1153"/>
    <w:rsid w:val="00EC12D0"/>
    <w:rsid w:val="00EC166C"/>
    <w:rsid w:val="00EC1CF1"/>
    <w:rsid w:val="00EC36BE"/>
    <w:rsid w:val="00EC3793"/>
    <w:rsid w:val="00EC41BF"/>
    <w:rsid w:val="00EC433E"/>
    <w:rsid w:val="00EC468D"/>
    <w:rsid w:val="00EC498A"/>
    <w:rsid w:val="00EC4C79"/>
    <w:rsid w:val="00EC53B0"/>
    <w:rsid w:val="00EC54C4"/>
    <w:rsid w:val="00EC56F5"/>
    <w:rsid w:val="00EC627F"/>
    <w:rsid w:val="00EC6582"/>
    <w:rsid w:val="00EC6BA7"/>
    <w:rsid w:val="00EC7135"/>
    <w:rsid w:val="00EC72AB"/>
    <w:rsid w:val="00EC767C"/>
    <w:rsid w:val="00EC7B40"/>
    <w:rsid w:val="00EC7C33"/>
    <w:rsid w:val="00EC7DBD"/>
    <w:rsid w:val="00ED0218"/>
    <w:rsid w:val="00ED0518"/>
    <w:rsid w:val="00ED0731"/>
    <w:rsid w:val="00ED0BE9"/>
    <w:rsid w:val="00ED121A"/>
    <w:rsid w:val="00ED16C2"/>
    <w:rsid w:val="00ED2B77"/>
    <w:rsid w:val="00ED2CA9"/>
    <w:rsid w:val="00ED2ED5"/>
    <w:rsid w:val="00ED2EFC"/>
    <w:rsid w:val="00ED338A"/>
    <w:rsid w:val="00ED33D9"/>
    <w:rsid w:val="00ED353E"/>
    <w:rsid w:val="00ED3BA6"/>
    <w:rsid w:val="00ED4E3C"/>
    <w:rsid w:val="00ED50E2"/>
    <w:rsid w:val="00ED51D4"/>
    <w:rsid w:val="00ED5559"/>
    <w:rsid w:val="00ED580C"/>
    <w:rsid w:val="00ED6634"/>
    <w:rsid w:val="00ED7728"/>
    <w:rsid w:val="00ED7908"/>
    <w:rsid w:val="00ED79B1"/>
    <w:rsid w:val="00ED7B0E"/>
    <w:rsid w:val="00EE0B97"/>
    <w:rsid w:val="00EE0D24"/>
    <w:rsid w:val="00EE13A4"/>
    <w:rsid w:val="00EE209E"/>
    <w:rsid w:val="00EE2204"/>
    <w:rsid w:val="00EE228A"/>
    <w:rsid w:val="00EE31FB"/>
    <w:rsid w:val="00EE3BCF"/>
    <w:rsid w:val="00EE4BB2"/>
    <w:rsid w:val="00EE587D"/>
    <w:rsid w:val="00EE5B88"/>
    <w:rsid w:val="00EE5E3A"/>
    <w:rsid w:val="00EE5EC3"/>
    <w:rsid w:val="00EE6D25"/>
    <w:rsid w:val="00EE7797"/>
    <w:rsid w:val="00EE77AB"/>
    <w:rsid w:val="00EE7B0F"/>
    <w:rsid w:val="00EF063A"/>
    <w:rsid w:val="00EF084A"/>
    <w:rsid w:val="00EF0BCB"/>
    <w:rsid w:val="00EF1119"/>
    <w:rsid w:val="00EF1468"/>
    <w:rsid w:val="00EF1C89"/>
    <w:rsid w:val="00EF2E78"/>
    <w:rsid w:val="00EF340F"/>
    <w:rsid w:val="00EF4207"/>
    <w:rsid w:val="00EF420A"/>
    <w:rsid w:val="00EF44A4"/>
    <w:rsid w:val="00EF450B"/>
    <w:rsid w:val="00EF45DB"/>
    <w:rsid w:val="00EF48C8"/>
    <w:rsid w:val="00EF48CD"/>
    <w:rsid w:val="00EF4A41"/>
    <w:rsid w:val="00EF50A3"/>
    <w:rsid w:val="00EF5BAA"/>
    <w:rsid w:val="00EF5E15"/>
    <w:rsid w:val="00EF65F3"/>
    <w:rsid w:val="00EF6C4D"/>
    <w:rsid w:val="00EF7015"/>
    <w:rsid w:val="00EF73EF"/>
    <w:rsid w:val="00EF7834"/>
    <w:rsid w:val="00EF7CB2"/>
    <w:rsid w:val="00EF7F2A"/>
    <w:rsid w:val="00F0012E"/>
    <w:rsid w:val="00F0018E"/>
    <w:rsid w:val="00F003E0"/>
    <w:rsid w:val="00F0048A"/>
    <w:rsid w:val="00F004B1"/>
    <w:rsid w:val="00F00707"/>
    <w:rsid w:val="00F00A90"/>
    <w:rsid w:val="00F00BD4"/>
    <w:rsid w:val="00F01214"/>
    <w:rsid w:val="00F0134E"/>
    <w:rsid w:val="00F01428"/>
    <w:rsid w:val="00F01AC9"/>
    <w:rsid w:val="00F01C01"/>
    <w:rsid w:val="00F01D60"/>
    <w:rsid w:val="00F01E73"/>
    <w:rsid w:val="00F0220C"/>
    <w:rsid w:val="00F023D8"/>
    <w:rsid w:val="00F02C25"/>
    <w:rsid w:val="00F038B7"/>
    <w:rsid w:val="00F042F4"/>
    <w:rsid w:val="00F04E8A"/>
    <w:rsid w:val="00F04F45"/>
    <w:rsid w:val="00F050A8"/>
    <w:rsid w:val="00F050D2"/>
    <w:rsid w:val="00F051E5"/>
    <w:rsid w:val="00F05224"/>
    <w:rsid w:val="00F058ED"/>
    <w:rsid w:val="00F05AEE"/>
    <w:rsid w:val="00F05D32"/>
    <w:rsid w:val="00F06473"/>
    <w:rsid w:val="00F064FA"/>
    <w:rsid w:val="00F06C76"/>
    <w:rsid w:val="00F07270"/>
    <w:rsid w:val="00F07329"/>
    <w:rsid w:val="00F0749D"/>
    <w:rsid w:val="00F10028"/>
    <w:rsid w:val="00F103BA"/>
    <w:rsid w:val="00F10687"/>
    <w:rsid w:val="00F110CB"/>
    <w:rsid w:val="00F113F7"/>
    <w:rsid w:val="00F115D3"/>
    <w:rsid w:val="00F1172F"/>
    <w:rsid w:val="00F11874"/>
    <w:rsid w:val="00F1192A"/>
    <w:rsid w:val="00F12929"/>
    <w:rsid w:val="00F129A9"/>
    <w:rsid w:val="00F129AF"/>
    <w:rsid w:val="00F12EFB"/>
    <w:rsid w:val="00F13560"/>
    <w:rsid w:val="00F13687"/>
    <w:rsid w:val="00F13709"/>
    <w:rsid w:val="00F13782"/>
    <w:rsid w:val="00F146B3"/>
    <w:rsid w:val="00F14BC4"/>
    <w:rsid w:val="00F14CE9"/>
    <w:rsid w:val="00F14ED7"/>
    <w:rsid w:val="00F14FF2"/>
    <w:rsid w:val="00F15B60"/>
    <w:rsid w:val="00F15BB0"/>
    <w:rsid w:val="00F15D46"/>
    <w:rsid w:val="00F165B8"/>
    <w:rsid w:val="00F16928"/>
    <w:rsid w:val="00F169CB"/>
    <w:rsid w:val="00F16BAE"/>
    <w:rsid w:val="00F16D69"/>
    <w:rsid w:val="00F173CD"/>
    <w:rsid w:val="00F1774F"/>
    <w:rsid w:val="00F17D88"/>
    <w:rsid w:val="00F17F9D"/>
    <w:rsid w:val="00F20354"/>
    <w:rsid w:val="00F20715"/>
    <w:rsid w:val="00F20877"/>
    <w:rsid w:val="00F2096C"/>
    <w:rsid w:val="00F20CC5"/>
    <w:rsid w:val="00F20D0F"/>
    <w:rsid w:val="00F20F1F"/>
    <w:rsid w:val="00F21328"/>
    <w:rsid w:val="00F21452"/>
    <w:rsid w:val="00F21589"/>
    <w:rsid w:val="00F2167B"/>
    <w:rsid w:val="00F2179D"/>
    <w:rsid w:val="00F21A6B"/>
    <w:rsid w:val="00F22671"/>
    <w:rsid w:val="00F2268D"/>
    <w:rsid w:val="00F22CD7"/>
    <w:rsid w:val="00F230EE"/>
    <w:rsid w:val="00F23379"/>
    <w:rsid w:val="00F23D43"/>
    <w:rsid w:val="00F23DC0"/>
    <w:rsid w:val="00F23F8A"/>
    <w:rsid w:val="00F2435E"/>
    <w:rsid w:val="00F243FE"/>
    <w:rsid w:val="00F2482E"/>
    <w:rsid w:val="00F24C10"/>
    <w:rsid w:val="00F24CC8"/>
    <w:rsid w:val="00F252EA"/>
    <w:rsid w:val="00F25492"/>
    <w:rsid w:val="00F25B13"/>
    <w:rsid w:val="00F25F2D"/>
    <w:rsid w:val="00F25F32"/>
    <w:rsid w:val="00F263F9"/>
    <w:rsid w:val="00F26E6C"/>
    <w:rsid w:val="00F27313"/>
    <w:rsid w:val="00F3054D"/>
    <w:rsid w:val="00F306DB"/>
    <w:rsid w:val="00F30944"/>
    <w:rsid w:val="00F30E2E"/>
    <w:rsid w:val="00F315C9"/>
    <w:rsid w:val="00F31CED"/>
    <w:rsid w:val="00F31EED"/>
    <w:rsid w:val="00F327AD"/>
    <w:rsid w:val="00F32A6A"/>
    <w:rsid w:val="00F3328C"/>
    <w:rsid w:val="00F33600"/>
    <w:rsid w:val="00F33898"/>
    <w:rsid w:val="00F33A5F"/>
    <w:rsid w:val="00F33E77"/>
    <w:rsid w:val="00F3463C"/>
    <w:rsid w:val="00F352C7"/>
    <w:rsid w:val="00F35375"/>
    <w:rsid w:val="00F353F0"/>
    <w:rsid w:val="00F36097"/>
    <w:rsid w:val="00F36AB1"/>
    <w:rsid w:val="00F37251"/>
    <w:rsid w:val="00F3760F"/>
    <w:rsid w:val="00F376DB"/>
    <w:rsid w:val="00F376F1"/>
    <w:rsid w:val="00F37767"/>
    <w:rsid w:val="00F37E57"/>
    <w:rsid w:val="00F37EF4"/>
    <w:rsid w:val="00F37F2D"/>
    <w:rsid w:val="00F37F32"/>
    <w:rsid w:val="00F40568"/>
    <w:rsid w:val="00F411B4"/>
    <w:rsid w:val="00F415F7"/>
    <w:rsid w:val="00F41701"/>
    <w:rsid w:val="00F42020"/>
    <w:rsid w:val="00F425B6"/>
    <w:rsid w:val="00F42C5D"/>
    <w:rsid w:val="00F42D11"/>
    <w:rsid w:val="00F42EC1"/>
    <w:rsid w:val="00F43300"/>
    <w:rsid w:val="00F43536"/>
    <w:rsid w:val="00F45A1F"/>
    <w:rsid w:val="00F45AC8"/>
    <w:rsid w:val="00F45EE3"/>
    <w:rsid w:val="00F462C5"/>
    <w:rsid w:val="00F463E1"/>
    <w:rsid w:val="00F4701B"/>
    <w:rsid w:val="00F47D0A"/>
    <w:rsid w:val="00F47D5F"/>
    <w:rsid w:val="00F50180"/>
    <w:rsid w:val="00F507CE"/>
    <w:rsid w:val="00F508E3"/>
    <w:rsid w:val="00F50B4B"/>
    <w:rsid w:val="00F50C45"/>
    <w:rsid w:val="00F5199A"/>
    <w:rsid w:val="00F51B66"/>
    <w:rsid w:val="00F52372"/>
    <w:rsid w:val="00F5250C"/>
    <w:rsid w:val="00F52FED"/>
    <w:rsid w:val="00F53AC8"/>
    <w:rsid w:val="00F546F5"/>
    <w:rsid w:val="00F54716"/>
    <w:rsid w:val="00F55112"/>
    <w:rsid w:val="00F551E3"/>
    <w:rsid w:val="00F5590B"/>
    <w:rsid w:val="00F55C44"/>
    <w:rsid w:val="00F56022"/>
    <w:rsid w:val="00F5686C"/>
    <w:rsid w:val="00F56E91"/>
    <w:rsid w:val="00F5731F"/>
    <w:rsid w:val="00F5745B"/>
    <w:rsid w:val="00F57E74"/>
    <w:rsid w:val="00F606D0"/>
    <w:rsid w:val="00F60710"/>
    <w:rsid w:val="00F60950"/>
    <w:rsid w:val="00F6130E"/>
    <w:rsid w:val="00F614FC"/>
    <w:rsid w:val="00F61F22"/>
    <w:rsid w:val="00F620D1"/>
    <w:rsid w:val="00F62128"/>
    <w:rsid w:val="00F62246"/>
    <w:rsid w:val="00F62304"/>
    <w:rsid w:val="00F625D8"/>
    <w:rsid w:val="00F629B3"/>
    <w:rsid w:val="00F629EB"/>
    <w:rsid w:val="00F62D22"/>
    <w:rsid w:val="00F6307F"/>
    <w:rsid w:val="00F64D2D"/>
    <w:rsid w:val="00F64F03"/>
    <w:rsid w:val="00F651BE"/>
    <w:rsid w:val="00F65531"/>
    <w:rsid w:val="00F662F2"/>
    <w:rsid w:val="00F662F9"/>
    <w:rsid w:val="00F6689D"/>
    <w:rsid w:val="00F66C74"/>
    <w:rsid w:val="00F67046"/>
    <w:rsid w:val="00F67236"/>
    <w:rsid w:val="00F67CD4"/>
    <w:rsid w:val="00F70055"/>
    <w:rsid w:val="00F70119"/>
    <w:rsid w:val="00F70348"/>
    <w:rsid w:val="00F703EC"/>
    <w:rsid w:val="00F71772"/>
    <w:rsid w:val="00F71EA7"/>
    <w:rsid w:val="00F72D42"/>
    <w:rsid w:val="00F72D6D"/>
    <w:rsid w:val="00F7302E"/>
    <w:rsid w:val="00F7320C"/>
    <w:rsid w:val="00F73852"/>
    <w:rsid w:val="00F73A09"/>
    <w:rsid w:val="00F74502"/>
    <w:rsid w:val="00F74B57"/>
    <w:rsid w:val="00F75788"/>
    <w:rsid w:val="00F75EBB"/>
    <w:rsid w:val="00F76872"/>
    <w:rsid w:val="00F76DB8"/>
    <w:rsid w:val="00F76E56"/>
    <w:rsid w:val="00F77F5C"/>
    <w:rsid w:val="00F80780"/>
    <w:rsid w:val="00F80A3E"/>
    <w:rsid w:val="00F80B7F"/>
    <w:rsid w:val="00F81021"/>
    <w:rsid w:val="00F8158E"/>
    <w:rsid w:val="00F81745"/>
    <w:rsid w:val="00F829E4"/>
    <w:rsid w:val="00F82D9B"/>
    <w:rsid w:val="00F82E84"/>
    <w:rsid w:val="00F83591"/>
    <w:rsid w:val="00F83E4A"/>
    <w:rsid w:val="00F8494F"/>
    <w:rsid w:val="00F84C52"/>
    <w:rsid w:val="00F84D4C"/>
    <w:rsid w:val="00F84E57"/>
    <w:rsid w:val="00F85080"/>
    <w:rsid w:val="00F8542A"/>
    <w:rsid w:val="00F855A8"/>
    <w:rsid w:val="00F85682"/>
    <w:rsid w:val="00F858E2"/>
    <w:rsid w:val="00F85D5B"/>
    <w:rsid w:val="00F861F4"/>
    <w:rsid w:val="00F8628D"/>
    <w:rsid w:val="00F86735"/>
    <w:rsid w:val="00F86899"/>
    <w:rsid w:val="00F86D7F"/>
    <w:rsid w:val="00F87019"/>
    <w:rsid w:val="00F872B3"/>
    <w:rsid w:val="00F902A3"/>
    <w:rsid w:val="00F90434"/>
    <w:rsid w:val="00F9074E"/>
    <w:rsid w:val="00F90DC1"/>
    <w:rsid w:val="00F9178F"/>
    <w:rsid w:val="00F918D2"/>
    <w:rsid w:val="00F9191B"/>
    <w:rsid w:val="00F91A74"/>
    <w:rsid w:val="00F91AD8"/>
    <w:rsid w:val="00F91ECD"/>
    <w:rsid w:val="00F9245F"/>
    <w:rsid w:val="00F92A23"/>
    <w:rsid w:val="00F92A93"/>
    <w:rsid w:val="00F931BF"/>
    <w:rsid w:val="00F93EA1"/>
    <w:rsid w:val="00F94F46"/>
    <w:rsid w:val="00F9574A"/>
    <w:rsid w:val="00F95811"/>
    <w:rsid w:val="00F95C54"/>
    <w:rsid w:val="00F96045"/>
    <w:rsid w:val="00F9624F"/>
    <w:rsid w:val="00F96715"/>
    <w:rsid w:val="00F96907"/>
    <w:rsid w:val="00F974D9"/>
    <w:rsid w:val="00FA0336"/>
    <w:rsid w:val="00FA06ED"/>
    <w:rsid w:val="00FA0966"/>
    <w:rsid w:val="00FA1AEE"/>
    <w:rsid w:val="00FA1B05"/>
    <w:rsid w:val="00FA2476"/>
    <w:rsid w:val="00FA2887"/>
    <w:rsid w:val="00FA29CC"/>
    <w:rsid w:val="00FA2F7D"/>
    <w:rsid w:val="00FA32F4"/>
    <w:rsid w:val="00FA3414"/>
    <w:rsid w:val="00FA3A17"/>
    <w:rsid w:val="00FA3A95"/>
    <w:rsid w:val="00FA41EE"/>
    <w:rsid w:val="00FA5075"/>
    <w:rsid w:val="00FA517C"/>
    <w:rsid w:val="00FA56AF"/>
    <w:rsid w:val="00FA57B8"/>
    <w:rsid w:val="00FA5F23"/>
    <w:rsid w:val="00FA60CC"/>
    <w:rsid w:val="00FA6365"/>
    <w:rsid w:val="00FA642E"/>
    <w:rsid w:val="00FA650E"/>
    <w:rsid w:val="00FA66BA"/>
    <w:rsid w:val="00FA68BD"/>
    <w:rsid w:val="00FA6A70"/>
    <w:rsid w:val="00FA751D"/>
    <w:rsid w:val="00FA796F"/>
    <w:rsid w:val="00FA79B2"/>
    <w:rsid w:val="00FB137D"/>
    <w:rsid w:val="00FB1B1C"/>
    <w:rsid w:val="00FB262E"/>
    <w:rsid w:val="00FB2A7B"/>
    <w:rsid w:val="00FB2ED8"/>
    <w:rsid w:val="00FB332D"/>
    <w:rsid w:val="00FB373B"/>
    <w:rsid w:val="00FB3C11"/>
    <w:rsid w:val="00FB40B6"/>
    <w:rsid w:val="00FB4210"/>
    <w:rsid w:val="00FB4354"/>
    <w:rsid w:val="00FB5A4E"/>
    <w:rsid w:val="00FB5B47"/>
    <w:rsid w:val="00FB5F25"/>
    <w:rsid w:val="00FB662B"/>
    <w:rsid w:val="00FB6B57"/>
    <w:rsid w:val="00FB6C18"/>
    <w:rsid w:val="00FB720A"/>
    <w:rsid w:val="00FB7630"/>
    <w:rsid w:val="00FB7632"/>
    <w:rsid w:val="00FB765E"/>
    <w:rsid w:val="00FB7BC1"/>
    <w:rsid w:val="00FC1138"/>
    <w:rsid w:val="00FC1610"/>
    <w:rsid w:val="00FC16F3"/>
    <w:rsid w:val="00FC1765"/>
    <w:rsid w:val="00FC2233"/>
    <w:rsid w:val="00FC36E1"/>
    <w:rsid w:val="00FC3E95"/>
    <w:rsid w:val="00FC4221"/>
    <w:rsid w:val="00FC4ADF"/>
    <w:rsid w:val="00FC5237"/>
    <w:rsid w:val="00FC561C"/>
    <w:rsid w:val="00FC64B8"/>
    <w:rsid w:val="00FC77C8"/>
    <w:rsid w:val="00FC77F8"/>
    <w:rsid w:val="00FC7838"/>
    <w:rsid w:val="00FC7B19"/>
    <w:rsid w:val="00FC7B2E"/>
    <w:rsid w:val="00FD027B"/>
    <w:rsid w:val="00FD0C83"/>
    <w:rsid w:val="00FD0D53"/>
    <w:rsid w:val="00FD0DB0"/>
    <w:rsid w:val="00FD10D7"/>
    <w:rsid w:val="00FD1F19"/>
    <w:rsid w:val="00FD2D66"/>
    <w:rsid w:val="00FD328E"/>
    <w:rsid w:val="00FD3403"/>
    <w:rsid w:val="00FD3612"/>
    <w:rsid w:val="00FD385C"/>
    <w:rsid w:val="00FD3BC1"/>
    <w:rsid w:val="00FD40E7"/>
    <w:rsid w:val="00FD4304"/>
    <w:rsid w:val="00FD479C"/>
    <w:rsid w:val="00FD49A0"/>
    <w:rsid w:val="00FD4D8F"/>
    <w:rsid w:val="00FD4FD2"/>
    <w:rsid w:val="00FD507C"/>
    <w:rsid w:val="00FD5869"/>
    <w:rsid w:val="00FD629D"/>
    <w:rsid w:val="00FD62BA"/>
    <w:rsid w:val="00FD6BF8"/>
    <w:rsid w:val="00FD702B"/>
    <w:rsid w:val="00FD70AD"/>
    <w:rsid w:val="00FD70FF"/>
    <w:rsid w:val="00FD73AC"/>
    <w:rsid w:val="00FD76FF"/>
    <w:rsid w:val="00FD7CCE"/>
    <w:rsid w:val="00FD7F59"/>
    <w:rsid w:val="00FE01D2"/>
    <w:rsid w:val="00FE047D"/>
    <w:rsid w:val="00FE14A6"/>
    <w:rsid w:val="00FE19A8"/>
    <w:rsid w:val="00FE2631"/>
    <w:rsid w:val="00FE2847"/>
    <w:rsid w:val="00FE3319"/>
    <w:rsid w:val="00FE3387"/>
    <w:rsid w:val="00FE361B"/>
    <w:rsid w:val="00FE382A"/>
    <w:rsid w:val="00FE3FE7"/>
    <w:rsid w:val="00FE4009"/>
    <w:rsid w:val="00FE47EC"/>
    <w:rsid w:val="00FE4FDF"/>
    <w:rsid w:val="00FE59A6"/>
    <w:rsid w:val="00FE5B57"/>
    <w:rsid w:val="00FE5C03"/>
    <w:rsid w:val="00FE5C1B"/>
    <w:rsid w:val="00FE640C"/>
    <w:rsid w:val="00FE6806"/>
    <w:rsid w:val="00FE6B18"/>
    <w:rsid w:val="00FE7109"/>
    <w:rsid w:val="00FE748D"/>
    <w:rsid w:val="00FE7CEA"/>
    <w:rsid w:val="00FF07DB"/>
    <w:rsid w:val="00FF07F4"/>
    <w:rsid w:val="00FF0EA4"/>
    <w:rsid w:val="00FF10F9"/>
    <w:rsid w:val="00FF1A8E"/>
    <w:rsid w:val="00FF1C56"/>
    <w:rsid w:val="00FF1E5E"/>
    <w:rsid w:val="00FF2170"/>
    <w:rsid w:val="00FF2490"/>
    <w:rsid w:val="00FF2734"/>
    <w:rsid w:val="00FF2D3E"/>
    <w:rsid w:val="00FF2D67"/>
    <w:rsid w:val="00FF418D"/>
    <w:rsid w:val="00FF4927"/>
    <w:rsid w:val="00FF4A29"/>
    <w:rsid w:val="00FF6628"/>
    <w:rsid w:val="00FF6781"/>
    <w:rsid w:val="00FF68DB"/>
    <w:rsid w:val="00FF69DD"/>
    <w:rsid w:val="00FF6F99"/>
    <w:rsid w:val="00FF714B"/>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A4B570"/>
  <w15:docId w15:val="{F4C0236E-1714-4770-B15F-C51908F0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3AB"/>
    <w:rPr>
      <w:rFonts w:ascii="Verdana" w:eastAsia="Times New Roman" w:hAnsi="Verdana"/>
      <w:lang w:val="en-US" w:eastAsia="en-US"/>
    </w:rPr>
  </w:style>
  <w:style w:type="paragraph" w:styleId="Ttulo1">
    <w:name w:val="heading 1"/>
    <w:basedOn w:val="Normal"/>
    <w:next w:val="Normal"/>
    <w:link w:val="Ttulo1Car"/>
    <w:uiPriority w:val="9"/>
    <w:qFormat/>
    <w:rsid w:val="000A6B9B"/>
    <w:pPr>
      <w:keepNext/>
      <w:ind w:left="708"/>
      <w:jc w:val="both"/>
      <w:outlineLvl w:val="0"/>
    </w:pPr>
    <w:rPr>
      <w:rFonts w:cs="Arial"/>
      <w:b/>
      <w:bCs/>
      <w:i/>
      <w:kern w:val="32"/>
      <w:lang w:val="es-CR"/>
    </w:rPr>
  </w:style>
  <w:style w:type="paragraph" w:styleId="Ttulo2">
    <w:name w:val="heading 2"/>
    <w:basedOn w:val="Ttulo3"/>
    <w:next w:val="Normal"/>
    <w:link w:val="Ttulo2Car"/>
    <w:unhideWhenUsed/>
    <w:qFormat/>
    <w:rsid w:val="001E4513"/>
    <w:pPr>
      <w:ind w:left="851" w:firstLine="141"/>
      <w:outlineLvl w:val="1"/>
    </w:pPr>
    <w:rPr>
      <w:b/>
      <w:i w:val="0"/>
      <w:szCs w:val="20"/>
      <w:u w:val="none"/>
      <w:lang w:val="es-CR"/>
    </w:rPr>
  </w:style>
  <w:style w:type="paragraph" w:styleId="Ttulo3">
    <w:name w:val="heading 3"/>
    <w:basedOn w:val="Normal"/>
    <w:next w:val="Normal"/>
    <w:link w:val="Ttulo3Car"/>
    <w:uiPriority w:val="9"/>
    <w:unhideWhenUsed/>
    <w:qFormat/>
    <w:rsid w:val="00C9492E"/>
    <w:pPr>
      <w:keepNext/>
      <w:ind w:left="709"/>
      <w:outlineLvl w:val="2"/>
    </w:pPr>
    <w:rPr>
      <w:bCs/>
      <w:i/>
      <w:szCs w:val="26"/>
      <w:u w:val="single"/>
    </w:rPr>
  </w:style>
  <w:style w:type="paragraph" w:styleId="Ttulo4">
    <w:name w:val="heading 4"/>
    <w:basedOn w:val="Prrafodelista"/>
    <w:next w:val="Normal"/>
    <w:link w:val="Ttulo4Car"/>
    <w:uiPriority w:val="9"/>
    <w:unhideWhenUsed/>
    <w:qFormat/>
    <w:rsid w:val="00A44BB4"/>
    <w:pPr>
      <w:numPr>
        <w:numId w:val="3"/>
      </w:numPr>
      <w:spacing w:after="0" w:line="240" w:lineRule="auto"/>
      <w:ind w:left="851" w:hanging="284"/>
      <w:outlineLvl w:val="3"/>
    </w:pPr>
    <w:rPr>
      <w:rFonts w:ascii="Verdana" w:hAnsi="Verdana"/>
      <w:i/>
      <w:sz w:val="20"/>
      <w:szCs w:val="20"/>
    </w:rPr>
  </w:style>
  <w:style w:type="paragraph" w:styleId="Ttulo5">
    <w:name w:val="heading 5"/>
    <w:basedOn w:val="Normal"/>
    <w:next w:val="Normal"/>
    <w:link w:val="Ttulo5Car"/>
    <w:uiPriority w:val="9"/>
    <w:qFormat/>
    <w:rsid w:val="00E37D88"/>
    <w:pPr>
      <w:numPr>
        <w:numId w:val="4"/>
      </w:numPr>
      <w:outlineLvl w:val="4"/>
    </w:pPr>
    <w:rPr>
      <w:rFonts w:eastAsia="Times"/>
      <w:bCs/>
      <w:iCs/>
      <w:u w:val="single"/>
      <w:lang w:val="es-ES" w:eastAsia="es-ES"/>
    </w:rPr>
  </w:style>
  <w:style w:type="paragraph" w:styleId="Ttulo6">
    <w:name w:val="heading 6"/>
    <w:basedOn w:val="Normal"/>
    <w:next w:val="Normal"/>
    <w:link w:val="Ttulo6Car"/>
    <w:uiPriority w:val="9"/>
    <w:unhideWhenUsed/>
    <w:qFormat/>
    <w:rsid w:val="00C9492E"/>
    <w:pPr>
      <w:keepNext/>
      <w:jc w:val="both"/>
      <w:outlineLvl w:val="5"/>
    </w:pPr>
    <w:rPr>
      <w:rFonts w:eastAsiaTheme="minorEastAsia" w:cstheme="minorBidi"/>
      <w:b/>
      <w:lang w:val="es-CR"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A6B9B"/>
    <w:rPr>
      <w:rFonts w:ascii="Verdana" w:eastAsia="Times New Roman" w:hAnsi="Verdana" w:cs="Arial"/>
      <w:b/>
      <w:bCs/>
      <w:i/>
      <w:kern w:val="32"/>
      <w:lang w:eastAsia="en-US"/>
    </w:rPr>
  </w:style>
  <w:style w:type="character" w:customStyle="1" w:styleId="Ttulo5Car">
    <w:name w:val="Título 5 Car"/>
    <w:link w:val="Ttulo5"/>
    <w:uiPriority w:val="9"/>
    <w:rsid w:val="00E37D88"/>
    <w:rPr>
      <w:rFonts w:ascii="Verdana" w:eastAsia="Times" w:hAnsi="Verdana"/>
      <w:bCs/>
      <w:iCs/>
      <w:u w:val="single"/>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Texto nota pie Car,Footnote Text Char Char,FA Fuﬂnotentext,Ca"/>
    <w:basedOn w:val="Normal"/>
    <w:link w:val="TextonotapieCar1"/>
    <w:qFormat/>
    <w:rsid w:val="009443AB"/>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notentext Car,Texto nota pie Car Car"/>
    <w:link w:val="Textonotapie"/>
    <w:qFormat/>
    <w:rsid w:val="009443AB"/>
    <w:rPr>
      <w:rFonts w:ascii="Verdana" w:eastAsia="Times New Roman" w:hAnsi="Verdana" w:cs="Times New Roman"/>
      <w:sz w:val="20"/>
      <w:szCs w:val="20"/>
      <w:lang w:val="en-U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Ref. de nota al"/>
    <w:link w:val="4GChar"/>
    <w:qFormat/>
    <w:rsid w:val="009443AB"/>
    <w:rPr>
      <w:vertAlign w:val="superscript"/>
    </w:rPr>
  </w:style>
  <w:style w:type="paragraph" w:styleId="Textoindependiente2">
    <w:name w:val="Body Text 2"/>
    <w:basedOn w:val="Normal"/>
    <w:link w:val="Textoindependiente2Car"/>
    <w:uiPriority w:val="99"/>
    <w:rsid w:val="009443AB"/>
    <w:pPr>
      <w:ind w:right="-720"/>
      <w:jc w:val="both"/>
    </w:pPr>
    <w:rPr>
      <w:rFonts w:ascii="Palatino" w:hAnsi="Palatino"/>
      <w:sz w:val="24"/>
      <w:lang w:eastAsia="es-ES"/>
    </w:rPr>
  </w:style>
  <w:style w:type="character" w:customStyle="1" w:styleId="Textoindependiente2Car">
    <w:name w:val="Texto independiente 2 Car"/>
    <w:link w:val="Textoindependiente2"/>
    <w:uiPriority w:val="99"/>
    <w:rsid w:val="009443AB"/>
    <w:rPr>
      <w:rFonts w:ascii="Palatino" w:eastAsia="Times New Roman" w:hAnsi="Palatino" w:cs="Times New Roman"/>
      <w:sz w:val="24"/>
      <w:szCs w:val="20"/>
      <w:lang w:val="en-US" w:eastAsia="es-ES"/>
    </w:rPr>
  </w:style>
  <w:style w:type="paragraph" w:styleId="Textoindependiente">
    <w:name w:val="Body Text"/>
    <w:basedOn w:val="Normal"/>
    <w:link w:val="TextoindependienteCar"/>
    <w:uiPriority w:val="99"/>
    <w:rsid w:val="009443AB"/>
    <w:pPr>
      <w:spacing w:after="120"/>
    </w:pPr>
  </w:style>
  <w:style w:type="character" w:customStyle="1" w:styleId="TextoindependienteCar">
    <w:name w:val="Texto independiente Car"/>
    <w:link w:val="Textoindependiente"/>
    <w:uiPriority w:val="99"/>
    <w:rsid w:val="009443AB"/>
    <w:rPr>
      <w:rFonts w:ascii="Verdana" w:eastAsia="Times New Roman" w:hAnsi="Verdana" w:cs="Times New Roman"/>
      <w:sz w:val="20"/>
      <w:szCs w:val="20"/>
      <w:lang w:val="en-US"/>
    </w:rPr>
  </w:style>
  <w:style w:type="paragraph" w:styleId="Textodebloque">
    <w:name w:val="Block Text"/>
    <w:basedOn w:val="Normal"/>
    <w:rsid w:val="009443AB"/>
    <w:pPr>
      <w:widowControl w:val="0"/>
      <w:spacing w:line="360" w:lineRule="auto"/>
      <w:ind w:left="709" w:right="566"/>
      <w:jc w:val="both"/>
    </w:pPr>
    <w:rPr>
      <w:rFonts w:ascii="Garamond" w:hAnsi="Garamond"/>
      <w:lang w:val="es-ES" w:eastAsia="es-ES"/>
    </w:rPr>
  </w:style>
  <w:style w:type="paragraph" w:customStyle="1" w:styleId="StyleNoteover5010ptBefore0pt">
    <w:name w:val="Style Note over 50 + 10 pt Before:  0 pt"/>
    <w:basedOn w:val="Normal"/>
    <w:link w:val="StyleNoteover5010ptBefore0ptChar"/>
    <w:autoRedefine/>
    <w:rsid w:val="009443AB"/>
    <w:pPr>
      <w:ind w:left="720" w:right="584"/>
      <w:contextualSpacing/>
      <w:jc w:val="both"/>
    </w:pPr>
    <w:rPr>
      <w:i/>
      <w:lang w:val="es-AR"/>
    </w:rPr>
  </w:style>
  <w:style w:type="character" w:customStyle="1" w:styleId="StyleNoteover5010ptBefore0ptChar">
    <w:name w:val="Style Note over 50 + 10 pt Before:  0 pt Char"/>
    <w:link w:val="StyleNoteover5010ptBefore0pt"/>
    <w:rsid w:val="009443AB"/>
    <w:rPr>
      <w:rFonts w:ascii="Verdana" w:eastAsia="Times New Roman" w:hAnsi="Verdana" w:cs="Times New Roman"/>
      <w:i/>
      <w:sz w:val="20"/>
      <w:szCs w:val="20"/>
      <w:lang w:val="es-AR"/>
    </w:rPr>
  </w:style>
  <w:style w:type="paragraph" w:customStyle="1" w:styleId="Textoindependiente1">
    <w:name w:val="Texto independiente1"/>
    <w:basedOn w:val="Normal"/>
    <w:rsid w:val="009443AB"/>
    <w:pPr>
      <w:widowControl w:val="0"/>
      <w:jc w:val="both"/>
    </w:pPr>
    <w:rPr>
      <w:rFonts w:ascii="Times" w:hAnsi="Times"/>
      <w:sz w:val="24"/>
      <w:lang w:val="es-ES" w:eastAsia="es-ES"/>
    </w:rPr>
  </w:style>
  <w:style w:type="paragraph" w:customStyle="1" w:styleId="ListParagraph1">
    <w:name w:val="List Paragraph1"/>
    <w:aliases w:val="Footnote,Colorful List - Accent 11"/>
    <w:basedOn w:val="Normal"/>
    <w:link w:val="ListParagraphChar"/>
    <w:uiPriority w:val="34"/>
    <w:qFormat/>
    <w:rsid w:val="009443AB"/>
    <w:pPr>
      <w:spacing w:after="200" w:line="276" w:lineRule="auto"/>
      <w:ind w:left="720"/>
      <w:contextualSpacing/>
    </w:pPr>
    <w:rPr>
      <w:rFonts w:ascii="Calibri" w:eastAsia="Calibri" w:hAnsi="Calibri"/>
      <w:sz w:val="22"/>
      <w:szCs w:val="22"/>
      <w:lang w:val="es-ES"/>
    </w:rPr>
  </w:style>
  <w:style w:type="character" w:customStyle="1" w:styleId="ListParagraphChar">
    <w:name w:val="List Paragraph Char"/>
    <w:aliases w:val="Footnote Char,Párrafo de lista1 Char,List Paragraph2 Char,List Paragraph1 Char,Colorful List - Accent 11 Char,Lista vistosa - Énfasis 11 Char,List Paragraph11 Char"/>
    <w:link w:val="ListParagraph1"/>
    <w:uiPriority w:val="34"/>
    <w:rsid w:val="009443AB"/>
    <w:rPr>
      <w:rFonts w:ascii="Calibri" w:eastAsia="Calibri" w:hAnsi="Calibri" w:cs="Times New Roman"/>
      <w:lang w:val="es-ES"/>
    </w:rPr>
  </w:style>
  <w:style w:type="paragraph" w:customStyle="1" w:styleId="Textoindependiente20">
    <w:name w:val="Texto independiente2"/>
    <w:basedOn w:val="Normal"/>
    <w:rsid w:val="009443AB"/>
    <w:pPr>
      <w:widowControl w:val="0"/>
      <w:jc w:val="both"/>
    </w:pPr>
    <w:rPr>
      <w:rFonts w:ascii="Times" w:hAnsi="Times"/>
      <w:sz w:val="24"/>
      <w:lang w:val="es-ES" w:eastAsia="es-CR"/>
    </w:rPr>
  </w:style>
  <w:style w:type="paragraph" w:customStyle="1" w:styleId="Numberedparagraphs">
    <w:name w:val="Numbered paragraphs"/>
    <w:basedOn w:val="Normal"/>
    <w:link w:val="NumberedparagraphsCar"/>
    <w:qFormat/>
    <w:rsid w:val="005A0FBD"/>
    <w:pPr>
      <w:numPr>
        <w:numId w:val="1"/>
      </w:numPr>
      <w:jc w:val="both"/>
    </w:pPr>
    <w:rPr>
      <w:rFonts w:eastAsia="MS Mincho"/>
      <w:color w:val="000000"/>
      <w:lang w:val="es-ES_tradnl"/>
    </w:rPr>
  </w:style>
  <w:style w:type="character" w:customStyle="1" w:styleId="apple-converted-space">
    <w:name w:val="apple-converted-space"/>
    <w:basedOn w:val="Fuentedeprrafopredeter"/>
    <w:rsid w:val="001A73D9"/>
  </w:style>
  <w:style w:type="character" w:customStyle="1" w:styleId="st">
    <w:name w:val="st"/>
    <w:rsid w:val="001A73D9"/>
    <w:rPr>
      <w:rFonts w:cs="Times New Roman"/>
    </w:rPr>
  </w:style>
  <w:style w:type="character" w:customStyle="1" w:styleId="A6">
    <w:name w:val="A6"/>
    <w:uiPriority w:val="99"/>
    <w:rsid w:val="001A73D9"/>
    <w:rPr>
      <w:rFonts w:cs="UCCCVC+ATRotisSerif"/>
      <w:color w:val="262424"/>
      <w:sz w:val="20"/>
      <w:szCs w:val="20"/>
    </w:rPr>
  </w:style>
  <w:style w:type="character" w:styleId="Nmerodelnea">
    <w:name w:val="line number"/>
    <w:basedOn w:val="Fuentedeprrafopredeter"/>
    <w:uiPriority w:val="99"/>
    <w:semiHidden/>
    <w:unhideWhenUsed/>
    <w:rsid w:val="00D61CC3"/>
  </w:style>
  <w:style w:type="paragraph" w:styleId="Encabezado">
    <w:name w:val="header"/>
    <w:basedOn w:val="Normal"/>
    <w:link w:val="EncabezadoCar"/>
    <w:uiPriority w:val="99"/>
    <w:unhideWhenUsed/>
    <w:rsid w:val="008F42C6"/>
    <w:pPr>
      <w:tabs>
        <w:tab w:val="center" w:pos="4419"/>
        <w:tab w:val="right" w:pos="8838"/>
      </w:tabs>
    </w:pPr>
  </w:style>
  <w:style w:type="character" w:customStyle="1" w:styleId="EncabezadoCar">
    <w:name w:val="Encabezado Car"/>
    <w:link w:val="Encabezado"/>
    <w:uiPriority w:val="99"/>
    <w:rsid w:val="008F42C6"/>
    <w:rPr>
      <w:rFonts w:ascii="Verdana" w:eastAsia="Times New Roman" w:hAnsi="Verdana"/>
      <w:lang w:val="en-US" w:eastAsia="en-US"/>
    </w:rPr>
  </w:style>
  <w:style w:type="paragraph" w:styleId="Piedepgina">
    <w:name w:val="footer"/>
    <w:basedOn w:val="Normal"/>
    <w:link w:val="PiedepginaCar"/>
    <w:uiPriority w:val="99"/>
    <w:unhideWhenUsed/>
    <w:rsid w:val="008F42C6"/>
    <w:pPr>
      <w:tabs>
        <w:tab w:val="center" w:pos="4419"/>
        <w:tab w:val="right" w:pos="8838"/>
      </w:tabs>
    </w:pPr>
  </w:style>
  <w:style w:type="character" w:customStyle="1" w:styleId="PiedepginaCar">
    <w:name w:val="Pie de página Car"/>
    <w:link w:val="Piedepgina"/>
    <w:uiPriority w:val="99"/>
    <w:rsid w:val="008F42C6"/>
    <w:rPr>
      <w:rFonts w:ascii="Verdana" w:eastAsia="Times New Roman" w:hAnsi="Verdana"/>
      <w:lang w:val="en-US" w:eastAsia="en-US"/>
    </w:rPr>
  </w:style>
  <w:style w:type="paragraph" w:styleId="NormalWeb">
    <w:name w:val="Normal (Web)"/>
    <w:aliases w:val="Normal (Web) Char1,Normal (Web) Char Char,Normal (Web) Char1 Char,Normal (Web) Char Char Char"/>
    <w:basedOn w:val="Normal"/>
    <w:uiPriority w:val="99"/>
    <w:rsid w:val="00E90064"/>
    <w:pPr>
      <w:spacing w:before="100" w:beforeAutospacing="1" w:after="100" w:afterAutospacing="1"/>
    </w:pPr>
    <w:rPr>
      <w:rFonts w:ascii="Times New Roman" w:hAnsi="Times New Roman"/>
      <w:sz w:val="24"/>
      <w:szCs w:val="24"/>
    </w:rPr>
  </w:style>
  <w:style w:type="paragraph" w:styleId="Textocomentario">
    <w:name w:val="annotation text"/>
    <w:basedOn w:val="Normal"/>
    <w:link w:val="TextocomentarioCar"/>
    <w:uiPriority w:val="99"/>
    <w:unhideWhenUsed/>
    <w:rsid w:val="00B54403"/>
    <w:rPr>
      <w:rFonts w:ascii="Calibri" w:eastAsia="Calibri" w:hAnsi="Calibri"/>
      <w:sz w:val="16"/>
      <w:lang w:val="es-ES"/>
    </w:rPr>
  </w:style>
  <w:style w:type="character" w:customStyle="1" w:styleId="TextocomentarioCar">
    <w:name w:val="Texto comentario Car"/>
    <w:link w:val="Textocomentario"/>
    <w:uiPriority w:val="99"/>
    <w:rsid w:val="00B54403"/>
    <w:rPr>
      <w:sz w:val="16"/>
      <w:lang w:val="es-ES" w:eastAsia="en-US"/>
    </w:rPr>
  </w:style>
  <w:style w:type="paragraph" w:customStyle="1" w:styleId="SingleTxtG">
    <w:name w:val="_ Single Txt_G"/>
    <w:basedOn w:val="Normal"/>
    <w:rsid w:val="007F3900"/>
    <w:pPr>
      <w:suppressAutoHyphens/>
      <w:spacing w:after="120" w:line="240" w:lineRule="atLeast"/>
      <w:ind w:left="1134" w:right="1134"/>
      <w:jc w:val="both"/>
    </w:pPr>
    <w:rPr>
      <w:rFonts w:ascii="Times New Roman" w:hAnsi="Times New Roman"/>
      <w:lang w:val="en-GB"/>
    </w:rPr>
  </w:style>
  <w:style w:type="paragraph" w:styleId="Asuntodelcomentario">
    <w:name w:val="annotation subject"/>
    <w:basedOn w:val="Textocomentario"/>
    <w:next w:val="Textocomentario"/>
    <w:link w:val="AsuntodelcomentarioCar"/>
    <w:uiPriority w:val="99"/>
    <w:semiHidden/>
    <w:unhideWhenUsed/>
    <w:rsid w:val="00757229"/>
    <w:pPr>
      <w:widowControl w:val="0"/>
      <w:spacing w:after="200"/>
    </w:pPr>
    <w:rPr>
      <w:b/>
      <w:bCs/>
      <w:sz w:val="20"/>
      <w:lang w:val="en-US"/>
    </w:rPr>
  </w:style>
  <w:style w:type="character" w:customStyle="1" w:styleId="AsuntodelcomentarioCar">
    <w:name w:val="Asunto del comentario Car"/>
    <w:link w:val="Asuntodelcomentario"/>
    <w:uiPriority w:val="99"/>
    <w:semiHidden/>
    <w:rsid w:val="00757229"/>
    <w:rPr>
      <w:b/>
      <w:bCs/>
      <w:sz w:val="16"/>
      <w:lang w:val="en-US" w:eastAsia="en-US"/>
    </w:rPr>
  </w:style>
  <w:style w:type="paragraph" w:styleId="Textodeglobo">
    <w:name w:val="Balloon Text"/>
    <w:basedOn w:val="Normal"/>
    <w:link w:val="TextodegloboCar"/>
    <w:uiPriority w:val="99"/>
    <w:unhideWhenUsed/>
    <w:rsid w:val="00757229"/>
    <w:pPr>
      <w:widowControl w:val="0"/>
    </w:pPr>
    <w:rPr>
      <w:rFonts w:ascii="Tahoma" w:eastAsia="Calibri" w:hAnsi="Tahoma" w:cs="Tahoma"/>
      <w:sz w:val="16"/>
      <w:szCs w:val="16"/>
    </w:rPr>
  </w:style>
  <w:style w:type="character" w:customStyle="1" w:styleId="TextodegloboCar">
    <w:name w:val="Texto de globo Car"/>
    <w:link w:val="Textodeglobo"/>
    <w:uiPriority w:val="99"/>
    <w:rsid w:val="00757229"/>
    <w:rPr>
      <w:rFonts w:ascii="Tahoma" w:hAnsi="Tahoma" w:cs="Tahoma"/>
      <w:sz w:val="16"/>
      <w:szCs w:val="16"/>
      <w:lang w:val="en-US" w:eastAsia="en-US"/>
    </w:rPr>
  </w:style>
  <w:style w:type="paragraph" w:customStyle="1" w:styleId="Default">
    <w:name w:val="Default"/>
    <w:rsid w:val="00757229"/>
    <w:pPr>
      <w:autoSpaceDE w:val="0"/>
      <w:autoSpaceDN w:val="0"/>
      <w:adjustRightInd w:val="0"/>
    </w:pPr>
    <w:rPr>
      <w:rFonts w:ascii="Verdana" w:hAnsi="Verdana" w:cs="Verdana"/>
      <w:color w:val="000000"/>
      <w:sz w:val="24"/>
      <w:szCs w:val="24"/>
      <w:lang w:val="en-US" w:eastAsia="en-US"/>
    </w:rPr>
  </w:style>
  <w:style w:type="character" w:styleId="Hipervnculo">
    <w:name w:val="Hyperlink"/>
    <w:uiPriority w:val="99"/>
    <w:unhideWhenUsed/>
    <w:rsid w:val="00757229"/>
    <w:rPr>
      <w:color w:val="0000FF"/>
      <w:u w:val="single"/>
    </w:rPr>
  </w:style>
  <w:style w:type="character" w:customStyle="1" w:styleId="sb8d990e2">
    <w:name w:val="sb8d990e2"/>
    <w:basedOn w:val="Fuentedeprrafopredeter"/>
    <w:rsid w:val="00757229"/>
  </w:style>
  <w:style w:type="character" w:customStyle="1" w:styleId="Unknown0">
    <w:name w:val="Unknown 0"/>
    <w:basedOn w:val="Fuentedeprrafopredeter"/>
    <w:semiHidden/>
    <w:rsid w:val="001A5491"/>
  </w:style>
  <w:style w:type="character" w:customStyle="1" w:styleId="apple-style-span">
    <w:name w:val="apple-style-span"/>
    <w:basedOn w:val="Fuentedeprrafopredeter"/>
    <w:rsid w:val="001A5491"/>
  </w:style>
  <w:style w:type="paragraph" w:styleId="TtuloTDC">
    <w:name w:val="TOC Heading"/>
    <w:basedOn w:val="Ttulo1"/>
    <w:next w:val="Normal"/>
    <w:uiPriority w:val="39"/>
    <w:unhideWhenUsed/>
    <w:qFormat/>
    <w:rsid w:val="00C04078"/>
    <w:pPr>
      <w:keepLines/>
      <w:spacing w:before="48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qFormat/>
    <w:rsid w:val="00996F6D"/>
    <w:pPr>
      <w:tabs>
        <w:tab w:val="right" w:leader="dot" w:pos="9622"/>
      </w:tabs>
      <w:spacing w:before="120" w:after="120"/>
      <w:jc w:val="both"/>
    </w:pPr>
    <w:rPr>
      <w:b/>
      <w:bCs/>
      <w:noProof/>
      <w:sz w:val="18"/>
      <w:szCs w:val="18"/>
    </w:rPr>
  </w:style>
  <w:style w:type="character" w:styleId="Textoennegrita">
    <w:name w:val="Strong"/>
    <w:uiPriority w:val="22"/>
    <w:qFormat/>
    <w:rsid w:val="00CB318E"/>
    <w:rPr>
      <w:b/>
      <w:bCs/>
    </w:rPr>
  </w:style>
  <w:style w:type="paragraph" w:styleId="Prrafodelista">
    <w:name w:val="List Paragraph"/>
    <w:aliases w:val="Párrafo de lista1,List Paragraph2,Lista vistosa - Énfasis 11,List Paragraph11"/>
    <w:basedOn w:val="Normal"/>
    <w:link w:val="PrrafodelistaCar"/>
    <w:qFormat/>
    <w:rsid w:val="004D3389"/>
    <w:pPr>
      <w:spacing w:after="200" w:line="276" w:lineRule="auto"/>
      <w:ind w:left="720"/>
      <w:contextualSpacing/>
    </w:pPr>
    <w:rPr>
      <w:rFonts w:ascii="Calibri" w:eastAsia="Calibri" w:hAnsi="Calibri"/>
      <w:sz w:val="22"/>
      <w:szCs w:val="22"/>
      <w:lang w:val="es-CR"/>
    </w:rPr>
  </w:style>
  <w:style w:type="paragraph" w:styleId="TDC3">
    <w:name w:val="toc 3"/>
    <w:basedOn w:val="Normal"/>
    <w:next w:val="Normal"/>
    <w:autoRedefine/>
    <w:uiPriority w:val="39"/>
    <w:unhideWhenUsed/>
    <w:qFormat/>
    <w:rsid w:val="00B85598"/>
    <w:pPr>
      <w:ind w:left="400"/>
    </w:pPr>
    <w:rPr>
      <w:rFonts w:asciiTheme="minorHAnsi" w:hAnsiTheme="minorHAnsi"/>
      <w:sz w:val="22"/>
      <w:szCs w:val="22"/>
    </w:rPr>
  </w:style>
  <w:style w:type="paragraph" w:customStyle="1" w:styleId="negritamayuscula">
    <w:name w:val="negrita mayuscula"/>
    <w:basedOn w:val="Normal"/>
    <w:rsid w:val="00C41C2C"/>
    <w:pPr>
      <w:widowControl w:val="0"/>
      <w:tabs>
        <w:tab w:val="left" w:pos="1120"/>
      </w:tabs>
      <w:spacing w:line="360" w:lineRule="atLeast"/>
      <w:jc w:val="both"/>
    </w:pPr>
    <w:rPr>
      <w:rFonts w:ascii="Garamond" w:hAnsi="Garamond"/>
      <w:sz w:val="24"/>
      <w:lang w:val="es-ES_tradnl"/>
    </w:rPr>
  </w:style>
  <w:style w:type="character" w:customStyle="1" w:styleId="A01">
    <w:name w:val="A0+1"/>
    <w:rsid w:val="004C74AF"/>
    <w:rPr>
      <w:color w:val="000000"/>
      <w:sz w:val="32"/>
    </w:rPr>
  </w:style>
  <w:style w:type="paragraph" w:customStyle="1" w:styleId="EstiloCorte">
    <w:name w:val="Estilo Corte"/>
    <w:basedOn w:val="Normal"/>
    <w:link w:val="EstiloCorteChar"/>
    <w:qFormat/>
    <w:rsid w:val="000F5161"/>
    <w:pPr>
      <w:jc w:val="both"/>
    </w:pPr>
    <w:rPr>
      <w:rFonts w:cs="Verdana"/>
      <w:bCs/>
      <w:lang w:val="es-CR"/>
    </w:rPr>
  </w:style>
  <w:style w:type="character" w:customStyle="1" w:styleId="EstiloCorteChar">
    <w:name w:val="Estilo Corte Char"/>
    <w:link w:val="EstiloCorte"/>
    <w:rsid w:val="000F5161"/>
    <w:rPr>
      <w:rFonts w:ascii="Verdana" w:eastAsia="Times New Roman" w:hAnsi="Verdana" w:cs="Verdana"/>
      <w:bCs/>
      <w:lang w:eastAsia="en-US"/>
    </w:rPr>
  </w:style>
  <w:style w:type="character" w:customStyle="1" w:styleId="Ttulo2Car">
    <w:name w:val="Título 2 Car"/>
    <w:link w:val="Ttulo2"/>
    <w:rsid w:val="001E4513"/>
    <w:rPr>
      <w:rFonts w:ascii="Verdana" w:eastAsia="Times New Roman" w:hAnsi="Verdana"/>
      <w:b/>
      <w:bCs/>
      <w:lang w:eastAsia="en-US"/>
    </w:rPr>
  </w:style>
  <w:style w:type="paragraph" w:styleId="Ttulo">
    <w:name w:val="Title"/>
    <w:basedOn w:val="Normal"/>
    <w:next w:val="Normal"/>
    <w:link w:val="TtuloCar"/>
    <w:qFormat/>
    <w:rsid w:val="003C7E72"/>
    <w:pPr>
      <w:jc w:val="center"/>
      <w:outlineLvl w:val="0"/>
    </w:pPr>
    <w:rPr>
      <w:b/>
      <w:bCs/>
      <w:kern w:val="28"/>
      <w:lang w:val="es-CR"/>
    </w:rPr>
  </w:style>
  <w:style w:type="character" w:customStyle="1" w:styleId="TtuloCar">
    <w:name w:val="Título Car"/>
    <w:link w:val="Ttulo"/>
    <w:rsid w:val="003C7E72"/>
    <w:rPr>
      <w:rFonts w:ascii="Verdana" w:eastAsia="Times New Roman" w:hAnsi="Verdana" w:cs="Times New Roman"/>
      <w:b/>
      <w:bCs/>
      <w:kern w:val="28"/>
      <w:lang w:eastAsia="en-US"/>
    </w:rPr>
  </w:style>
  <w:style w:type="character" w:customStyle="1" w:styleId="Ttulo3Car">
    <w:name w:val="Título 3 Car"/>
    <w:link w:val="Ttulo3"/>
    <w:uiPriority w:val="9"/>
    <w:rsid w:val="00C9492E"/>
    <w:rPr>
      <w:rFonts w:ascii="Verdana" w:eastAsia="Times New Roman" w:hAnsi="Verdana"/>
      <w:bCs/>
      <w:i/>
      <w:szCs w:val="26"/>
      <w:u w:val="single"/>
      <w:lang w:val="en-US" w:eastAsia="en-US"/>
    </w:rPr>
  </w:style>
  <w:style w:type="character" w:styleId="Refdecomentario">
    <w:name w:val="annotation reference"/>
    <w:basedOn w:val="Fuentedeprrafopredeter"/>
    <w:uiPriority w:val="99"/>
    <w:semiHidden/>
    <w:unhideWhenUsed/>
    <w:rsid w:val="00B80C23"/>
    <w:rPr>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9526BE"/>
    <w:pPr>
      <w:jc w:val="both"/>
    </w:pPr>
    <w:rPr>
      <w:rFonts w:ascii="Calibri" w:eastAsia="Calibri" w:hAnsi="Calibri"/>
      <w:vertAlign w:val="superscript"/>
      <w:lang w:val="es-CR" w:eastAsia="es-CR"/>
    </w:rPr>
  </w:style>
  <w:style w:type="paragraph" w:styleId="Revisin">
    <w:name w:val="Revision"/>
    <w:hidden/>
    <w:uiPriority w:val="99"/>
    <w:semiHidden/>
    <w:rsid w:val="001B7976"/>
    <w:rPr>
      <w:rFonts w:ascii="Verdana" w:eastAsia="Times New Roman" w:hAnsi="Verdana"/>
      <w:lang w:val="en-US" w:eastAsia="en-US"/>
    </w:rPr>
  </w:style>
  <w:style w:type="paragraph" w:customStyle="1" w:styleId="Pa8">
    <w:name w:val="Pa8"/>
    <w:basedOn w:val="Default"/>
    <w:next w:val="Default"/>
    <w:uiPriority w:val="99"/>
    <w:rsid w:val="00F0134E"/>
    <w:pPr>
      <w:spacing w:line="201" w:lineRule="atLeast"/>
    </w:pPr>
    <w:rPr>
      <w:rFonts w:ascii="Cambria" w:hAnsi="Cambria" w:cs="Times New Roman"/>
      <w:color w:val="auto"/>
      <w:lang w:val="es-CR" w:eastAsia="es-CR"/>
    </w:rPr>
  </w:style>
  <w:style w:type="paragraph" w:customStyle="1" w:styleId="Pa9">
    <w:name w:val="Pa9"/>
    <w:basedOn w:val="Default"/>
    <w:next w:val="Default"/>
    <w:uiPriority w:val="99"/>
    <w:rsid w:val="00F0134E"/>
    <w:pPr>
      <w:spacing w:line="201" w:lineRule="atLeast"/>
    </w:pPr>
    <w:rPr>
      <w:rFonts w:ascii="Cambria" w:hAnsi="Cambria" w:cs="Times New Roman"/>
      <w:color w:val="auto"/>
      <w:lang w:val="es-CR" w:eastAsia="es-CR"/>
    </w:rPr>
  </w:style>
  <w:style w:type="paragraph" w:customStyle="1" w:styleId="Bullet1G">
    <w:name w:val="_Bullet 1_G"/>
    <w:basedOn w:val="Normal"/>
    <w:rsid w:val="00F9574A"/>
    <w:pPr>
      <w:numPr>
        <w:numId w:val="2"/>
      </w:numPr>
      <w:spacing w:after="120" w:line="240" w:lineRule="atLeast"/>
      <w:ind w:right="1134"/>
      <w:jc w:val="both"/>
    </w:pPr>
    <w:rPr>
      <w:rFonts w:ascii="Times New Roman" w:hAnsi="Times New Roman"/>
      <w:lang w:val="es-ES"/>
    </w:rPr>
  </w:style>
  <w:style w:type="character" w:customStyle="1" w:styleId="Ttulo4Car">
    <w:name w:val="Título 4 Car"/>
    <w:basedOn w:val="Fuentedeprrafopredeter"/>
    <w:link w:val="Ttulo4"/>
    <w:uiPriority w:val="9"/>
    <w:rsid w:val="00A44BB4"/>
    <w:rPr>
      <w:rFonts w:ascii="Verdana" w:hAnsi="Verdana"/>
      <w:i/>
      <w:lang w:eastAsia="en-US"/>
    </w:rPr>
  </w:style>
  <w:style w:type="paragraph" w:styleId="HTMLconformatoprevio">
    <w:name w:val="HTML Preformatted"/>
    <w:basedOn w:val="Normal"/>
    <w:link w:val="HTMLconformatoprevioCar"/>
    <w:uiPriority w:val="99"/>
    <w:semiHidden/>
    <w:unhideWhenUsed/>
    <w:rsid w:val="003665C7"/>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3665C7"/>
    <w:rPr>
      <w:rFonts w:ascii="Consolas" w:eastAsia="Times New Roman" w:hAnsi="Consolas" w:cs="Consolas"/>
      <w:lang w:val="en-US" w:eastAsia="en-US"/>
    </w:rPr>
  </w:style>
  <w:style w:type="paragraph" w:customStyle="1" w:styleId="s9e9b0cd7">
    <w:name w:val="s9e9b0cd7"/>
    <w:basedOn w:val="Normal"/>
    <w:rsid w:val="00203CF3"/>
    <w:pPr>
      <w:spacing w:before="100" w:beforeAutospacing="1" w:after="100" w:afterAutospacing="1"/>
    </w:pPr>
    <w:rPr>
      <w:rFonts w:ascii="Times New Roman" w:hAnsi="Times New Roman"/>
      <w:sz w:val="24"/>
      <w:szCs w:val="24"/>
      <w:lang w:val="es-CR" w:eastAsia="es-CR"/>
    </w:rPr>
  </w:style>
  <w:style w:type="character" w:customStyle="1" w:styleId="sfbbfee58">
    <w:name w:val="sfbbfee58"/>
    <w:basedOn w:val="Fuentedeprrafopredeter"/>
    <w:rsid w:val="00203CF3"/>
  </w:style>
  <w:style w:type="character" w:customStyle="1" w:styleId="s1a844bc0">
    <w:name w:val="s1a844bc0"/>
    <w:basedOn w:val="Fuentedeprrafopredeter"/>
    <w:rsid w:val="00203CF3"/>
  </w:style>
  <w:style w:type="character" w:customStyle="1" w:styleId="s6b621b36">
    <w:name w:val="s6b621b36"/>
    <w:basedOn w:val="Fuentedeprrafopredeter"/>
    <w:rsid w:val="004A0486"/>
  </w:style>
  <w:style w:type="character" w:styleId="Hipervnculovisitado">
    <w:name w:val="FollowedHyperlink"/>
    <w:basedOn w:val="Fuentedeprrafopredeter"/>
    <w:uiPriority w:val="99"/>
    <w:semiHidden/>
    <w:unhideWhenUsed/>
    <w:rsid w:val="003F7894"/>
    <w:rPr>
      <w:color w:val="800080" w:themeColor="followedHyperlink"/>
      <w:u w:val="single"/>
    </w:rPr>
  </w:style>
  <w:style w:type="paragraph" w:customStyle="1" w:styleId="s30eec3f8">
    <w:name w:val="s30eec3f8"/>
    <w:basedOn w:val="Normal"/>
    <w:rsid w:val="00D43B77"/>
    <w:pPr>
      <w:spacing w:before="100" w:beforeAutospacing="1" w:after="100" w:afterAutospacing="1"/>
    </w:pPr>
    <w:rPr>
      <w:rFonts w:ascii="Times New Roman" w:hAnsi="Times New Roman"/>
      <w:sz w:val="24"/>
      <w:szCs w:val="24"/>
      <w:lang w:val="es-CR" w:eastAsia="es-CR"/>
    </w:rPr>
  </w:style>
  <w:style w:type="paragraph" w:styleId="Sinespaciado">
    <w:name w:val="No Spacing"/>
    <w:uiPriority w:val="1"/>
    <w:qFormat/>
    <w:rsid w:val="00C56D0D"/>
    <w:rPr>
      <w:rFonts w:asciiTheme="minorHAnsi" w:eastAsiaTheme="minorEastAsia" w:hAnsiTheme="minorHAnsi" w:cstheme="minorBidi"/>
      <w:sz w:val="22"/>
      <w:szCs w:val="22"/>
    </w:rPr>
  </w:style>
  <w:style w:type="paragraph" w:customStyle="1" w:styleId="Footnotes">
    <w:name w:val="**. Footnotes"/>
    <w:basedOn w:val="Textonotapie"/>
    <w:link w:val="FootnotesChar"/>
    <w:autoRedefine/>
    <w:qFormat/>
    <w:rsid w:val="00791BE4"/>
    <w:pPr>
      <w:tabs>
        <w:tab w:val="left" w:pos="426"/>
      </w:tabs>
      <w:spacing w:before="120" w:after="120"/>
      <w:jc w:val="both"/>
    </w:pPr>
    <w:rPr>
      <w:rFonts w:eastAsiaTheme="minorEastAsia" w:cstheme="minorBidi"/>
      <w:bCs/>
      <w:iCs/>
      <w:sz w:val="16"/>
      <w:szCs w:val="16"/>
      <w:lang w:val="es-ES" w:eastAsia="x-none"/>
    </w:rPr>
  </w:style>
  <w:style w:type="character" w:customStyle="1" w:styleId="FootnotesChar">
    <w:name w:val="**. Footnotes Char"/>
    <w:link w:val="Footnotes"/>
    <w:rsid w:val="00791BE4"/>
    <w:rPr>
      <w:rFonts w:ascii="Verdana" w:eastAsiaTheme="minorEastAsia" w:hAnsi="Verdana" w:cstheme="minorBidi"/>
      <w:bCs/>
      <w:iCs/>
      <w:sz w:val="16"/>
      <w:szCs w:val="16"/>
      <w:lang w:val="es-ES" w:eastAsia="x-none"/>
    </w:rPr>
  </w:style>
  <w:style w:type="paragraph" w:customStyle="1" w:styleId="PrrafodeSentencia">
    <w:name w:val="*. Párrafo de Sentencia"/>
    <w:basedOn w:val="Numberedparagraphs"/>
    <w:link w:val="PrrafodeSentenciaChar"/>
    <w:qFormat/>
    <w:rsid w:val="00C52DB7"/>
    <w:pPr>
      <w:tabs>
        <w:tab w:val="clear" w:pos="720"/>
        <w:tab w:val="left" w:pos="567"/>
      </w:tabs>
    </w:pPr>
  </w:style>
  <w:style w:type="character" w:customStyle="1" w:styleId="FootnoteAnchor">
    <w:name w:val="Footnote Anchor"/>
    <w:rsid w:val="00B61CBA"/>
    <w:rPr>
      <w:vertAlign w:val="superscript"/>
    </w:rPr>
  </w:style>
  <w:style w:type="paragraph" w:customStyle="1" w:styleId="Textonotapie1">
    <w:name w:val="Texto nota pie1"/>
    <w:basedOn w:val="Normal"/>
    <w:qFormat/>
    <w:rsid w:val="00B61CBA"/>
    <w:rPr>
      <w:rFonts w:ascii="Times New Roman" w:hAnsi="Times New Roman"/>
      <w:lang w:eastAsia="es-ES"/>
    </w:rPr>
  </w:style>
  <w:style w:type="character" w:customStyle="1" w:styleId="Ttulo6Car">
    <w:name w:val="Título 6 Car"/>
    <w:basedOn w:val="Fuentedeprrafopredeter"/>
    <w:link w:val="Ttulo6"/>
    <w:uiPriority w:val="9"/>
    <w:rsid w:val="00C9492E"/>
    <w:rPr>
      <w:rFonts w:ascii="Verdana" w:eastAsiaTheme="minorEastAsia" w:hAnsi="Verdana" w:cstheme="minorBidi"/>
      <w:b/>
    </w:rPr>
  </w:style>
  <w:style w:type="character" w:customStyle="1" w:styleId="PrrafodeSentenciaChar">
    <w:name w:val="*. Párrafo de Sentencia Char"/>
    <w:link w:val="PrrafodeSentencia"/>
    <w:rsid w:val="00C52DB7"/>
    <w:rPr>
      <w:rFonts w:ascii="Verdana" w:eastAsia="MS Mincho" w:hAnsi="Verdana"/>
      <w:color w:val="000000"/>
      <w:lang w:val="es-ES_tradnl" w:eastAsia="en-US"/>
    </w:rPr>
  </w:style>
  <w:style w:type="table" w:styleId="Tablaconcuadrcula">
    <w:name w:val="Table Grid"/>
    <w:basedOn w:val="Tablanormal"/>
    <w:uiPriority w:val="59"/>
    <w:rsid w:val="00C949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umbered">
    <w:name w:val="Body Text Numbered"/>
    <w:aliases w:val="bn"/>
    <w:basedOn w:val="Textoindependiente"/>
    <w:link w:val="BodyTextNumberedChar"/>
    <w:qFormat/>
    <w:rsid w:val="00C9492E"/>
    <w:pPr>
      <w:spacing w:after="0" w:line="480" w:lineRule="auto"/>
    </w:pPr>
    <w:rPr>
      <w:rFonts w:ascii="Times New Roman" w:hAnsi="Times New Roman"/>
      <w:sz w:val="24"/>
    </w:rPr>
  </w:style>
  <w:style w:type="character" w:customStyle="1" w:styleId="BodyTextNumberedChar">
    <w:name w:val="Body Text Numbered Char"/>
    <w:aliases w:val="bn Char,bn Char Char"/>
    <w:link w:val="BodyTextNumbered"/>
    <w:rsid w:val="00C9492E"/>
    <w:rPr>
      <w:rFonts w:ascii="Times New Roman" w:eastAsia="Times New Roman" w:hAnsi="Times New Roman"/>
      <w:sz w:val="24"/>
      <w:lang w:val="en-US" w:eastAsia="en-US"/>
    </w:rPr>
  </w:style>
  <w:style w:type="character" w:styleId="nfasis">
    <w:name w:val="Emphasis"/>
    <w:basedOn w:val="Fuentedeprrafopredeter"/>
    <w:uiPriority w:val="20"/>
    <w:qFormat/>
    <w:rsid w:val="00C9492E"/>
    <w:rPr>
      <w:i/>
      <w:iCs/>
    </w:rPr>
  </w:style>
  <w:style w:type="character" w:customStyle="1" w:styleId="column">
    <w:name w:val="column"/>
    <w:basedOn w:val="Fuentedeprrafopredeter"/>
    <w:rsid w:val="00C9492E"/>
  </w:style>
  <w:style w:type="character" w:customStyle="1" w:styleId="wordhighlighted">
    <w:name w:val="wordhighlighted"/>
    <w:basedOn w:val="Fuentedeprrafopredeter"/>
    <w:rsid w:val="00C9492E"/>
  </w:style>
  <w:style w:type="character" w:customStyle="1" w:styleId="NumberedparagraphsCar">
    <w:name w:val="Numbered paragraphs Car"/>
    <w:basedOn w:val="Fuentedeprrafopredeter"/>
    <w:link w:val="Numberedparagraphs"/>
    <w:rsid w:val="005A0FBD"/>
    <w:rPr>
      <w:rFonts w:ascii="Verdana" w:eastAsia="MS Mincho" w:hAnsi="Verdana"/>
      <w:color w:val="000000"/>
      <w:lang w:val="es-ES_tradnl" w:eastAsia="en-US"/>
    </w:rPr>
  </w:style>
  <w:style w:type="paragraph" w:customStyle="1" w:styleId="style11">
    <w:name w:val="style11"/>
    <w:basedOn w:val="Normal"/>
    <w:rsid w:val="00192F00"/>
    <w:pPr>
      <w:spacing w:before="192" w:after="192"/>
      <w:ind w:left="120" w:right="144"/>
      <w:jc w:val="both"/>
    </w:pPr>
    <w:rPr>
      <w:rFonts w:ascii="Times New Roman" w:hAnsi="Times New Roman"/>
      <w:sz w:val="24"/>
      <w:szCs w:val="24"/>
      <w:lang w:val="es-MX" w:eastAsia="es-MX"/>
    </w:rPr>
  </w:style>
  <w:style w:type="paragraph" w:customStyle="1" w:styleId="BlockText1SglJ">
    <w:name w:val="Block Text 1 Sgl J"/>
    <w:basedOn w:val="Normal"/>
    <w:rsid w:val="006720F5"/>
    <w:pPr>
      <w:spacing w:after="240"/>
      <w:ind w:right="1440"/>
      <w:jc w:val="both"/>
    </w:pPr>
    <w:rPr>
      <w:rFonts w:ascii="Times New Roman" w:hAnsi="Times New Roman"/>
      <w:sz w:val="24"/>
      <w:szCs w:val="24"/>
    </w:rPr>
  </w:style>
  <w:style w:type="paragraph" w:styleId="TDC2">
    <w:name w:val="toc 2"/>
    <w:basedOn w:val="Normal"/>
    <w:next w:val="Normal"/>
    <w:autoRedefine/>
    <w:uiPriority w:val="39"/>
    <w:unhideWhenUsed/>
    <w:qFormat/>
    <w:rsid w:val="00996F6D"/>
    <w:pPr>
      <w:tabs>
        <w:tab w:val="right" w:leader="dot" w:pos="9622"/>
      </w:tabs>
      <w:spacing w:before="120" w:after="120"/>
      <w:ind w:left="200"/>
      <w:jc w:val="both"/>
    </w:pPr>
    <w:rPr>
      <w:rFonts w:asciiTheme="minorHAnsi" w:hAnsiTheme="minorHAnsi"/>
      <w:b/>
      <w:bCs/>
      <w:sz w:val="22"/>
      <w:szCs w:val="22"/>
    </w:rPr>
  </w:style>
  <w:style w:type="paragraph" w:styleId="TDC4">
    <w:name w:val="toc 4"/>
    <w:basedOn w:val="Normal"/>
    <w:next w:val="Normal"/>
    <w:autoRedefine/>
    <w:uiPriority w:val="39"/>
    <w:unhideWhenUsed/>
    <w:rsid w:val="00A703CE"/>
    <w:pPr>
      <w:ind w:left="600"/>
    </w:pPr>
    <w:rPr>
      <w:rFonts w:asciiTheme="minorHAnsi" w:hAnsiTheme="minorHAnsi"/>
    </w:rPr>
  </w:style>
  <w:style w:type="paragraph" w:styleId="TDC5">
    <w:name w:val="toc 5"/>
    <w:basedOn w:val="Normal"/>
    <w:next w:val="Normal"/>
    <w:autoRedefine/>
    <w:uiPriority w:val="39"/>
    <w:semiHidden/>
    <w:unhideWhenUsed/>
    <w:rsid w:val="00A703CE"/>
    <w:pPr>
      <w:ind w:left="800"/>
    </w:pPr>
    <w:rPr>
      <w:rFonts w:asciiTheme="minorHAnsi" w:hAnsiTheme="minorHAnsi"/>
    </w:rPr>
  </w:style>
  <w:style w:type="paragraph" w:styleId="TDC6">
    <w:name w:val="toc 6"/>
    <w:basedOn w:val="Normal"/>
    <w:next w:val="Normal"/>
    <w:autoRedefine/>
    <w:uiPriority w:val="39"/>
    <w:semiHidden/>
    <w:unhideWhenUsed/>
    <w:rsid w:val="00A703CE"/>
    <w:pPr>
      <w:ind w:left="1000"/>
    </w:pPr>
    <w:rPr>
      <w:rFonts w:asciiTheme="minorHAnsi" w:hAnsiTheme="minorHAnsi"/>
    </w:rPr>
  </w:style>
  <w:style w:type="paragraph" w:styleId="TDC7">
    <w:name w:val="toc 7"/>
    <w:basedOn w:val="Normal"/>
    <w:next w:val="Normal"/>
    <w:autoRedefine/>
    <w:uiPriority w:val="39"/>
    <w:semiHidden/>
    <w:unhideWhenUsed/>
    <w:rsid w:val="00A703CE"/>
    <w:pPr>
      <w:ind w:left="1200"/>
    </w:pPr>
    <w:rPr>
      <w:rFonts w:asciiTheme="minorHAnsi" w:hAnsiTheme="minorHAnsi"/>
    </w:rPr>
  </w:style>
  <w:style w:type="paragraph" w:styleId="TDC8">
    <w:name w:val="toc 8"/>
    <w:basedOn w:val="Normal"/>
    <w:next w:val="Normal"/>
    <w:autoRedefine/>
    <w:uiPriority w:val="39"/>
    <w:semiHidden/>
    <w:unhideWhenUsed/>
    <w:rsid w:val="00A703CE"/>
    <w:pPr>
      <w:ind w:left="1400"/>
    </w:pPr>
    <w:rPr>
      <w:rFonts w:asciiTheme="minorHAnsi" w:hAnsiTheme="minorHAnsi"/>
    </w:rPr>
  </w:style>
  <w:style w:type="paragraph" w:styleId="TDC9">
    <w:name w:val="toc 9"/>
    <w:basedOn w:val="Normal"/>
    <w:next w:val="Normal"/>
    <w:autoRedefine/>
    <w:uiPriority w:val="39"/>
    <w:semiHidden/>
    <w:unhideWhenUsed/>
    <w:rsid w:val="00A703CE"/>
    <w:pPr>
      <w:ind w:left="1600"/>
    </w:pPr>
    <w:rPr>
      <w:rFonts w:asciiTheme="minorHAnsi" w:hAnsiTheme="minorHAnsi"/>
    </w:rPr>
  </w:style>
  <w:style w:type="character" w:styleId="Nmerodepgina">
    <w:name w:val="page number"/>
    <w:basedOn w:val="Fuentedeprrafopredeter"/>
    <w:uiPriority w:val="99"/>
    <w:semiHidden/>
    <w:unhideWhenUsed/>
    <w:rsid w:val="004B006F"/>
  </w:style>
  <w:style w:type="character" w:customStyle="1" w:styleId="PrrafodelistaCar">
    <w:name w:val="Párrafo de lista Car"/>
    <w:aliases w:val="Párrafo de lista1 Car,List Paragraph2 Car,Lista vistosa - Énfasis 11 Car,List Paragraph11 Car"/>
    <w:basedOn w:val="Fuentedeprrafopredeter"/>
    <w:link w:val="Prrafodelista"/>
    <w:uiPriority w:val="34"/>
    <w:locked/>
    <w:rsid w:val="00530060"/>
    <w:rPr>
      <w:sz w:val="22"/>
      <w:szCs w:val="22"/>
      <w:lang w:eastAsia="en-US"/>
    </w:rPr>
  </w:style>
  <w:style w:type="paragraph" w:customStyle="1" w:styleId="Appelnotedebasde">
    <w:name w:val="Appel note de bas de..."/>
    <w:basedOn w:val="Normal"/>
    <w:uiPriority w:val="99"/>
    <w:rsid w:val="001745AC"/>
    <w:pPr>
      <w:spacing w:after="160" w:line="240" w:lineRule="exact"/>
    </w:pPr>
    <w:rPr>
      <w:rFonts w:asciiTheme="minorHAnsi" w:eastAsiaTheme="minorEastAsia" w:hAnsiTheme="minorHAnsi" w:cstheme="minorBidi"/>
      <w:sz w:val="24"/>
      <w:szCs w:val="24"/>
      <w:vertAlign w:val="superscript"/>
    </w:rPr>
  </w:style>
  <w:style w:type="paragraph" w:customStyle="1" w:styleId="Estilo1">
    <w:name w:val="Estilo1"/>
    <w:basedOn w:val="Normal"/>
    <w:link w:val="Estilo1Char"/>
    <w:qFormat/>
    <w:rsid w:val="007F7E2E"/>
    <w:pPr>
      <w:numPr>
        <w:numId w:val="15"/>
      </w:numPr>
      <w:tabs>
        <w:tab w:val="left" w:pos="567"/>
        <w:tab w:val="left" w:pos="1134"/>
      </w:tabs>
      <w:spacing w:after="120"/>
      <w:jc w:val="both"/>
    </w:pPr>
    <w:rPr>
      <w:rFonts w:eastAsia="Calibri"/>
      <w:lang w:val="es-ES"/>
    </w:rPr>
  </w:style>
  <w:style w:type="character" w:customStyle="1" w:styleId="Estilo1Char">
    <w:name w:val="Estilo1 Char"/>
    <w:link w:val="Estilo1"/>
    <w:rsid w:val="007F7E2E"/>
    <w:rPr>
      <w:rFonts w:ascii="Verdana" w:hAnsi="Verdana"/>
      <w:lang w:val="es-ES" w:eastAsia="en-US"/>
    </w:rPr>
  </w:style>
  <w:style w:type="paragraph" w:customStyle="1" w:styleId="Estilo2">
    <w:name w:val="Estilo2"/>
    <w:basedOn w:val="Normal"/>
    <w:qFormat/>
    <w:rsid w:val="007F7E2E"/>
    <w:pPr>
      <w:numPr>
        <w:ilvl w:val="1"/>
        <w:numId w:val="15"/>
      </w:numPr>
      <w:tabs>
        <w:tab w:val="left" w:pos="567"/>
        <w:tab w:val="left" w:pos="1134"/>
      </w:tabs>
      <w:spacing w:after="120"/>
      <w:jc w:val="both"/>
    </w:pPr>
    <w:rPr>
      <w:rFonts w:eastAsia="Calibri"/>
      <w:lang w:val="es-ES"/>
    </w:rPr>
  </w:style>
  <w:style w:type="paragraph" w:customStyle="1" w:styleId="BodyText21">
    <w:name w:val="Body Text 21"/>
    <w:rsid w:val="0065461C"/>
    <w:pPr>
      <w:spacing w:after="120" w:line="480" w:lineRule="auto"/>
    </w:pPr>
    <w:rPr>
      <w:rFonts w:ascii="Times" w:eastAsia="ヒラギノ角ゴ Pro W3" w:hAnsi="Times"/>
      <w:color w:val="000000"/>
      <w:sz w:val="24"/>
      <w:lang w:val="es-ES_tradnl" w:eastAsia="en-US"/>
    </w:rPr>
  </w:style>
  <w:style w:type="paragraph" w:customStyle="1" w:styleId="1">
    <w:name w:val="1"/>
    <w:basedOn w:val="Normal"/>
    <w:uiPriority w:val="99"/>
    <w:rsid w:val="00B86557"/>
    <w:pPr>
      <w:spacing w:after="160" w:line="240" w:lineRule="exact"/>
    </w:pPr>
    <w:rPr>
      <w:rFonts w:eastAsia="Calibri"/>
      <w:sz w:val="16"/>
      <w:vertAlign w:val="superscript"/>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7643">
      <w:bodyDiv w:val="1"/>
      <w:marLeft w:val="0"/>
      <w:marRight w:val="0"/>
      <w:marTop w:val="0"/>
      <w:marBottom w:val="0"/>
      <w:divBdr>
        <w:top w:val="none" w:sz="0" w:space="0" w:color="auto"/>
        <w:left w:val="none" w:sz="0" w:space="0" w:color="auto"/>
        <w:bottom w:val="none" w:sz="0" w:space="0" w:color="auto"/>
        <w:right w:val="none" w:sz="0" w:space="0" w:color="auto"/>
      </w:divBdr>
    </w:div>
    <w:div w:id="43525477">
      <w:bodyDiv w:val="1"/>
      <w:marLeft w:val="0"/>
      <w:marRight w:val="0"/>
      <w:marTop w:val="0"/>
      <w:marBottom w:val="0"/>
      <w:divBdr>
        <w:top w:val="none" w:sz="0" w:space="0" w:color="auto"/>
        <w:left w:val="none" w:sz="0" w:space="0" w:color="auto"/>
        <w:bottom w:val="none" w:sz="0" w:space="0" w:color="auto"/>
        <w:right w:val="none" w:sz="0" w:space="0" w:color="auto"/>
      </w:divBdr>
    </w:div>
    <w:div w:id="104471657">
      <w:bodyDiv w:val="1"/>
      <w:marLeft w:val="0"/>
      <w:marRight w:val="0"/>
      <w:marTop w:val="0"/>
      <w:marBottom w:val="0"/>
      <w:divBdr>
        <w:top w:val="none" w:sz="0" w:space="0" w:color="auto"/>
        <w:left w:val="none" w:sz="0" w:space="0" w:color="auto"/>
        <w:bottom w:val="none" w:sz="0" w:space="0" w:color="auto"/>
        <w:right w:val="none" w:sz="0" w:space="0" w:color="auto"/>
      </w:divBdr>
    </w:div>
    <w:div w:id="108555271">
      <w:bodyDiv w:val="1"/>
      <w:marLeft w:val="0"/>
      <w:marRight w:val="0"/>
      <w:marTop w:val="0"/>
      <w:marBottom w:val="0"/>
      <w:divBdr>
        <w:top w:val="none" w:sz="0" w:space="0" w:color="auto"/>
        <w:left w:val="none" w:sz="0" w:space="0" w:color="auto"/>
        <w:bottom w:val="none" w:sz="0" w:space="0" w:color="auto"/>
        <w:right w:val="none" w:sz="0" w:space="0" w:color="auto"/>
      </w:divBdr>
    </w:div>
    <w:div w:id="115413832">
      <w:bodyDiv w:val="1"/>
      <w:marLeft w:val="0"/>
      <w:marRight w:val="0"/>
      <w:marTop w:val="0"/>
      <w:marBottom w:val="0"/>
      <w:divBdr>
        <w:top w:val="none" w:sz="0" w:space="0" w:color="auto"/>
        <w:left w:val="none" w:sz="0" w:space="0" w:color="auto"/>
        <w:bottom w:val="none" w:sz="0" w:space="0" w:color="auto"/>
        <w:right w:val="none" w:sz="0" w:space="0" w:color="auto"/>
      </w:divBdr>
    </w:div>
    <w:div w:id="120461282">
      <w:bodyDiv w:val="1"/>
      <w:marLeft w:val="0"/>
      <w:marRight w:val="0"/>
      <w:marTop w:val="0"/>
      <w:marBottom w:val="0"/>
      <w:divBdr>
        <w:top w:val="none" w:sz="0" w:space="0" w:color="auto"/>
        <w:left w:val="none" w:sz="0" w:space="0" w:color="auto"/>
        <w:bottom w:val="none" w:sz="0" w:space="0" w:color="auto"/>
        <w:right w:val="none" w:sz="0" w:space="0" w:color="auto"/>
      </w:divBdr>
    </w:div>
    <w:div w:id="122164665">
      <w:bodyDiv w:val="1"/>
      <w:marLeft w:val="0"/>
      <w:marRight w:val="0"/>
      <w:marTop w:val="0"/>
      <w:marBottom w:val="0"/>
      <w:divBdr>
        <w:top w:val="none" w:sz="0" w:space="0" w:color="auto"/>
        <w:left w:val="none" w:sz="0" w:space="0" w:color="auto"/>
        <w:bottom w:val="none" w:sz="0" w:space="0" w:color="auto"/>
        <w:right w:val="none" w:sz="0" w:space="0" w:color="auto"/>
      </w:divBdr>
    </w:div>
    <w:div w:id="129713054">
      <w:bodyDiv w:val="1"/>
      <w:marLeft w:val="0"/>
      <w:marRight w:val="0"/>
      <w:marTop w:val="0"/>
      <w:marBottom w:val="0"/>
      <w:divBdr>
        <w:top w:val="none" w:sz="0" w:space="0" w:color="auto"/>
        <w:left w:val="none" w:sz="0" w:space="0" w:color="auto"/>
        <w:bottom w:val="none" w:sz="0" w:space="0" w:color="auto"/>
        <w:right w:val="none" w:sz="0" w:space="0" w:color="auto"/>
      </w:divBdr>
    </w:div>
    <w:div w:id="159152240">
      <w:bodyDiv w:val="1"/>
      <w:marLeft w:val="0"/>
      <w:marRight w:val="0"/>
      <w:marTop w:val="0"/>
      <w:marBottom w:val="0"/>
      <w:divBdr>
        <w:top w:val="none" w:sz="0" w:space="0" w:color="auto"/>
        <w:left w:val="none" w:sz="0" w:space="0" w:color="auto"/>
        <w:bottom w:val="none" w:sz="0" w:space="0" w:color="auto"/>
        <w:right w:val="none" w:sz="0" w:space="0" w:color="auto"/>
      </w:divBdr>
    </w:div>
    <w:div w:id="203828973">
      <w:bodyDiv w:val="1"/>
      <w:marLeft w:val="0"/>
      <w:marRight w:val="0"/>
      <w:marTop w:val="0"/>
      <w:marBottom w:val="0"/>
      <w:divBdr>
        <w:top w:val="none" w:sz="0" w:space="0" w:color="auto"/>
        <w:left w:val="none" w:sz="0" w:space="0" w:color="auto"/>
        <w:bottom w:val="none" w:sz="0" w:space="0" w:color="auto"/>
        <w:right w:val="none" w:sz="0" w:space="0" w:color="auto"/>
      </w:divBdr>
    </w:div>
    <w:div w:id="204604612">
      <w:bodyDiv w:val="1"/>
      <w:marLeft w:val="0"/>
      <w:marRight w:val="0"/>
      <w:marTop w:val="0"/>
      <w:marBottom w:val="0"/>
      <w:divBdr>
        <w:top w:val="none" w:sz="0" w:space="0" w:color="auto"/>
        <w:left w:val="none" w:sz="0" w:space="0" w:color="auto"/>
        <w:bottom w:val="none" w:sz="0" w:space="0" w:color="auto"/>
        <w:right w:val="none" w:sz="0" w:space="0" w:color="auto"/>
      </w:divBdr>
      <w:divsChild>
        <w:div w:id="150567131">
          <w:marLeft w:val="0"/>
          <w:marRight w:val="0"/>
          <w:marTop w:val="0"/>
          <w:marBottom w:val="0"/>
          <w:divBdr>
            <w:top w:val="none" w:sz="0" w:space="0" w:color="auto"/>
            <w:left w:val="none" w:sz="0" w:space="0" w:color="auto"/>
            <w:bottom w:val="none" w:sz="0" w:space="0" w:color="auto"/>
            <w:right w:val="none" w:sz="0" w:space="0" w:color="auto"/>
          </w:divBdr>
          <w:divsChild>
            <w:div w:id="1732382161">
              <w:marLeft w:val="0"/>
              <w:marRight w:val="0"/>
              <w:marTop w:val="0"/>
              <w:marBottom w:val="0"/>
              <w:divBdr>
                <w:top w:val="none" w:sz="0" w:space="0" w:color="auto"/>
                <w:left w:val="none" w:sz="0" w:space="0" w:color="auto"/>
                <w:bottom w:val="none" w:sz="0" w:space="0" w:color="auto"/>
                <w:right w:val="none" w:sz="0" w:space="0" w:color="auto"/>
              </w:divBdr>
              <w:divsChild>
                <w:div w:id="648484448">
                  <w:marLeft w:val="0"/>
                  <w:marRight w:val="0"/>
                  <w:marTop w:val="0"/>
                  <w:marBottom w:val="0"/>
                  <w:divBdr>
                    <w:top w:val="none" w:sz="0" w:space="0" w:color="auto"/>
                    <w:left w:val="none" w:sz="0" w:space="0" w:color="auto"/>
                    <w:bottom w:val="none" w:sz="0" w:space="0" w:color="auto"/>
                    <w:right w:val="none" w:sz="0" w:space="0" w:color="auto"/>
                  </w:divBdr>
                  <w:divsChild>
                    <w:div w:id="16418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40513">
      <w:bodyDiv w:val="1"/>
      <w:marLeft w:val="0"/>
      <w:marRight w:val="0"/>
      <w:marTop w:val="0"/>
      <w:marBottom w:val="0"/>
      <w:divBdr>
        <w:top w:val="none" w:sz="0" w:space="0" w:color="auto"/>
        <w:left w:val="none" w:sz="0" w:space="0" w:color="auto"/>
        <w:bottom w:val="none" w:sz="0" w:space="0" w:color="auto"/>
        <w:right w:val="none" w:sz="0" w:space="0" w:color="auto"/>
      </w:divBdr>
    </w:div>
    <w:div w:id="231935858">
      <w:bodyDiv w:val="1"/>
      <w:marLeft w:val="0"/>
      <w:marRight w:val="0"/>
      <w:marTop w:val="0"/>
      <w:marBottom w:val="0"/>
      <w:divBdr>
        <w:top w:val="none" w:sz="0" w:space="0" w:color="auto"/>
        <w:left w:val="none" w:sz="0" w:space="0" w:color="auto"/>
        <w:bottom w:val="none" w:sz="0" w:space="0" w:color="auto"/>
        <w:right w:val="none" w:sz="0" w:space="0" w:color="auto"/>
      </w:divBdr>
      <w:divsChild>
        <w:div w:id="617836402">
          <w:marLeft w:val="0"/>
          <w:marRight w:val="0"/>
          <w:marTop w:val="0"/>
          <w:marBottom w:val="0"/>
          <w:divBdr>
            <w:top w:val="none" w:sz="0" w:space="0" w:color="auto"/>
            <w:left w:val="none" w:sz="0" w:space="0" w:color="auto"/>
            <w:bottom w:val="none" w:sz="0" w:space="0" w:color="auto"/>
            <w:right w:val="none" w:sz="0" w:space="0" w:color="auto"/>
          </w:divBdr>
          <w:divsChild>
            <w:div w:id="71701810">
              <w:marLeft w:val="0"/>
              <w:marRight w:val="0"/>
              <w:marTop w:val="0"/>
              <w:marBottom w:val="0"/>
              <w:divBdr>
                <w:top w:val="none" w:sz="0" w:space="0" w:color="auto"/>
                <w:left w:val="none" w:sz="0" w:space="0" w:color="auto"/>
                <w:bottom w:val="none" w:sz="0" w:space="0" w:color="auto"/>
                <w:right w:val="none" w:sz="0" w:space="0" w:color="auto"/>
              </w:divBdr>
              <w:divsChild>
                <w:div w:id="5474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13301">
      <w:bodyDiv w:val="1"/>
      <w:marLeft w:val="0"/>
      <w:marRight w:val="0"/>
      <w:marTop w:val="0"/>
      <w:marBottom w:val="0"/>
      <w:divBdr>
        <w:top w:val="none" w:sz="0" w:space="0" w:color="auto"/>
        <w:left w:val="none" w:sz="0" w:space="0" w:color="auto"/>
        <w:bottom w:val="none" w:sz="0" w:space="0" w:color="auto"/>
        <w:right w:val="none" w:sz="0" w:space="0" w:color="auto"/>
      </w:divBdr>
    </w:div>
    <w:div w:id="248931064">
      <w:bodyDiv w:val="1"/>
      <w:marLeft w:val="0"/>
      <w:marRight w:val="0"/>
      <w:marTop w:val="0"/>
      <w:marBottom w:val="0"/>
      <w:divBdr>
        <w:top w:val="none" w:sz="0" w:space="0" w:color="auto"/>
        <w:left w:val="none" w:sz="0" w:space="0" w:color="auto"/>
        <w:bottom w:val="none" w:sz="0" w:space="0" w:color="auto"/>
        <w:right w:val="none" w:sz="0" w:space="0" w:color="auto"/>
      </w:divBdr>
    </w:div>
    <w:div w:id="249195060">
      <w:bodyDiv w:val="1"/>
      <w:marLeft w:val="0"/>
      <w:marRight w:val="0"/>
      <w:marTop w:val="0"/>
      <w:marBottom w:val="0"/>
      <w:divBdr>
        <w:top w:val="none" w:sz="0" w:space="0" w:color="auto"/>
        <w:left w:val="none" w:sz="0" w:space="0" w:color="auto"/>
        <w:bottom w:val="none" w:sz="0" w:space="0" w:color="auto"/>
        <w:right w:val="none" w:sz="0" w:space="0" w:color="auto"/>
      </w:divBdr>
      <w:divsChild>
        <w:div w:id="1027214440">
          <w:marLeft w:val="0"/>
          <w:marRight w:val="0"/>
          <w:marTop w:val="0"/>
          <w:marBottom w:val="0"/>
          <w:divBdr>
            <w:top w:val="none" w:sz="0" w:space="0" w:color="auto"/>
            <w:left w:val="none" w:sz="0" w:space="0" w:color="auto"/>
            <w:bottom w:val="none" w:sz="0" w:space="0" w:color="auto"/>
            <w:right w:val="none" w:sz="0" w:space="0" w:color="auto"/>
          </w:divBdr>
          <w:divsChild>
            <w:div w:id="2010937274">
              <w:marLeft w:val="0"/>
              <w:marRight w:val="0"/>
              <w:marTop w:val="0"/>
              <w:marBottom w:val="0"/>
              <w:divBdr>
                <w:top w:val="none" w:sz="0" w:space="0" w:color="auto"/>
                <w:left w:val="none" w:sz="0" w:space="0" w:color="auto"/>
                <w:bottom w:val="none" w:sz="0" w:space="0" w:color="auto"/>
                <w:right w:val="none" w:sz="0" w:space="0" w:color="auto"/>
              </w:divBdr>
              <w:divsChild>
                <w:div w:id="2219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97685">
      <w:bodyDiv w:val="1"/>
      <w:marLeft w:val="0"/>
      <w:marRight w:val="0"/>
      <w:marTop w:val="0"/>
      <w:marBottom w:val="0"/>
      <w:divBdr>
        <w:top w:val="none" w:sz="0" w:space="0" w:color="auto"/>
        <w:left w:val="none" w:sz="0" w:space="0" w:color="auto"/>
        <w:bottom w:val="none" w:sz="0" w:space="0" w:color="auto"/>
        <w:right w:val="none" w:sz="0" w:space="0" w:color="auto"/>
      </w:divBdr>
    </w:div>
    <w:div w:id="257712398">
      <w:bodyDiv w:val="1"/>
      <w:marLeft w:val="0"/>
      <w:marRight w:val="0"/>
      <w:marTop w:val="0"/>
      <w:marBottom w:val="0"/>
      <w:divBdr>
        <w:top w:val="none" w:sz="0" w:space="0" w:color="auto"/>
        <w:left w:val="none" w:sz="0" w:space="0" w:color="auto"/>
        <w:bottom w:val="none" w:sz="0" w:space="0" w:color="auto"/>
        <w:right w:val="none" w:sz="0" w:space="0" w:color="auto"/>
      </w:divBdr>
    </w:div>
    <w:div w:id="264775061">
      <w:bodyDiv w:val="1"/>
      <w:marLeft w:val="0"/>
      <w:marRight w:val="0"/>
      <w:marTop w:val="0"/>
      <w:marBottom w:val="0"/>
      <w:divBdr>
        <w:top w:val="none" w:sz="0" w:space="0" w:color="auto"/>
        <w:left w:val="none" w:sz="0" w:space="0" w:color="auto"/>
        <w:bottom w:val="none" w:sz="0" w:space="0" w:color="auto"/>
        <w:right w:val="none" w:sz="0" w:space="0" w:color="auto"/>
      </w:divBdr>
    </w:div>
    <w:div w:id="266354080">
      <w:bodyDiv w:val="1"/>
      <w:marLeft w:val="0"/>
      <w:marRight w:val="0"/>
      <w:marTop w:val="0"/>
      <w:marBottom w:val="0"/>
      <w:divBdr>
        <w:top w:val="none" w:sz="0" w:space="0" w:color="auto"/>
        <w:left w:val="none" w:sz="0" w:space="0" w:color="auto"/>
        <w:bottom w:val="none" w:sz="0" w:space="0" w:color="auto"/>
        <w:right w:val="none" w:sz="0" w:space="0" w:color="auto"/>
      </w:divBdr>
    </w:div>
    <w:div w:id="273749123">
      <w:bodyDiv w:val="1"/>
      <w:marLeft w:val="0"/>
      <w:marRight w:val="0"/>
      <w:marTop w:val="0"/>
      <w:marBottom w:val="0"/>
      <w:divBdr>
        <w:top w:val="none" w:sz="0" w:space="0" w:color="auto"/>
        <w:left w:val="none" w:sz="0" w:space="0" w:color="auto"/>
        <w:bottom w:val="none" w:sz="0" w:space="0" w:color="auto"/>
        <w:right w:val="none" w:sz="0" w:space="0" w:color="auto"/>
      </w:divBdr>
    </w:div>
    <w:div w:id="275135541">
      <w:bodyDiv w:val="1"/>
      <w:marLeft w:val="0"/>
      <w:marRight w:val="0"/>
      <w:marTop w:val="0"/>
      <w:marBottom w:val="0"/>
      <w:divBdr>
        <w:top w:val="none" w:sz="0" w:space="0" w:color="auto"/>
        <w:left w:val="none" w:sz="0" w:space="0" w:color="auto"/>
        <w:bottom w:val="none" w:sz="0" w:space="0" w:color="auto"/>
        <w:right w:val="none" w:sz="0" w:space="0" w:color="auto"/>
      </w:divBdr>
    </w:div>
    <w:div w:id="291638220">
      <w:bodyDiv w:val="1"/>
      <w:marLeft w:val="0"/>
      <w:marRight w:val="0"/>
      <w:marTop w:val="0"/>
      <w:marBottom w:val="0"/>
      <w:divBdr>
        <w:top w:val="none" w:sz="0" w:space="0" w:color="auto"/>
        <w:left w:val="none" w:sz="0" w:space="0" w:color="auto"/>
        <w:bottom w:val="none" w:sz="0" w:space="0" w:color="auto"/>
        <w:right w:val="none" w:sz="0" w:space="0" w:color="auto"/>
      </w:divBdr>
    </w:div>
    <w:div w:id="316811661">
      <w:bodyDiv w:val="1"/>
      <w:marLeft w:val="0"/>
      <w:marRight w:val="0"/>
      <w:marTop w:val="0"/>
      <w:marBottom w:val="0"/>
      <w:divBdr>
        <w:top w:val="none" w:sz="0" w:space="0" w:color="auto"/>
        <w:left w:val="none" w:sz="0" w:space="0" w:color="auto"/>
        <w:bottom w:val="none" w:sz="0" w:space="0" w:color="auto"/>
        <w:right w:val="none" w:sz="0" w:space="0" w:color="auto"/>
      </w:divBdr>
    </w:div>
    <w:div w:id="327367308">
      <w:bodyDiv w:val="1"/>
      <w:marLeft w:val="0"/>
      <w:marRight w:val="0"/>
      <w:marTop w:val="0"/>
      <w:marBottom w:val="0"/>
      <w:divBdr>
        <w:top w:val="none" w:sz="0" w:space="0" w:color="auto"/>
        <w:left w:val="none" w:sz="0" w:space="0" w:color="auto"/>
        <w:bottom w:val="none" w:sz="0" w:space="0" w:color="auto"/>
        <w:right w:val="none" w:sz="0" w:space="0" w:color="auto"/>
      </w:divBdr>
    </w:div>
    <w:div w:id="341665247">
      <w:bodyDiv w:val="1"/>
      <w:marLeft w:val="0"/>
      <w:marRight w:val="0"/>
      <w:marTop w:val="0"/>
      <w:marBottom w:val="0"/>
      <w:divBdr>
        <w:top w:val="none" w:sz="0" w:space="0" w:color="auto"/>
        <w:left w:val="none" w:sz="0" w:space="0" w:color="auto"/>
        <w:bottom w:val="none" w:sz="0" w:space="0" w:color="auto"/>
        <w:right w:val="none" w:sz="0" w:space="0" w:color="auto"/>
      </w:divBdr>
    </w:div>
    <w:div w:id="375349162">
      <w:bodyDiv w:val="1"/>
      <w:marLeft w:val="0"/>
      <w:marRight w:val="0"/>
      <w:marTop w:val="0"/>
      <w:marBottom w:val="0"/>
      <w:divBdr>
        <w:top w:val="none" w:sz="0" w:space="0" w:color="auto"/>
        <w:left w:val="none" w:sz="0" w:space="0" w:color="auto"/>
        <w:bottom w:val="none" w:sz="0" w:space="0" w:color="auto"/>
        <w:right w:val="none" w:sz="0" w:space="0" w:color="auto"/>
      </w:divBdr>
    </w:div>
    <w:div w:id="380133229">
      <w:bodyDiv w:val="1"/>
      <w:marLeft w:val="0"/>
      <w:marRight w:val="0"/>
      <w:marTop w:val="0"/>
      <w:marBottom w:val="0"/>
      <w:divBdr>
        <w:top w:val="none" w:sz="0" w:space="0" w:color="auto"/>
        <w:left w:val="none" w:sz="0" w:space="0" w:color="auto"/>
        <w:bottom w:val="none" w:sz="0" w:space="0" w:color="auto"/>
        <w:right w:val="none" w:sz="0" w:space="0" w:color="auto"/>
      </w:divBdr>
    </w:div>
    <w:div w:id="396248706">
      <w:bodyDiv w:val="1"/>
      <w:marLeft w:val="0"/>
      <w:marRight w:val="0"/>
      <w:marTop w:val="0"/>
      <w:marBottom w:val="0"/>
      <w:divBdr>
        <w:top w:val="none" w:sz="0" w:space="0" w:color="auto"/>
        <w:left w:val="none" w:sz="0" w:space="0" w:color="auto"/>
        <w:bottom w:val="none" w:sz="0" w:space="0" w:color="auto"/>
        <w:right w:val="none" w:sz="0" w:space="0" w:color="auto"/>
      </w:divBdr>
    </w:div>
    <w:div w:id="473959099">
      <w:bodyDiv w:val="1"/>
      <w:marLeft w:val="0"/>
      <w:marRight w:val="0"/>
      <w:marTop w:val="0"/>
      <w:marBottom w:val="0"/>
      <w:divBdr>
        <w:top w:val="none" w:sz="0" w:space="0" w:color="auto"/>
        <w:left w:val="none" w:sz="0" w:space="0" w:color="auto"/>
        <w:bottom w:val="none" w:sz="0" w:space="0" w:color="auto"/>
        <w:right w:val="none" w:sz="0" w:space="0" w:color="auto"/>
      </w:divBdr>
    </w:div>
    <w:div w:id="480461856">
      <w:bodyDiv w:val="1"/>
      <w:marLeft w:val="0"/>
      <w:marRight w:val="0"/>
      <w:marTop w:val="0"/>
      <w:marBottom w:val="0"/>
      <w:divBdr>
        <w:top w:val="none" w:sz="0" w:space="0" w:color="auto"/>
        <w:left w:val="none" w:sz="0" w:space="0" w:color="auto"/>
        <w:bottom w:val="none" w:sz="0" w:space="0" w:color="auto"/>
        <w:right w:val="none" w:sz="0" w:space="0" w:color="auto"/>
      </w:divBdr>
    </w:div>
    <w:div w:id="483160970">
      <w:bodyDiv w:val="1"/>
      <w:marLeft w:val="0"/>
      <w:marRight w:val="0"/>
      <w:marTop w:val="0"/>
      <w:marBottom w:val="0"/>
      <w:divBdr>
        <w:top w:val="none" w:sz="0" w:space="0" w:color="auto"/>
        <w:left w:val="none" w:sz="0" w:space="0" w:color="auto"/>
        <w:bottom w:val="none" w:sz="0" w:space="0" w:color="auto"/>
        <w:right w:val="none" w:sz="0" w:space="0" w:color="auto"/>
      </w:divBdr>
    </w:div>
    <w:div w:id="495271108">
      <w:bodyDiv w:val="1"/>
      <w:marLeft w:val="0"/>
      <w:marRight w:val="0"/>
      <w:marTop w:val="0"/>
      <w:marBottom w:val="0"/>
      <w:divBdr>
        <w:top w:val="none" w:sz="0" w:space="0" w:color="auto"/>
        <w:left w:val="none" w:sz="0" w:space="0" w:color="auto"/>
        <w:bottom w:val="none" w:sz="0" w:space="0" w:color="auto"/>
        <w:right w:val="none" w:sz="0" w:space="0" w:color="auto"/>
      </w:divBdr>
    </w:div>
    <w:div w:id="498541725">
      <w:bodyDiv w:val="1"/>
      <w:marLeft w:val="0"/>
      <w:marRight w:val="0"/>
      <w:marTop w:val="0"/>
      <w:marBottom w:val="0"/>
      <w:divBdr>
        <w:top w:val="none" w:sz="0" w:space="0" w:color="auto"/>
        <w:left w:val="none" w:sz="0" w:space="0" w:color="auto"/>
        <w:bottom w:val="none" w:sz="0" w:space="0" w:color="auto"/>
        <w:right w:val="none" w:sz="0" w:space="0" w:color="auto"/>
      </w:divBdr>
    </w:div>
    <w:div w:id="519051677">
      <w:bodyDiv w:val="1"/>
      <w:marLeft w:val="0"/>
      <w:marRight w:val="0"/>
      <w:marTop w:val="0"/>
      <w:marBottom w:val="0"/>
      <w:divBdr>
        <w:top w:val="none" w:sz="0" w:space="0" w:color="auto"/>
        <w:left w:val="none" w:sz="0" w:space="0" w:color="auto"/>
        <w:bottom w:val="none" w:sz="0" w:space="0" w:color="auto"/>
        <w:right w:val="none" w:sz="0" w:space="0" w:color="auto"/>
      </w:divBdr>
    </w:div>
    <w:div w:id="556211230">
      <w:bodyDiv w:val="1"/>
      <w:marLeft w:val="0"/>
      <w:marRight w:val="0"/>
      <w:marTop w:val="0"/>
      <w:marBottom w:val="0"/>
      <w:divBdr>
        <w:top w:val="none" w:sz="0" w:space="0" w:color="auto"/>
        <w:left w:val="none" w:sz="0" w:space="0" w:color="auto"/>
        <w:bottom w:val="none" w:sz="0" w:space="0" w:color="auto"/>
        <w:right w:val="none" w:sz="0" w:space="0" w:color="auto"/>
      </w:divBdr>
    </w:div>
    <w:div w:id="587471543">
      <w:bodyDiv w:val="1"/>
      <w:marLeft w:val="0"/>
      <w:marRight w:val="0"/>
      <w:marTop w:val="0"/>
      <w:marBottom w:val="0"/>
      <w:divBdr>
        <w:top w:val="none" w:sz="0" w:space="0" w:color="auto"/>
        <w:left w:val="none" w:sz="0" w:space="0" w:color="auto"/>
        <w:bottom w:val="none" w:sz="0" w:space="0" w:color="auto"/>
        <w:right w:val="none" w:sz="0" w:space="0" w:color="auto"/>
      </w:divBdr>
    </w:div>
    <w:div w:id="620376977">
      <w:bodyDiv w:val="1"/>
      <w:marLeft w:val="0"/>
      <w:marRight w:val="0"/>
      <w:marTop w:val="0"/>
      <w:marBottom w:val="0"/>
      <w:divBdr>
        <w:top w:val="none" w:sz="0" w:space="0" w:color="auto"/>
        <w:left w:val="none" w:sz="0" w:space="0" w:color="auto"/>
        <w:bottom w:val="none" w:sz="0" w:space="0" w:color="auto"/>
        <w:right w:val="none" w:sz="0" w:space="0" w:color="auto"/>
      </w:divBdr>
    </w:div>
    <w:div w:id="642153159">
      <w:bodyDiv w:val="1"/>
      <w:marLeft w:val="0"/>
      <w:marRight w:val="0"/>
      <w:marTop w:val="0"/>
      <w:marBottom w:val="0"/>
      <w:divBdr>
        <w:top w:val="none" w:sz="0" w:space="0" w:color="auto"/>
        <w:left w:val="none" w:sz="0" w:space="0" w:color="auto"/>
        <w:bottom w:val="none" w:sz="0" w:space="0" w:color="auto"/>
        <w:right w:val="none" w:sz="0" w:space="0" w:color="auto"/>
      </w:divBdr>
      <w:divsChild>
        <w:div w:id="915669924">
          <w:marLeft w:val="0"/>
          <w:marRight w:val="0"/>
          <w:marTop w:val="0"/>
          <w:marBottom w:val="0"/>
          <w:divBdr>
            <w:top w:val="none" w:sz="0" w:space="0" w:color="auto"/>
            <w:left w:val="none" w:sz="0" w:space="0" w:color="auto"/>
            <w:bottom w:val="none" w:sz="0" w:space="0" w:color="auto"/>
            <w:right w:val="none" w:sz="0" w:space="0" w:color="auto"/>
          </w:divBdr>
          <w:divsChild>
            <w:div w:id="338386001">
              <w:marLeft w:val="0"/>
              <w:marRight w:val="0"/>
              <w:marTop w:val="0"/>
              <w:marBottom w:val="0"/>
              <w:divBdr>
                <w:top w:val="none" w:sz="0" w:space="0" w:color="auto"/>
                <w:left w:val="none" w:sz="0" w:space="0" w:color="auto"/>
                <w:bottom w:val="none" w:sz="0" w:space="0" w:color="auto"/>
                <w:right w:val="none" w:sz="0" w:space="0" w:color="auto"/>
              </w:divBdr>
              <w:divsChild>
                <w:div w:id="2069112341">
                  <w:marLeft w:val="0"/>
                  <w:marRight w:val="0"/>
                  <w:marTop w:val="0"/>
                  <w:marBottom w:val="0"/>
                  <w:divBdr>
                    <w:top w:val="none" w:sz="0" w:space="0" w:color="auto"/>
                    <w:left w:val="none" w:sz="0" w:space="0" w:color="auto"/>
                    <w:bottom w:val="none" w:sz="0" w:space="0" w:color="auto"/>
                    <w:right w:val="none" w:sz="0" w:space="0" w:color="auto"/>
                  </w:divBdr>
                  <w:divsChild>
                    <w:div w:id="16068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3073">
      <w:bodyDiv w:val="1"/>
      <w:marLeft w:val="0"/>
      <w:marRight w:val="0"/>
      <w:marTop w:val="0"/>
      <w:marBottom w:val="0"/>
      <w:divBdr>
        <w:top w:val="none" w:sz="0" w:space="0" w:color="auto"/>
        <w:left w:val="none" w:sz="0" w:space="0" w:color="auto"/>
        <w:bottom w:val="none" w:sz="0" w:space="0" w:color="auto"/>
        <w:right w:val="none" w:sz="0" w:space="0" w:color="auto"/>
      </w:divBdr>
    </w:div>
    <w:div w:id="683020573">
      <w:bodyDiv w:val="1"/>
      <w:marLeft w:val="0"/>
      <w:marRight w:val="0"/>
      <w:marTop w:val="0"/>
      <w:marBottom w:val="0"/>
      <w:divBdr>
        <w:top w:val="none" w:sz="0" w:space="0" w:color="auto"/>
        <w:left w:val="none" w:sz="0" w:space="0" w:color="auto"/>
        <w:bottom w:val="none" w:sz="0" w:space="0" w:color="auto"/>
        <w:right w:val="none" w:sz="0" w:space="0" w:color="auto"/>
      </w:divBdr>
      <w:divsChild>
        <w:div w:id="39860883">
          <w:marLeft w:val="0"/>
          <w:marRight w:val="0"/>
          <w:marTop w:val="0"/>
          <w:marBottom w:val="0"/>
          <w:divBdr>
            <w:top w:val="none" w:sz="0" w:space="0" w:color="auto"/>
            <w:left w:val="none" w:sz="0" w:space="0" w:color="auto"/>
            <w:bottom w:val="none" w:sz="0" w:space="0" w:color="auto"/>
            <w:right w:val="none" w:sz="0" w:space="0" w:color="auto"/>
          </w:divBdr>
          <w:divsChild>
            <w:div w:id="1507599476">
              <w:marLeft w:val="0"/>
              <w:marRight w:val="0"/>
              <w:marTop w:val="0"/>
              <w:marBottom w:val="0"/>
              <w:divBdr>
                <w:top w:val="none" w:sz="0" w:space="0" w:color="auto"/>
                <w:left w:val="none" w:sz="0" w:space="0" w:color="auto"/>
                <w:bottom w:val="none" w:sz="0" w:space="0" w:color="auto"/>
                <w:right w:val="none" w:sz="0" w:space="0" w:color="auto"/>
              </w:divBdr>
              <w:divsChild>
                <w:div w:id="1115560400">
                  <w:marLeft w:val="0"/>
                  <w:marRight w:val="0"/>
                  <w:marTop w:val="0"/>
                  <w:marBottom w:val="0"/>
                  <w:divBdr>
                    <w:top w:val="none" w:sz="0" w:space="0" w:color="auto"/>
                    <w:left w:val="none" w:sz="0" w:space="0" w:color="auto"/>
                    <w:bottom w:val="none" w:sz="0" w:space="0" w:color="auto"/>
                    <w:right w:val="none" w:sz="0" w:space="0" w:color="auto"/>
                  </w:divBdr>
                  <w:divsChild>
                    <w:div w:id="20126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900127">
      <w:bodyDiv w:val="1"/>
      <w:marLeft w:val="0"/>
      <w:marRight w:val="0"/>
      <w:marTop w:val="0"/>
      <w:marBottom w:val="0"/>
      <w:divBdr>
        <w:top w:val="none" w:sz="0" w:space="0" w:color="auto"/>
        <w:left w:val="none" w:sz="0" w:space="0" w:color="auto"/>
        <w:bottom w:val="none" w:sz="0" w:space="0" w:color="auto"/>
        <w:right w:val="none" w:sz="0" w:space="0" w:color="auto"/>
      </w:divBdr>
    </w:div>
    <w:div w:id="687489965">
      <w:bodyDiv w:val="1"/>
      <w:marLeft w:val="0"/>
      <w:marRight w:val="0"/>
      <w:marTop w:val="0"/>
      <w:marBottom w:val="0"/>
      <w:divBdr>
        <w:top w:val="none" w:sz="0" w:space="0" w:color="auto"/>
        <w:left w:val="none" w:sz="0" w:space="0" w:color="auto"/>
        <w:bottom w:val="none" w:sz="0" w:space="0" w:color="auto"/>
        <w:right w:val="none" w:sz="0" w:space="0" w:color="auto"/>
      </w:divBdr>
    </w:div>
    <w:div w:id="703947859">
      <w:bodyDiv w:val="1"/>
      <w:marLeft w:val="0"/>
      <w:marRight w:val="0"/>
      <w:marTop w:val="0"/>
      <w:marBottom w:val="0"/>
      <w:divBdr>
        <w:top w:val="none" w:sz="0" w:space="0" w:color="auto"/>
        <w:left w:val="none" w:sz="0" w:space="0" w:color="auto"/>
        <w:bottom w:val="none" w:sz="0" w:space="0" w:color="auto"/>
        <w:right w:val="none" w:sz="0" w:space="0" w:color="auto"/>
      </w:divBdr>
    </w:div>
    <w:div w:id="737551794">
      <w:bodyDiv w:val="1"/>
      <w:marLeft w:val="0"/>
      <w:marRight w:val="0"/>
      <w:marTop w:val="0"/>
      <w:marBottom w:val="0"/>
      <w:divBdr>
        <w:top w:val="none" w:sz="0" w:space="0" w:color="auto"/>
        <w:left w:val="none" w:sz="0" w:space="0" w:color="auto"/>
        <w:bottom w:val="none" w:sz="0" w:space="0" w:color="auto"/>
        <w:right w:val="none" w:sz="0" w:space="0" w:color="auto"/>
      </w:divBdr>
    </w:div>
    <w:div w:id="742532557">
      <w:bodyDiv w:val="1"/>
      <w:marLeft w:val="0"/>
      <w:marRight w:val="0"/>
      <w:marTop w:val="0"/>
      <w:marBottom w:val="0"/>
      <w:divBdr>
        <w:top w:val="none" w:sz="0" w:space="0" w:color="auto"/>
        <w:left w:val="none" w:sz="0" w:space="0" w:color="auto"/>
        <w:bottom w:val="none" w:sz="0" w:space="0" w:color="auto"/>
        <w:right w:val="none" w:sz="0" w:space="0" w:color="auto"/>
      </w:divBdr>
    </w:div>
    <w:div w:id="765732509">
      <w:bodyDiv w:val="1"/>
      <w:marLeft w:val="0"/>
      <w:marRight w:val="0"/>
      <w:marTop w:val="0"/>
      <w:marBottom w:val="0"/>
      <w:divBdr>
        <w:top w:val="none" w:sz="0" w:space="0" w:color="auto"/>
        <w:left w:val="none" w:sz="0" w:space="0" w:color="auto"/>
        <w:bottom w:val="none" w:sz="0" w:space="0" w:color="auto"/>
        <w:right w:val="none" w:sz="0" w:space="0" w:color="auto"/>
      </w:divBdr>
    </w:div>
    <w:div w:id="770900779">
      <w:bodyDiv w:val="1"/>
      <w:marLeft w:val="0"/>
      <w:marRight w:val="0"/>
      <w:marTop w:val="0"/>
      <w:marBottom w:val="0"/>
      <w:divBdr>
        <w:top w:val="none" w:sz="0" w:space="0" w:color="auto"/>
        <w:left w:val="none" w:sz="0" w:space="0" w:color="auto"/>
        <w:bottom w:val="none" w:sz="0" w:space="0" w:color="auto"/>
        <w:right w:val="none" w:sz="0" w:space="0" w:color="auto"/>
      </w:divBdr>
    </w:div>
    <w:div w:id="777258183">
      <w:bodyDiv w:val="1"/>
      <w:marLeft w:val="0"/>
      <w:marRight w:val="0"/>
      <w:marTop w:val="0"/>
      <w:marBottom w:val="0"/>
      <w:divBdr>
        <w:top w:val="none" w:sz="0" w:space="0" w:color="auto"/>
        <w:left w:val="none" w:sz="0" w:space="0" w:color="auto"/>
        <w:bottom w:val="none" w:sz="0" w:space="0" w:color="auto"/>
        <w:right w:val="none" w:sz="0" w:space="0" w:color="auto"/>
      </w:divBdr>
    </w:div>
    <w:div w:id="779496220">
      <w:bodyDiv w:val="1"/>
      <w:marLeft w:val="0"/>
      <w:marRight w:val="0"/>
      <w:marTop w:val="0"/>
      <w:marBottom w:val="0"/>
      <w:divBdr>
        <w:top w:val="none" w:sz="0" w:space="0" w:color="auto"/>
        <w:left w:val="none" w:sz="0" w:space="0" w:color="auto"/>
        <w:bottom w:val="none" w:sz="0" w:space="0" w:color="auto"/>
        <w:right w:val="none" w:sz="0" w:space="0" w:color="auto"/>
      </w:divBdr>
    </w:div>
    <w:div w:id="805702211">
      <w:bodyDiv w:val="1"/>
      <w:marLeft w:val="0"/>
      <w:marRight w:val="0"/>
      <w:marTop w:val="0"/>
      <w:marBottom w:val="0"/>
      <w:divBdr>
        <w:top w:val="none" w:sz="0" w:space="0" w:color="auto"/>
        <w:left w:val="none" w:sz="0" w:space="0" w:color="auto"/>
        <w:bottom w:val="none" w:sz="0" w:space="0" w:color="auto"/>
        <w:right w:val="none" w:sz="0" w:space="0" w:color="auto"/>
      </w:divBdr>
    </w:div>
    <w:div w:id="815103469">
      <w:bodyDiv w:val="1"/>
      <w:marLeft w:val="0"/>
      <w:marRight w:val="0"/>
      <w:marTop w:val="0"/>
      <w:marBottom w:val="0"/>
      <w:divBdr>
        <w:top w:val="none" w:sz="0" w:space="0" w:color="auto"/>
        <w:left w:val="none" w:sz="0" w:space="0" w:color="auto"/>
        <w:bottom w:val="none" w:sz="0" w:space="0" w:color="auto"/>
        <w:right w:val="none" w:sz="0" w:space="0" w:color="auto"/>
      </w:divBdr>
    </w:div>
    <w:div w:id="832142287">
      <w:bodyDiv w:val="1"/>
      <w:marLeft w:val="0"/>
      <w:marRight w:val="0"/>
      <w:marTop w:val="0"/>
      <w:marBottom w:val="0"/>
      <w:divBdr>
        <w:top w:val="none" w:sz="0" w:space="0" w:color="auto"/>
        <w:left w:val="none" w:sz="0" w:space="0" w:color="auto"/>
        <w:bottom w:val="none" w:sz="0" w:space="0" w:color="auto"/>
        <w:right w:val="none" w:sz="0" w:space="0" w:color="auto"/>
      </w:divBdr>
      <w:divsChild>
        <w:div w:id="131099110">
          <w:marLeft w:val="0"/>
          <w:marRight w:val="0"/>
          <w:marTop w:val="0"/>
          <w:marBottom w:val="0"/>
          <w:divBdr>
            <w:top w:val="none" w:sz="0" w:space="0" w:color="auto"/>
            <w:left w:val="none" w:sz="0" w:space="0" w:color="auto"/>
            <w:bottom w:val="none" w:sz="0" w:space="0" w:color="auto"/>
            <w:right w:val="none" w:sz="0" w:space="0" w:color="auto"/>
          </w:divBdr>
          <w:divsChild>
            <w:div w:id="835195518">
              <w:marLeft w:val="0"/>
              <w:marRight w:val="0"/>
              <w:marTop w:val="0"/>
              <w:marBottom w:val="0"/>
              <w:divBdr>
                <w:top w:val="none" w:sz="0" w:space="0" w:color="auto"/>
                <w:left w:val="none" w:sz="0" w:space="0" w:color="auto"/>
                <w:bottom w:val="none" w:sz="0" w:space="0" w:color="auto"/>
                <w:right w:val="none" w:sz="0" w:space="0" w:color="auto"/>
              </w:divBdr>
              <w:divsChild>
                <w:div w:id="8202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82421">
      <w:bodyDiv w:val="1"/>
      <w:marLeft w:val="0"/>
      <w:marRight w:val="0"/>
      <w:marTop w:val="0"/>
      <w:marBottom w:val="0"/>
      <w:divBdr>
        <w:top w:val="none" w:sz="0" w:space="0" w:color="auto"/>
        <w:left w:val="none" w:sz="0" w:space="0" w:color="auto"/>
        <w:bottom w:val="none" w:sz="0" w:space="0" w:color="auto"/>
        <w:right w:val="none" w:sz="0" w:space="0" w:color="auto"/>
      </w:divBdr>
    </w:div>
    <w:div w:id="841241526">
      <w:bodyDiv w:val="1"/>
      <w:marLeft w:val="0"/>
      <w:marRight w:val="0"/>
      <w:marTop w:val="0"/>
      <w:marBottom w:val="0"/>
      <w:divBdr>
        <w:top w:val="none" w:sz="0" w:space="0" w:color="auto"/>
        <w:left w:val="none" w:sz="0" w:space="0" w:color="auto"/>
        <w:bottom w:val="none" w:sz="0" w:space="0" w:color="auto"/>
        <w:right w:val="none" w:sz="0" w:space="0" w:color="auto"/>
      </w:divBdr>
      <w:divsChild>
        <w:div w:id="316879650">
          <w:marLeft w:val="0"/>
          <w:marRight w:val="0"/>
          <w:marTop w:val="0"/>
          <w:marBottom w:val="0"/>
          <w:divBdr>
            <w:top w:val="none" w:sz="0" w:space="0" w:color="auto"/>
            <w:left w:val="none" w:sz="0" w:space="0" w:color="auto"/>
            <w:bottom w:val="none" w:sz="0" w:space="0" w:color="auto"/>
            <w:right w:val="none" w:sz="0" w:space="0" w:color="auto"/>
          </w:divBdr>
          <w:divsChild>
            <w:div w:id="1325469070">
              <w:marLeft w:val="0"/>
              <w:marRight w:val="0"/>
              <w:marTop w:val="0"/>
              <w:marBottom w:val="0"/>
              <w:divBdr>
                <w:top w:val="none" w:sz="0" w:space="0" w:color="auto"/>
                <w:left w:val="none" w:sz="0" w:space="0" w:color="auto"/>
                <w:bottom w:val="none" w:sz="0" w:space="0" w:color="auto"/>
                <w:right w:val="none" w:sz="0" w:space="0" w:color="auto"/>
              </w:divBdr>
              <w:divsChild>
                <w:div w:id="13466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2810">
      <w:bodyDiv w:val="1"/>
      <w:marLeft w:val="0"/>
      <w:marRight w:val="0"/>
      <w:marTop w:val="0"/>
      <w:marBottom w:val="0"/>
      <w:divBdr>
        <w:top w:val="none" w:sz="0" w:space="0" w:color="auto"/>
        <w:left w:val="none" w:sz="0" w:space="0" w:color="auto"/>
        <w:bottom w:val="none" w:sz="0" w:space="0" w:color="auto"/>
        <w:right w:val="none" w:sz="0" w:space="0" w:color="auto"/>
      </w:divBdr>
    </w:div>
    <w:div w:id="863444630">
      <w:bodyDiv w:val="1"/>
      <w:marLeft w:val="0"/>
      <w:marRight w:val="0"/>
      <w:marTop w:val="0"/>
      <w:marBottom w:val="0"/>
      <w:divBdr>
        <w:top w:val="none" w:sz="0" w:space="0" w:color="auto"/>
        <w:left w:val="none" w:sz="0" w:space="0" w:color="auto"/>
        <w:bottom w:val="none" w:sz="0" w:space="0" w:color="auto"/>
        <w:right w:val="none" w:sz="0" w:space="0" w:color="auto"/>
      </w:divBdr>
    </w:div>
    <w:div w:id="889072581">
      <w:bodyDiv w:val="1"/>
      <w:marLeft w:val="0"/>
      <w:marRight w:val="0"/>
      <w:marTop w:val="0"/>
      <w:marBottom w:val="0"/>
      <w:divBdr>
        <w:top w:val="none" w:sz="0" w:space="0" w:color="auto"/>
        <w:left w:val="none" w:sz="0" w:space="0" w:color="auto"/>
        <w:bottom w:val="none" w:sz="0" w:space="0" w:color="auto"/>
        <w:right w:val="none" w:sz="0" w:space="0" w:color="auto"/>
      </w:divBdr>
    </w:div>
    <w:div w:id="907613561">
      <w:bodyDiv w:val="1"/>
      <w:marLeft w:val="0"/>
      <w:marRight w:val="0"/>
      <w:marTop w:val="0"/>
      <w:marBottom w:val="0"/>
      <w:divBdr>
        <w:top w:val="none" w:sz="0" w:space="0" w:color="auto"/>
        <w:left w:val="none" w:sz="0" w:space="0" w:color="auto"/>
        <w:bottom w:val="none" w:sz="0" w:space="0" w:color="auto"/>
        <w:right w:val="none" w:sz="0" w:space="0" w:color="auto"/>
      </w:divBdr>
    </w:div>
    <w:div w:id="910163982">
      <w:bodyDiv w:val="1"/>
      <w:marLeft w:val="0"/>
      <w:marRight w:val="0"/>
      <w:marTop w:val="0"/>
      <w:marBottom w:val="0"/>
      <w:divBdr>
        <w:top w:val="none" w:sz="0" w:space="0" w:color="auto"/>
        <w:left w:val="none" w:sz="0" w:space="0" w:color="auto"/>
        <w:bottom w:val="none" w:sz="0" w:space="0" w:color="auto"/>
        <w:right w:val="none" w:sz="0" w:space="0" w:color="auto"/>
      </w:divBdr>
    </w:div>
    <w:div w:id="910893109">
      <w:bodyDiv w:val="1"/>
      <w:marLeft w:val="0"/>
      <w:marRight w:val="0"/>
      <w:marTop w:val="0"/>
      <w:marBottom w:val="0"/>
      <w:divBdr>
        <w:top w:val="none" w:sz="0" w:space="0" w:color="auto"/>
        <w:left w:val="none" w:sz="0" w:space="0" w:color="auto"/>
        <w:bottom w:val="none" w:sz="0" w:space="0" w:color="auto"/>
        <w:right w:val="none" w:sz="0" w:space="0" w:color="auto"/>
      </w:divBdr>
    </w:div>
    <w:div w:id="920136119">
      <w:bodyDiv w:val="1"/>
      <w:marLeft w:val="0"/>
      <w:marRight w:val="0"/>
      <w:marTop w:val="0"/>
      <w:marBottom w:val="0"/>
      <w:divBdr>
        <w:top w:val="none" w:sz="0" w:space="0" w:color="auto"/>
        <w:left w:val="none" w:sz="0" w:space="0" w:color="auto"/>
        <w:bottom w:val="none" w:sz="0" w:space="0" w:color="auto"/>
        <w:right w:val="none" w:sz="0" w:space="0" w:color="auto"/>
      </w:divBdr>
    </w:div>
    <w:div w:id="949124645">
      <w:bodyDiv w:val="1"/>
      <w:marLeft w:val="0"/>
      <w:marRight w:val="0"/>
      <w:marTop w:val="0"/>
      <w:marBottom w:val="0"/>
      <w:divBdr>
        <w:top w:val="none" w:sz="0" w:space="0" w:color="auto"/>
        <w:left w:val="none" w:sz="0" w:space="0" w:color="auto"/>
        <w:bottom w:val="none" w:sz="0" w:space="0" w:color="auto"/>
        <w:right w:val="none" w:sz="0" w:space="0" w:color="auto"/>
      </w:divBdr>
    </w:div>
    <w:div w:id="955864258">
      <w:bodyDiv w:val="1"/>
      <w:marLeft w:val="0"/>
      <w:marRight w:val="0"/>
      <w:marTop w:val="0"/>
      <w:marBottom w:val="0"/>
      <w:divBdr>
        <w:top w:val="none" w:sz="0" w:space="0" w:color="auto"/>
        <w:left w:val="none" w:sz="0" w:space="0" w:color="auto"/>
        <w:bottom w:val="none" w:sz="0" w:space="0" w:color="auto"/>
        <w:right w:val="none" w:sz="0" w:space="0" w:color="auto"/>
      </w:divBdr>
    </w:div>
    <w:div w:id="966932175">
      <w:bodyDiv w:val="1"/>
      <w:marLeft w:val="0"/>
      <w:marRight w:val="0"/>
      <w:marTop w:val="0"/>
      <w:marBottom w:val="0"/>
      <w:divBdr>
        <w:top w:val="none" w:sz="0" w:space="0" w:color="auto"/>
        <w:left w:val="none" w:sz="0" w:space="0" w:color="auto"/>
        <w:bottom w:val="none" w:sz="0" w:space="0" w:color="auto"/>
        <w:right w:val="none" w:sz="0" w:space="0" w:color="auto"/>
      </w:divBdr>
      <w:divsChild>
        <w:div w:id="1194460896">
          <w:marLeft w:val="0"/>
          <w:marRight w:val="0"/>
          <w:marTop w:val="0"/>
          <w:marBottom w:val="0"/>
          <w:divBdr>
            <w:top w:val="none" w:sz="0" w:space="0" w:color="auto"/>
            <w:left w:val="none" w:sz="0" w:space="0" w:color="auto"/>
            <w:bottom w:val="none" w:sz="0" w:space="0" w:color="auto"/>
            <w:right w:val="none" w:sz="0" w:space="0" w:color="auto"/>
          </w:divBdr>
          <w:divsChild>
            <w:div w:id="1045065651">
              <w:marLeft w:val="0"/>
              <w:marRight w:val="0"/>
              <w:marTop w:val="0"/>
              <w:marBottom w:val="0"/>
              <w:divBdr>
                <w:top w:val="none" w:sz="0" w:space="0" w:color="auto"/>
                <w:left w:val="none" w:sz="0" w:space="0" w:color="auto"/>
                <w:bottom w:val="none" w:sz="0" w:space="0" w:color="auto"/>
                <w:right w:val="none" w:sz="0" w:space="0" w:color="auto"/>
              </w:divBdr>
              <w:divsChild>
                <w:div w:id="1160929198">
                  <w:marLeft w:val="0"/>
                  <w:marRight w:val="0"/>
                  <w:marTop w:val="0"/>
                  <w:marBottom w:val="0"/>
                  <w:divBdr>
                    <w:top w:val="none" w:sz="0" w:space="0" w:color="auto"/>
                    <w:left w:val="none" w:sz="0" w:space="0" w:color="auto"/>
                    <w:bottom w:val="none" w:sz="0" w:space="0" w:color="auto"/>
                    <w:right w:val="none" w:sz="0" w:space="0" w:color="auto"/>
                  </w:divBdr>
                  <w:divsChild>
                    <w:div w:id="107886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90990">
      <w:bodyDiv w:val="1"/>
      <w:marLeft w:val="0"/>
      <w:marRight w:val="0"/>
      <w:marTop w:val="0"/>
      <w:marBottom w:val="0"/>
      <w:divBdr>
        <w:top w:val="none" w:sz="0" w:space="0" w:color="auto"/>
        <w:left w:val="none" w:sz="0" w:space="0" w:color="auto"/>
        <w:bottom w:val="none" w:sz="0" w:space="0" w:color="auto"/>
        <w:right w:val="none" w:sz="0" w:space="0" w:color="auto"/>
      </w:divBdr>
    </w:div>
    <w:div w:id="983849257">
      <w:bodyDiv w:val="1"/>
      <w:marLeft w:val="0"/>
      <w:marRight w:val="0"/>
      <w:marTop w:val="0"/>
      <w:marBottom w:val="0"/>
      <w:divBdr>
        <w:top w:val="none" w:sz="0" w:space="0" w:color="auto"/>
        <w:left w:val="none" w:sz="0" w:space="0" w:color="auto"/>
        <w:bottom w:val="none" w:sz="0" w:space="0" w:color="auto"/>
        <w:right w:val="none" w:sz="0" w:space="0" w:color="auto"/>
      </w:divBdr>
    </w:div>
    <w:div w:id="1001277018">
      <w:bodyDiv w:val="1"/>
      <w:marLeft w:val="0"/>
      <w:marRight w:val="0"/>
      <w:marTop w:val="0"/>
      <w:marBottom w:val="0"/>
      <w:divBdr>
        <w:top w:val="none" w:sz="0" w:space="0" w:color="auto"/>
        <w:left w:val="none" w:sz="0" w:space="0" w:color="auto"/>
        <w:bottom w:val="none" w:sz="0" w:space="0" w:color="auto"/>
        <w:right w:val="none" w:sz="0" w:space="0" w:color="auto"/>
      </w:divBdr>
    </w:div>
    <w:div w:id="1007630605">
      <w:bodyDiv w:val="1"/>
      <w:marLeft w:val="0"/>
      <w:marRight w:val="0"/>
      <w:marTop w:val="0"/>
      <w:marBottom w:val="0"/>
      <w:divBdr>
        <w:top w:val="none" w:sz="0" w:space="0" w:color="auto"/>
        <w:left w:val="none" w:sz="0" w:space="0" w:color="auto"/>
        <w:bottom w:val="none" w:sz="0" w:space="0" w:color="auto"/>
        <w:right w:val="none" w:sz="0" w:space="0" w:color="auto"/>
      </w:divBdr>
      <w:divsChild>
        <w:div w:id="823159964">
          <w:marLeft w:val="0"/>
          <w:marRight w:val="0"/>
          <w:marTop w:val="0"/>
          <w:marBottom w:val="0"/>
          <w:divBdr>
            <w:top w:val="none" w:sz="0" w:space="0" w:color="auto"/>
            <w:left w:val="none" w:sz="0" w:space="0" w:color="auto"/>
            <w:bottom w:val="none" w:sz="0" w:space="0" w:color="auto"/>
            <w:right w:val="none" w:sz="0" w:space="0" w:color="auto"/>
          </w:divBdr>
          <w:divsChild>
            <w:div w:id="1189561603">
              <w:marLeft w:val="0"/>
              <w:marRight w:val="0"/>
              <w:marTop w:val="0"/>
              <w:marBottom w:val="0"/>
              <w:divBdr>
                <w:top w:val="none" w:sz="0" w:space="0" w:color="auto"/>
                <w:left w:val="none" w:sz="0" w:space="0" w:color="auto"/>
                <w:bottom w:val="none" w:sz="0" w:space="0" w:color="auto"/>
                <w:right w:val="none" w:sz="0" w:space="0" w:color="auto"/>
              </w:divBdr>
              <w:divsChild>
                <w:div w:id="30496929">
                  <w:marLeft w:val="0"/>
                  <w:marRight w:val="0"/>
                  <w:marTop w:val="0"/>
                  <w:marBottom w:val="0"/>
                  <w:divBdr>
                    <w:top w:val="none" w:sz="0" w:space="0" w:color="auto"/>
                    <w:left w:val="none" w:sz="0" w:space="0" w:color="auto"/>
                    <w:bottom w:val="none" w:sz="0" w:space="0" w:color="auto"/>
                    <w:right w:val="none" w:sz="0" w:space="0" w:color="auto"/>
                  </w:divBdr>
                  <w:divsChild>
                    <w:div w:id="955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901982">
      <w:bodyDiv w:val="1"/>
      <w:marLeft w:val="0"/>
      <w:marRight w:val="0"/>
      <w:marTop w:val="0"/>
      <w:marBottom w:val="0"/>
      <w:divBdr>
        <w:top w:val="none" w:sz="0" w:space="0" w:color="auto"/>
        <w:left w:val="none" w:sz="0" w:space="0" w:color="auto"/>
        <w:bottom w:val="none" w:sz="0" w:space="0" w:color="auto"/>
        <w:right w:val="none" w:sz="0" w:space="0" w:color="auto"/>
      </w:divBdr>
      <w:divsChild>
        <w:div w:id="616447225">
          <w:marLeft w:val="0"/>
          <w:marRight w:val="0"/>
          <w:marTop w:val="0"/>
          <w:marBottom w:val="0"/>
          <w:divBdr>
            <w:top w:val="none" w:sz="0" w:space="0" w:color="auto"/>
            <w:left w:val="none" w:sz="0" w:space="0" w:color="auto"/>
            <w:bottom w:val="none" w:sz="0" w:space="0" w:color="auto"/>
            <w:right w:val="none" w:sz="0" w:space="0" w:color="auto"/>
          </w:divBdr>
          <w:divsChild>
            <w:div w:id="1391885085">
              <w:marLeft w:val="0"/>
              <w:marRight w:val="0"/>
              <w:marTop w:val="0"/>
              <w:marBottom w:val="0"/>
              <w:divBdr>
                <w:top w:val="none" w:sz="0" w:space="0" w:color="auto"/>
                <w:left w:val="none" w:sz="0" w:space="0" w:color="auto"/>
                <w:bottom w:val="none" w:sz="0" w:space="0" w:color="auto"/>
                <w:right w:val="none" w:sz="0" w:space="0" w:color="auto"/>
              </w:divBdr>
              <w:divsChild>
                <w:div w:id="1979844891">
                  <w:marLeft w:val="0"/>
                  <w:marRight w:val="0"/>
                  <w:marTop w:val="0"/>
                  <w:marBottom w:val="0"/>
                  <w:divBdr>
                    <w:top w:val="none" w:sz="0" w:space="0" w:color="auto"/>
                    <w:left w:val="none" w:sz="0" w:space="0" w:color="auto"/>
                    <w:bottom w:val="none" w:sz="0" w:space="0" w:color="auto"/>
                    <w:right w:val="none" w:sz="0" w:space="0" w:color="auto"/>
                  </w:divBdr>
                  <w:divsChild>
                    <w:div w:id="16372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532372">
      <w:bodyDiv w:val="1"/>
      <w:marLeft w:val="0"/>
      <w:marRight w:val="0"/>
      <w:marTop w:val="0"/>
      <w:marBottom w:val="0"/>
      <w:divBdr>
        <w:top w:val="none" w:sz="0" w:space="0" w:color="auto"/>
        <w:left w:val="none" w:sz="0" w:space="0" w:color="auto"/>
        <w:bottom w:val="none" w:sz="0" w:space="0" w:color="auto"/>
        <w:right w:val="none" w:sz="0" w:space="0" w:color="auto"/>
      </w:divBdr>
      <w:divsChild>
        <w:div w:id="435906996">
          <w:marLeft w:val="0"/>
          <w:marRight w:val="0"/>
          <w:marTop w:val="0"/>
          <w:marBottom w:val="0"/>
          <w:divBdr>
            <w:top w:val="none" w:sz="0" w:space="0" w:color="auto"/>
            <w:left w:val="none" w:sz="0" w:space="0" w:color="auto"/>
            <w:bottom w:val="none" w:sz="0" w:space="0" w:color="auto"/>
            <w:right w:val="none" w:sz="0" w:space="0" w:color="auto"/>
          </w:divBdr>
          <w:divsChild>
            <w:div w:id="1288656646">
              <w:marLeft w:val="0"/>
              <w:marRight w:val="0"/>
              <w:marTop w:val="0"/>
              <w:marBottom w:val="0"/>
              <w:divBdr>
                <w:top w:val="none" w:sz="0" w:space="0" w:color="auto"/>
                <w:left w:val="none" w:sz="0" w:space="0" w:color="auto"/>
                <w:bottom w:val="none" w:sz="0" w:space="0" w:color="auto"/>
                <w:right w:val="none" w:sz="0" w:space="0" w:color="auto"/>
              </w:divBdr>
              <w:divsChild>
                <w:div w:id="16609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137">
      <w:bodyDiv w:val="1"/>
      <w:marLeft w:val="0"/>
      <w:marRight w:val="0"/>
      <w:marTop w:val="0"/>
      <w:marBottom w:val="0"/>
      <w:divBdr>
        <w:top w:val="none" w:sz="0" w:space="0" w:color="auto"/>
        <w:left w:val="none" w:sz="0" w:space="0" w:color="auto"/>
        <w:bottom w:val="none" w:sz="0" w:space="0" w:color="auto"/>
        <w:right w:val="none" w:sz="0" w:space="0" w:color="auto"/>
      </w:divBdr>
    </w:div>
    <w:div w:id="1064911424">
      <w:bodyDiv w:val="1"/>
      <w:marLeft w:val="0"/>
      <w:marRight w:val="0"/>
      <w:marTop w:val="0"/>
      <w:marBottom w:val="0"/>
      <w:divBdr>
        <w:top w:val="none" w:sz="0" w:space="0" w:color="auto"/>
        <w:left w:val="none" w:sz="0" w:space="0" w:color="auto"/>
        <w:bottom w:val="none" w:sz="0" w:space="0" w:color="auto"/>
        <w:right w:val="none" w:sz="0" w:space="0" w:color="auto"/>
      </w:divBdr>
    </w:div>
    <w:div w:id="1066878523">
      <w:bodyDiv w:val="1"/>
      <w:marLeft w:val="0"/>
      <w:marRight w:val="0"/>
      <w:marTop w:val="0"/>
      <w:marBottom w:val="0"/>
      <w:divBdr>
        <w:top w:val="none" w:sz="0" w:space="0" w:color="auto"/>
        <w:left w:val="none" w:sz="0" w:space="0" w:color="auto"/>
        <w:bottom w:val="none" w:sz="0" w:space="0" w:color="auto"/>
        <w:right w:val="none" w:sz="0" w:space="0" w:color="auto"/>
      </w:divBdr>
    </w:div>
    <w:div w:id="1068384677">
      <w:bodyDiv w:val="1"/>
      <w:marLeft w:val="0"/>
      <w:marRight w:val="0"/>
      <w:marTop w:val="0"/>
      <w:marBottom w:val="0"/>
      <w:divBdr>
        <w:top w:val="none" w:sz="0" w:space="0" w:color="auto"/>
        <w:left w:val="none" w:sz="0" w:space="0" w:color="auto"/>
        <w:bottom w:val="none" w:sz="0" w:space="0" w:color="auto"/>
        <w:right w:val="none" w:sz="0" w:space="0" w:color="auto"/>
      </w:divBdr>
    </w:div>
    <w:div w:id="1101756921">
      <w:bodyDiv w:val="1"/>
      <w:marLeft w:val="0"/>
      <w:marRight w:val="0"/>
      <w:marTop w:val="0"/>
      <w:marBottom w:val="0"/>
      <w:divBdr>
        <w:top w:val="none" w:sz="0" w:space="0" w:color="auto"/>
        <w:left w:val="none" w:sz="0" w:space="0" w:color="auto"/>
        <w:bottom w:val="none" w:sz="0" w:space="0" w:color="auto"/>
        <w:right w:val="none" w:sz="0" w:space="0" w:color="auto"/>
      </w:divBdr>
      <w:divsChild>
        <w:div w:id="1661424637">
          <w:marLeft w:val="0"/>
          <w:marRight w:val="0"/>
          <w:marTop w:val="0"/>
          <w:marBottom w:val="0"/>
          <w:divBdr>
            <w:top w:val="none" w:sz="0" w:space="0" w:color="auto"/>
            <w:left w:val="none" w:sz="0" w:space="0" w:color="auto"/>
            <w:bottom w:val="none" w:sz="0" w:space="0" w:color="auto"/>
            <w:right w:val="none" w:sz="0" w:space="0" w:color="auto"/>
          </w:divBdr>
          <w:divsChild>
            <w:div w:id="1728341108">
              <w:marLeft w:val="0"/>
              <w:marRight w:val="0"/>
              <w:marTop w:val="0"/>
              <w:marBottom w:val="0"/>
              <w:divBdr>
                <w:top w:val="none" w:sz="0" w:space="0" w:color="auto"/>
                <w:left w:val="none" w:sz="0" w:space="0" w:color="auto"/>
                <w:bottom w:val="none" w:sz="0" w:space="0" w:color="auto"/>
                <w:right w:val="none" w:sz="0" w:space="0" w:color="auto"/>
              </w:divBdr>
              <w:divsChild>
                <w:div w:id="1563709118">
                  <w:marLeft w:val="0"/>
                  <w:marRight w:val="0"/>
                  <w:marTop w:val="0"/>
                  <w:marBottom w:val="0"/>
                  <w:divBdr>
                    <w:top w:val="none" w:sz="0" w:space="0" w:color="auto"/>
                    <w:left w:val="none" w:sz="0" w:space="0" w:color="auto"/>
                    <w:bottom w:val="none" w:sz="0" w:space="0" w:color="auto"/>
                    <w:right w:val="none" w:sz="0" w:space="0" w:color="auto"/>
                  </w:divBdr>
                  <w:divsChild>
                    <w:div w:id="209998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82490">
      <w:bodyDiv w:val="1"/>
      <w:marLeft w:val="0"/>
      <w:marRight w:val="0"/>
      <w:marTop w:val="0"/>
      <w:marBottom w:val="0"/>
      <w:divBdr>
        <w:top w:val="none" w:sz="0" w:space="0" w:color="auto"/>
        <w:left w:val="none" w:sz="0" w:space="0" w:color="auto"/>
        <w:bottom w:val="none" w:sz="0" w:space="0" w:color="auto"/>
        <w:right w:val="none" w:sz="0" w:space="0" w:color="auto"/>
      </w:divBdr>
    </w:div>
    <w:div w:id="1129055611">
      <w:bodyDiv w:val="1"/>
      <w:marLeft w:val="0"/>
      <w:marRight w:val="0"/>
      <w:marTop w:val="0"/>
      <w:marBottom w:val="0"/>
      <w:divBdr>
        <w:top w:val="none" w:sz="0" w:space="0" w:color="auto"/>
        <w:left w:val="none" w:sz="0" w:space="0" w:color="auto"/>
        <w:bottom w:val="none" w:sz="0" w:space="0" w:color="auto"/>
        <w:right w:val="none" w:sz="0" w:space="0" w:color="auto"/>
      </w:divBdr>
      <w:divsChild>
        <w:div w:id="1930847197">
          <w:marLeft w:val="547"/>
          <w:marRight w:val="0"/>
          <w:marTop w:val="86"/>
          <w:marBottom w:val="0"/>
          <w:divBdr>
            <w:top w:val="none" w:sz="0" w:space="0" w:color="auto"/>
            <w:left w:val="none" w:sz="0" w:space="0" w:color="auto"/>
            <w:bottom w:val="none" w:sz="0" w:space="0" w:color="auto"/>
            <w:right w:val="none" w:sz="0" w:space="0" w:color="auto"/>
          </w:divBdr>
        </w:div>
      </w:divsChild>
    </w:div>
    <w:div w:id="1130396205">
      <w:bodyDiv w:val="1"/>
      <w:marLeft w:val="0"/>
      <w:marRight w:val="0"/>
      <w:marTop w:val="0"/>
      <w:marBottom w:val="0"/>
      <w:divBdr>
        <w:top w:val="none" w:sz="0" w:space="0" w:color="auto"/>
        <w:left w:val="none" w:sz="0" w:space="0" w:color="auto"/>
        <w:bottom w:val="none" w:sz="0" w:space="0" w:color="auto"/>
        <w:right w:val="none" w:sz="0" w:space="0" w:color="auto"/>
      </w:divBdr>
    </w:div>
    <w:div w:id="1180580839">
      <w:bodyDiv w:val="1"/>
      <w:marLeft w:val="0"/>
      <w:marRight w:val="0"/>
      <w:marTop w:val="0"/>
      <w:marBottom w:val="0"/>
      <w:divBdr>
        <w:top w:val="none" w:sz="0" w:space="0" w:color="auto"/>
        <w:left w:val="none" w:sz="0" w:space="0" w:color="auto"/>
        <w:bottom w:val="none" w:sz="0" w:space="0" w:color="auto"/>
        <w:right w:val="none" w:sz="0" w:space="0" w:color="auto"/>
      </w:divBdr>
    </w:div>
    <w:div w:id="1230653660">
      <w:bodyDiv w:val="1"/>
      <w:marLeft w:val="0"/>
      <w:marRight w:val="0"/>
      <w:marTop w:val="0"/>
      <w:marBottom w:val="0"/>
      <w:divBdr>
        <w:top w:val="none" w:sz="0" w:space="0" w:color="auto"/>
        <w:left w:val="none" w:sz="0" w:space="0" w:color="auto"/>
        <w:bottom w:val="none" w:sz="0" w:space="0" w:color="auto"/>
        <w:right w:val="none" w:sz="0" w:space="0" w:color="auto"/>
      </w:divBdr>
    </w:div>
    <w:div w:id="1242104570">
      <w:bodyDiv w:val="1"/>
      <w:marLeft w:val="0"/>
      <w:marRight w:val="0"/>
      <w:marTop w:val="0"/>
      <w:marBottom w:val="0"/>
      <w:divBdr>
        <w:top w:val="none" w:sz="0" w:space="0" w:color="auto"/>
        <w:left w:val="none" w:sz="0" w:space="0" w:color="auto"/>
        <w:bottom w:val="none" w:sz="0" w:space="0" w:color="auto"/>
        <w:right w:val="none" w:sz="0" w:space="0" w:color="auto"/>
      </w:divBdr>
      <w:divsChild>
        <w:div w:id="1395812942">
          <w:marLeft w:val="0"/>
          <w:marRight w:val="0"/>
          <w:marTop w:val="0"/>
          <w:marBottom w:val="0"/>
          <w:divBdr>
            <w:top w:val="none" w:sz="0" w:space="0" w:color="auto"/>
            <w:left w:val="none" w:sz="0" w:space="0" w:color="auto"/>
            <w:bottom w:val="none" w:sz="0" w:space="0" w:color="auto"/>
            <w:right w:val="none" w:sz="0" w:space="0" w:color="auto"/>
          </w:divBdr>
          <w:divsChild>
            <w:div w:id="1012731383">
              <w:marLeft w:val="0"/>
              <w:marRight w:val="0"/>
              <w:marTop w:val="0"/>
              <w:marBottom w:val="0"/>
              <w:divBdr>
                <w:top w:val="none" w:sz="0" w:space="0" w:color="auto"/>
                <w:left w:val="none" w:sz="0" w:space="0" w:color="auto"/>
                <w:bottom w:val="none" w:sz="0" w:space="0" w:color="auto"/>
                <w:right w:val="none" w:sz="0" w:space="0" w:color="auto"/>
              </w:divBdr>
              <w:divsChild>
                <w:div w:id="19114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43779">
      <w:bodyDiv w:val="1"/>
      <w:marLeft w:val="0"/>
      <w:marRight w:val="0"/>
      <w:marTop w:val="0"/>
      <w:marBottom w:val="0"/>
      <w:divBdr>
        <w:top w:val="none" w:sz="0" w:space="0" w:color="auto"/>
        <w:left w:val="none" w:sz="0" w:space="0" w:color="auto"/>
        <w:bottom w:val="none" w:sz="0" w:space="0" w:color="auto"/>
        <w:right w:val="none" w:sz="0" w:space="0" w:color="auto"/>
      </w:divBdr>
    </w:div>
    <w:div w:id="1332024709">
      <w:bodyDiv w:val="1"/>
      <w:marLeft w:val="0"/>
      <w:marRight w:val="0"/>
      <w:marTop w:val="0"/>
      <w:marBottom w:val="0"/>
      <w:divBdr>
        <w:top w:val="none" w:sz="0" w:space="0" w:color="auto"/>
        <w:left w:val="none" w:sz="0" w:space="0" w:color="auto"/>
        <w:bottom w:val="none" w:sz="0" w:space="0" w:color="auto"/>
        <w:right w:val="none" w:sz="0" w:space="0" w:color="auto"/>
      </w:divBdr>
    </w:div>
    <w:div w:id="1348555929">
      <w:bodyDiv w:val="1"/>
      <w:marLeft w:val="0"/>
      <w:marRight w:val="0"/>
      <w:marTop w:val="0"/>
      <w:marBottom w:val="0"/>
      <w:divBdr>
        <w:top w:val="none" w:sz="0" w:space="0" w:color="auto"/>
        <w:left w:val="none" w:sz="0" w:space="0" w:color="auto"/>
        <w:bottom w:val="none" w:sz="0" w:space="0" w:color="auto"/>
        <w:right w:val="none" w:sz="0" w:space="0" w:color="auto"/>
      </w:divBdr>
    </w:div>
    <w:div w:id="1357272216">
      <w:bodyDiv w:val="1"/>
      <w:marLeft w:val="0"/>
      <w:marRight w:val="0"/>
      <w:marTop w:val="0"/>
      <w:marBottom w:val="0"/>
      <w:divBdr>
        <w:top w:val="none" w:sz="0" w:space="0" w:color="auto"/>
        <w:left w:val="none" w:sz="0" w:space="0" w:color="auto"/>
        <w:bottom w:val="none" w:sz="0" w:space="0" w:color="auto"/>
        <w:right w:val="none" w:sz="0" w:space="0" w:color="auto"/>
      </w:divBdr>
    </w:div>
    <w:div w:id="1379668011">
      <w:bodyDiv w:val="1"/>
      <w:marLeft w:val="0"/>
      <w:marRight w:val="0"/>
      <w:marTop w:val="0"/>
      <w:marBottom w:val="0"/>
      <w:divBdr>
        <w:top w:val="none" w:sz="0" w:space="0" w:color="auto"/>
        <w:left w:val="none" w:sz="0" w:space="0" w:color="auto"/>
        <w:bottom w:val="none" w:sz="0" w:space="0" w:color="auto"/>
        <w:right w:val="none" w:sz="0" w:space="0" w:color="auto"/>
      </w:divBdr>
    </w:div>
    <w:div w:id="1393693335">
      <w:bodyDiv w:val="1"/>
      <w:marLeft w:val="0"/>
      <w:marRight w:val="0"/>
      <w:marTop w:val="0"/>
      <w:marBottom w:val="0"/>
      <w:divBdr>
        <w:top w:val="none" w:sz="0" w:space="0" w:color="auto"/>
        <w:left w:val="none" w:sz="0" w:space="0" w:color="auto"/>
        <w:bottom w:val="none" w:sz="0" w:space="0" w:color="auto"/>
        <w:right w:val="none" w:sz="0" w:space="0" w:color="auto"/>
      </w:divBdr>
    </w:div>
    <w:div w:id="1411582778">
      <w:bodyDiv w:val="1"/>
      <w:marLeft w:val="0"/>
      <w:marRight w:val="0"/>
      <w:marTop w:val="0"/>
      <w:marBottom w:val="0"/>
      <w:divBdr>
        <w:top w:val="none" w:sz="0" w:space="0" w:color="auto"/>
        <w:left w:val="none" w:sz="0" w:space="0" w:color="auto"/>
        <w:bottom w:val="none" w:sz="0" w:space="0" w:color="auto"/>
        <w:right w:val="none" w:sz="0" w:space="0" w:color="auto"/>
      </w:divBdr>
    </w:div>
    <w:div w:id="1431244936">
      <w:bodyDiv w:val="1"/>
      <w:marLeft w:val="0"/>
      <w:marRight w:val="0"/>
      <w:marTop w:val="0"/>
      <w:marBottom w:val="0"/>
      <w:divBdr>
        <w:top w:val="none" w:sz="0" w:space="0" w:color="auto"/>
        <w:left w:val="none" w:sz="0" w:space="0" w:color="auto"/>
        <w:bottom w:val="none" w:sz="0" w:space="0" w:color="auto"/>
        <w:right w:val="none" w:sz="0" w:space="0" w:color="auto"/>
      </w:divBdr>
    </w:div>
    <w:div w:id="1434322179">
      <w:bodyDiv w:val="1"/>
      <w:marLeft w:val="0"/>
      <w:marRight w:val="0"/>
      <w:marTop w:val="0"/>
      <w:marBottom w:val="0"/>
      <w:divBdr>
        <w:top w:val="none" w:sz="0" w:space="0" w:color="auto"/>
        <w:left w:val="none" w:sz="0" w:space="0" w:color="auto"/>
        <w:bottom w:val="none" w:sz="0" w:space="0" w:color="auto"/>
        <w:right w:val="none" w:sz="0" w:space="0" w:color="auto"/>
      </w:divBdr>
    </w:div>
    <w:div w:id="1439525328">
      <w:bodyDiv w:val="1"/>
      <w:marLeft w:val="0"/>
      <w:marRight w:val="0"/>
      <w:marTop w:val="0"/>
      <w:marBottom w:val="0"/>
      <w:divBdr>
        <w:top w:val="none" w:sz="0" w:space="0" w:color="auto"/>
        <w:left w:val="none" w:sz="0" w:space="0" w:color="auto"/>
        <w:bottom w:val="none" w:sz="0" w:space="0" w:color="auto"/>
        <w:right w:val="none" w:sz="0" w:space="0" w:color="auto"/>
      </w:divBdr>
    </w:div>
    <w:div w:id="1450273779">
      <w:bodyDiv w:val="1"/>
      <w:marLeft w:val="0"/>
      <w:marRight w:val="0"/>
      <w:marTop w:val="0"/>
      <w:marBottom w:val="0"/>
      <w:divBdr>
        <w:top w:val="none" w:sz="0" w:space="0" w:color="auto"/>
        <w:left w:val="none" w:sz="0" w:space="0" w:color="auto"/>
        <w:bottom w:val="none" w:sz="0" w:space="0" w:color="auto"/>
        <w:right w:val="none" w:sz="0" w:space="0" w:color="auto"/>
      </w:divBdr>
    </w:div>
    <w:div w:id="1460564041">
      <w:bodyDiv w:val="1"/>
      <w:marLeft w:val="0"/>
      <w:marRight w:val="0"/>
      <w:marTop w:val="0"/>
      <w:marBottom w:val="0"/>
      <w:divBdr>
        <w:top w:val="none" w:sz="0" w:space="0" w:color="auto"/>
        <w:left w:val="none" w:sz="0" w:space="0" w:color="auto"/>
        <w:bottom w:val="none" w:sz="0" w:space="0" w:color="auto"/>
        <w:right w:val="none" w:sz="0" w:space="0" w:color="auto"/>
      </w:divBdr>
    </w:div>
    <w:div w:id="1474248001">
      <w:bodyDiv w:val="1"/>
      <w:marLeft w:val="0"/>
      <w:marRight w:val="0"/>
      <w:marTop w:val="0"/>
      <w:marBottom w:val="0"/>
      <w:divBdr>
        <w:top w:val="none" w:sz="0" w:space="0" w:color="auto"/>
        <w:left w:val="none" w:sz="0" w:space="0" w:color="auto"/>
        <w:bottom w:val="none" w:sz="0" w:space="0" w:color="auto"/>
        <w:right w:val="none" w:sz="0" w:space="0" w:color="auto"/>
      </w:divBdr>
    </w:div>
    <w:div w:id="1475177391">
      <w:bodyDiv w:val="1"/>
      <w:marLeft w:val="0"/>
      <w:marRight w:val="0"/>
      <w:marTop w:val="0"/>
      <w:marBottom w:val="0"/>
      <w:divBdr>
        <w:top w:val="none" w:sz="0" w:space="0" w:color="auto"/>
        <w:left w:val="none" w:sz="0" w:space="0" w:color="auto"/>
        <w:bottom w:val="none" w:sz="0" w:space="0" w:color="auto"/>
        <w:right w:val="none" w:sz="0" w:space="0" w:color="auto"/>
      </w:divBdr>
    </w:div>
    <w:div w:id="1485513983">
      <w:bodyDiv w:val="1"/>
      <w:marLeft w:val="0"/>
      <w:marRight w:val="0"/>
      <w:marTop w:val="0"/>
      <w:marBottom w:val="0"/>
      <w:divBdr>
        <w:top w:val="none" w:sz="0" w:space="0" w:color="auto"/>
        <w:left w:val="none" w:sz="0" w:space="0" w:color="auto"/>
        <w:bottom w:val="none" w:sz="0" w:space="0" w:color="auto"/>
        <w:right w:val="none" w:sz="0" w:space="0" w:color="auto"/>
      </w:divBdr>
      <w:divsChild>
        <w:div w:id="591742863">
          <w:marLeft w:val="0"/>
          <w:marRight w:val="0"/>
          <w:marTop w:val="0"/>
          <w:marBottom w:val="0"/>
          <w:divBdr>
            <w:top w:val="none" w:sz="0" w:space="0" w:color="auto"/>
            <w:left w:val="none" w:sz="0" w:space="0" w:color="auto"/>
            <w:bottom w:val="none" w:sz="0" w:space="0" w:color="auto"/>
            <w:right w:val="none" w:sz="0" w:space="0" w:color="auto"/>
          </w:divBdr>
          <w:divsChild>
            <w:div w:id="863831368">
              <w:marLeft w:val="0"/>
              <w:marRight w:val="0"/>
              <w:marTop w:val="0"/>
              <w:marBottom w:val="0"/>
              <w:divBdr>
                <w:top w:val="none" w:sz="0" w:space="0" w:color="auto"/>
                <w:left w:val="none" w:sz="0" w:space="0" w:color="auto"/>
                <w:bottom w:val="none" w:sz="0" w:space="0" w:color="auto"/>
                <w:right w:val="none" w:sz="0" w:space="0" w:color="auto"/>
              </w:divBdr>
              <w:divsChild>
                <w:div w:id="12941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58866">
      <w:bodyDiv w:val="1"/>
      <w:marLeft w:val="0"/>
      <w:marRight w:val="0"/>
      <w:marTop w:val="0"/>
      <w:marBottom w:val="0"/>
      <w:divBdr>
        <w:top w:val="none" w:sz="0" w:space="0" w:color="auto"/>
        <w:left w:val="none" w:sz="0" w:space="0" w:color="auto"/>
        <w:bottom w:val="none" w:sz="0" w:space="0" w:color="auto"/>
        <w:right w:val="none" w:sz="0" w:space="0" w:color="auto"/>
      </w:divBdr>
    </w:div>
    <w:div w:id="1492285196">
      <w:bodyDiv w:val="1"/>
      <w:marLeft w:val="0"/>
      <w:marRight w:val="0"/>
      <w:marTop w:val="0"/>
      <w:marBottom w:val="0"/>
      <w:divBdr>
        <w:top w:val="none" w:sz="0" w:space="0" w:color="auto"/>
        <w:left w:val="none" w:sz="0" w:space="0" w:color="auto"/>
        <w:bottom w:val="none" w:sz="0" w:space="0" w:color="auto"/>
        <w:right w:val="none" w:sz="0" w:space="0" w:color="auto"/>
      </w:divBdr>
      <w:divsChild>
        <w:div w:id="981352331">
          <w:marLeft w:val="0"/>
          <w:marRight w:val="0"/>
          <w:marTop w:val="0"/>
          <w:marBottom w:val="0"/>
          <w:divBdr>
            <w:top w:val="none" w:sz="0" w:space="0" w:color="auto"/>
            <w:left w:val="none" w:sz="0" w:space="0" w:color="auto"/>
            <w:bottom w:val="none" w:sz="0" w:space="0" w:color="auto"/>
            <w:right w:val="none" w:sz="0" w:space="0" w:color="auto"/>
          </w:divBdr>
          <w:divsChild>
            <w:div w:id="68231575">
              <w:marLeft w:val="0"/>
              <w:marRight w:val="0"/>
              <w:marTop w:val="0"/>
              <w:marBottom w:val="0"/>
              <w:divBdr>
                <w:top w:val="none" w:sz="0" w:space="0" w:color="auto"/>
                <w:left w:val="none" w:sz="0" w:space="0" w:color="auto"/>
                <w:bottom w:val="none" w:sz="0" w:space="0" w:color="auto"/>
                <w:right w:val="none" w:sz="0" w:space="0" w:color="auto"/>
              </w:divBdr>
              <w:divsChild>
                <w:div w:id="1596278549">
                  <w:marLeft w:val="0"/>
                  <w:marRight w:val="0"/>
                  <w:marTop w:val="0"/>
                  <w:marBottom w:val="0"/>
                  <w:divBdr>
                    <w:top w:val="none" w:sz="0" w:space="0" w:color="auto"/>
                    <w:left w:val="none" w:sz="0" w:space="0" w:color="auto"/>
                    <w:bottom w:val="none" w:sz="0" w:space="0" w:color="auto"/>
                    <w:right w:val="none" w:sz="0" w:space="0" w:color="auto"/>
                  </w:divBdr>
                  <w:divsChild>
                    <w:div w:id="5372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39531">
      <w:bodyDiv w:val="1"/>
      <w:marLeft w:val="0"/>
      <w:marRight w:val="0"/>
      <w:marTop w:val="0"/>
      <w:marBottom w:val="0"/>
      <w:divBdr>
        <w:top w:val="none" w:sz="0" w:space="0" w:color="auto"/>
        <w:left w:val="none" w:sz="0" w:space="0" w:color="auto"/>
        <w:bottom w:val="none" w:sz="0" w:space="0" w:color="auto"/>
        <w:right w:val="none" w:sz="0" w:space="0" w:color="auto"/>
      </w:divBdr>
      <w:divsChild>
        <w:div w:id="1227716909">
          <w:marLeft w:val="0"/>
          <w:marRight w:val="0"/>
          <w:marTop w:val="0"/>
          <w:marBottom w:val="0"/>
          <w:divBdr>
            <w:top w:val="none" w:sz="0" w:space="0" w:color="auto"/>
            <w:left w:val="none" w:sz="0" w:space="0" w:color="auto"/>
            <w:bottom w:val="none" w:sz="0" w:space="0" w:color="auto"/>
            <w:right w:val="none" w:sz="0" w:space="0" w:color="auto"/>
          </w:divBdr>
          <w:divsChild>
            <w:div w:id="1844389435">
              <w:marLeft w:val="0"/>
              <w:marRight w:val="0"/>
              <w:marTop w:val="0"/>
              <w:marBottom w:val="0"/>
              <w:divBdr>
                <w:top w:val="none" w:sz="0" w:space="0" w:color="auto"/>
                <w:left w:val="none" w:sz="0" w:space="0" w:color="auto"/>
                <w:bottom w:val="none" w:sz="0" w:space="0" w:color="auto"/>
                <w:right w:val="none" w:sz="0" w:space="0" w:color="auto"/>
              </w:divBdr>
              <w:divsChild>
                <w:div w:id="428548441">
                  <w:marLeft w:val="0"/>
                  <w:marRight w:val="0"/>
                  <w:marTop w:val="0"/>
                  <w:marBottom w:val="0"/>
                  <w:divBdr>
                    <w:top w:val="none" w:sz="0" w:space="0" w:color="auto"/>
                    <w:left w:val="none" w:sz="0" w:space="0" w:color="auto"/>
                    <w:bottom w:val="none" w:sz="0" w:space="0" w:color="auto"/>
                    <w:right w:val="none" w:sz="0" w:space="0" w:color="auto"/>
                  </w:divBdr>
                  <w:divsChild>
                    <w:div w:id="19258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74435">
      <w:bodyDiv w:val="1"/>
      <w:marLeft w:val="0"/>
      <w:marRight w:val="0"/>
      <w:marTop w:val="0"/>
      <w:marBottom w:val="0"/>
      <w:divBdr>
        <w:top w:val="none" w:sz="0" w:space="0" w:color="auto"/>
        <w:left w:val="none" w:sz="0" w:space="0" w:color="auto"/>
        <w:bottom w:val="none" w:sz="0" w:space="0" w:color="auto"/>
        <w:right w:val="none" w:sz="0" w:space="0" w:color="auto"/>
      </w:divBdr>
    </w:div>
    <w:div w:id="1552613971">
      <w:bodyDiv w:val="1"/>
      <w:marLeft w:val="0"/>
      <w:marRight w:val="0"/>
      <w:marTop w:val="0"/>
      <w:marBottom w:val="0"/>
      <w:divBdr>
        <w:top w:val="none" w:sz="0" w:space="0" w:color="auto"/>
        <w:left w:val="none" w:sz="0" w:space="0" w:color="auto"/>
        <w:bottom w:val="none" w:sz="0" w:space="0" w:color="auto"/>
        <w:right w:val="none" w:sz="0" w:space="0" w:color="auto"/>
      </w:divBdr>
    </w:div>
    <w:div w:id="1569463552">
      <w:bodyDiv w:val="1"/>
      <w:marLeft w:val="0"/>
      <w:marRight w:val="0"/>
      <w:marTop w:val="0"/>
      <w:marBottom w:val="0"/>
      <w:divBdr>
        <w:top w:val="none" w:sz="0" w:space="0" w:color="auto"/>
        <w:left w:val="none" w:sz="0" w:space="0" w:color="auto"/>
        <w:bottom w:val="none" w:sz="0" w:space="0" w:color="auto"/>
        <w:right w:val="none" w:sz="0" w:space="0" w:color="auto"/>
      </w:divBdr>
    </w:div>
    <w:div w:id="1620643695">
      <w:bodyDiv w:val="1"/>
      <w:marLeft w:val="0"/>
      <w:marRight w:val="0"/>
      <w:marTop w:val="0"/>
      <w:marBottom w:val="0"/>
      <w:divBdr>
        <w:top w:val="none" w:sz="0" w:space="0" w:color="auto"/>
        <w:left w:val="none" w:sz="0" w:space="0" w:color="auto"/>
        <w:bottom w:val="none" w:sz="0" w:space="0" w:color="auto"/>
        <w:right w:val="none" w:sz="0" w:space="0" w:color="auto"/>
      </w:divBdr>
    </w:div>
    <w:div w:id="1621037530">
      <w:bodyDiv w:val="1"/>
      <w:marLeft w:val="0"/>
      <w:marRight w:val="0"/>
      <w:marTop w:val="0"/>
      <w:marBottom w:val="0"/>
      <w:divBdr>
        <w:top w:val="none" w:sz="0" w:space="0" w:color="auto"/>
        <w:left w:val="none" w:sz="0" w:space="0" w:color="auto"/>
        <w:bottom w:val="none" w:sz="0" w:space="0" w:color="auto"/>
        <w:right w:val="none" w:sz="0" w:space="0" w:color="auto"/>
      </w:divBdr>
    </w:div>
    <w:div w:id="1622959658">
      <w:bodyDiv w:val="1"/>
      <w:marLeft w:val="0"/>
      <w:marRight w:val="0"/>
      <w:marTop w:val="0"/>
      <w:marBottom w:val="0"/>
      <w:divBdr>
        <w:top w:val="none" w:sz="0" w:space="0" w:color="auto"/>
        <w:left w:val="none" w:sz="0" w:space="0" w:color="auto"/>
        <w:bottom w:val="none" w:sz="0" w:space="0" w:color="auto"/>
        <w:right w:val="none" w:sz="0" w:space="0" w:color="auto"/>
      </w:divBdr>
    </w:div>
    <w:div w:id="1628778819">
      <w:bodyDiv w:val="1"/>
      <w:marLeft w:val="0"/>
      <w:marRight w:val="0"/>
      <w:marTop w:val="0"/>
      <w:marBottom w:val="0"/>
      <w:divBdr>
        <w:top w:val="none" w:sz="0" w:space="0" w:color="auto"/>
        <w:left w:val="none" w:sz="0" w:space="0" w:color="auto"/>
        <w:bottom w:val="none" w:sz="0" w:space="0" w:color="auto"/>
        <w:right w:val="none" w:sz="0" w:space="0" w:color="auto"/>
      </w:divBdr>
    </w:div>
    <w:div w:id="1634211487">
      <w:bodyDiv w:val="1"/>
      <w:marLeft w:val="0"/>
      <w:marRight w:val="0"/>
      <w:marTop w:val="0"/>
      <w:marBottom w:val="0"/>
      <w:divBdr>
        <w:top w:val="none" w:sz="0" w:space="0" w:color="auto"/>
        <w:left w:val="none" w:sz="0" w:space="0" w:color="auto"/>
        <w:bottom w:val="none" w:sz="0" w:space="0" w:color="auto"/>
        <w:right w:val="none" w:sz="0" w:space="0" w:color="auto"/>
      </w:divBdr>
    </w:div>
    <w:div w:id="1640914032">
      <w:bodyDiv w:val="1"/>
      <w:marLeft w:val="0"/>
      <w:marRight w:val="0"/>
      <w:marTop w:val="0"/>
      <w:marBottom w:val="0"/>
      <w:divBdr>
        <w:top w:val="none" w:sz="0" w:space="0" w:color="auto"/>
        <w:left w:val="none" w:sz="0" w:space="0" w:color="auto"/>
        <w:bottom w:val="none" w:sz="0" w:space="0" w:color="auto"/>
        <w:right w:val="none" w:sz="0" w:space="0" w:color="auto"/>
      </w:divBdr>
    </w:div>
    <w:div w:id="1645038468">
      <w:bodyDiv w:val="1"/>
      <w:marLeft w:val="0"/>
      <w:marRight w:val="0"/>
      <w:marTop w:val="0"/>
      <w:marBottom w:val="0"/>
      <w:divBdr>
        <w:top w:val="none" w:sz="0" w:space="0" w:color="auto"/>
        <w:left w:val="none" w:sz="0" w:space="0" w:color="auto"/>
        <w:bottom w:val="none" w:sz="0" w:space="0" w:color="auto"/>
        <w:right w:val="none" w:sz="0" w:space="0" w:color="auto"/>
      </w:divBdr>
    </w:div>
    <w:div w:id="1660235656">
      <w:bodyDiv w:val="1"/>
      <w:marLeft w:val="0"/>
      <w:marRight w:val="0"/>
      <w:marTop w:val="0"/>
      <w:marBottom w:val="0"/>
      <w:divBdr>
        <w:top w:val="none" w:sz="0" w:space="0" w:color="auto"/>
        <w:left w:val="none" w:sz="0" w:space="0" w:color="auto"/>
        <w:bottom w:val="none" w:sz="0" w:space="0" w:color="auto"/>
        <w:right w:val="none" w:sz="0" w:space="0" w:color="auto"/>
      </w:divBdr>
    </w:div>
    <w:div w:id="1682705976">
      <w:bodyDiv w:val="1"/>
      <w:marLeft w:val="0"/>
      <w:marRight w:val="0"/>
      <w:marTop w:val="0"/>
      <w:marBottom w:val="0"/>
      <w:divBdr>
        <w:top w:val="none" w:sz="0" w:space="0" w:color="auto"/>
        <w:left w:val="none" w:sz="0" w:space="0" w:color="auto"/>
        <w:bottom w:val="none" w:sz="0" w:space="0" w:color="auto"/>
        <w:right w:val="none" w:sz="0" w:space="0" w:color="auto"/>
      </w:divBdr>
    </w:div>
    <w:div w:id="1697733907">
      <w:bodyDiv w:val="1"/>
      <w:marLeft w:val="0"/>
      <w:marRight w:val="0"/>
      <w:marTop w:val="0"/>
      <w:marBottom w:val="0"/>
      <w:divBdr>
        <w:top w:val="none" w:sz="0" w:space="0" w:color="auto"/>
        <w:left w:val="none" w:sz="0" w:space="0" w:color="auto"/>
        <w:bottom w:val="none" w:sz="0" w:space="0" w:color="auto"/>
        <w:right w:val="none" w:sz="0" w:space="0" w:color="auto"/>
      </w:divBdr>
    </w:div>
    <w:div w:id="1703704480">
      <w:bodyDiv w:val="1"/>
      <w:marLeft w:val="0"/>
      <w:marRight w:val="0"/>
      <w:marTop w:val="0"/>
      <w:marBottom w:val="0"/>
      <w:divBdr>
        <w:top w:val="none" w:sz="0" w:space="0" w:color="auto"/>
        <w:left w:val="none" w:sz="0" w:space="0" w:color="auto"/>
        <w:bottom w:val="none" w:sz="0" w:space="0" w:color="auto"/>
        <w:right w:val="none" w:sz="0" w:space="0" w:color="auto"/>
      </w:divBdr>
    </w:div>
    <w:div w:id="1711224783">
      <w:bodyDiv w:val="1"/>
      <w:marLeft w:val="0"/>
      <w:marRight w:val="0"/>
      <w:marTop w:val="0"/>
      <w:marBottom w:val="0"/>
      <w:divBdr>
        <w:top w:val="none" w:sz="0" w:space="0" w:color="auto"/>
        <w:left w:val="none" w:sz="0" w:space="0" w:color="auto"/>
        <w:bottom w:val="none" w:sz="0" w:space="0" w:color="auto"/>
        <w:right w:val="none" w:sz="0" w:space="0" w:color="auto"/>
      </w:divBdr>
    </w:div>
    <w:div w:id="1716542464">
      <w:bodyDiv w:val="1"/>
      <w:marLeft w:val="0"/>
      <w:marRight w:val="0"/>
      <w:marTop w:val="0"/>
      <w:marBottom w:val="0"/>
      <w:divBdr>
        <w:top w:val="none" w:sz="0" w:space="0" w:color="auto"/>
        <w:left w:val="none" w:sz="0" w:space="0" w:color="auto"/>
        <w:bottom w:val="none" w:sz="0" w:space="0" w:color="auto"/>
        <w:right w:val="none" w:sz="0" w:space="0" w:color="auto"/>
      </w:divBdr>
    </w:div>
    <w:div w:id="1733116343">
      <w:bodyDiv w:val="1"/>
      <w:marLeft w:val="0"/>
      <w:marRight w:val="0"/>
      <w:marTop w:val="0"/>
      <w:marBottom w:val="0"/>
      <w:divBdr>
        <w:top w:val="none" w:sz="0" w:space="0" w:color="auto"/>
        <w:left w:val="none" w:sz="0" w:space="0" w:color="auto"/>
        <w:bottom w:val="none" w:sz="0" w:space="0" w:color="auto"/>
        <w:right w:val="none" w:sz="0" w:space="0" w:color="auto"/>
      </w:divBdr>
    </w:div>
    <w:div w:id="1780448417">
      <w:bodyDiv w:val="1"/>
      <w:marLeft w:val="0"/>
      <w:marRight w:val="0"/>
      <w:marTop w:val="0"/>
      <w:marBottom w:val="0"/>
      <w:divBdr>
        <w:top w:val="none" w:sz="0" w:space="0" w:color="auto"/>
        <w:left w:val="none" w:sz="0" w:space="0" w:color="auto"/>
        <w:bottom w:val="none" w:sz="0" w:space="0" w:color="auto"/>
        <w:right w:val="none" w:sz="0" w:space="0" w:color="auto"/>
      </w:divBdr>
    </w:div>
    <w:div w:id="1784305843">
      <w:bodyDiv w:val="1"/>
      <w:marLeft w:val="0"/>
      <w:marRight w:val="0"/>
      <w:marTop w:val="0"/>
      <w:marBottom w:val="0"/>
      <w:divBdr>
        <w:top w:val="none" w:sz="0" w:space="0" w:color="auto"/>
        <w:left w:val="none" w:sz="0" w:space="0" w:color="auto"/>
        <w:bottom w:val="none" w:sz="0" w:space="0" w:color="auto"/>
        <w:right w:val="none" w:sz="0" w:space="0" w:color="auto"/>
      </w:divBdr>
    </w:div>
    <w:div w:id="1795518178">
      <w:bodyDiv w:val="1"/>
      <w:marLeft w:val="0"/>
      <w:marRight w:val="0"/>
      <w:marTop w:val="0"/>
      <w:marBottom w:val="0"/>
      <w:divBdr>
        <w:top w:val="none" w:sz="0" w:space="0" w:color="auto"/>
        <w:left w:val="none" w:sz="0" w:space="0" w:color="auto"/>
        <w:bottom w:val="none" w:sz="0" w:space="0" w:color="auto"/>
        <w:right w:val="none" w:sz="0" w:space="0" w:color="auto"/>
      </w:divBdr>
    </w:div>
    <w:div w:id="1825779456">
      <w:bodyDiv w:val="1"/>
      <w:marLeft w:val="0"/>
      <w:marRight w:val="0"/>
      <w:marTop w:val="0"/>
      <w:marBottom w:val="0"/>
      <w:divBdr>
        <w:top w:val="none" w:sz="0" w:space="0" w:color="auto"/>
        <w:left w:val="none" w:sz="0" w:space="0" w:color="auto"/>
        <w:bottom w:val="none" w:sz="0" w:space="0" w:color="auto"/>
        <w:right w:val="none" w:sz="0" w:space="0" w:color="auto"/>
      </w:divBdr>
    </w:div>
    <w:div w:id="1841502640">
      <w:bodyDiv w:val="1"/>
      <w:marLeft w:val="0"/>
      <w:marRight w:val="0"/>
      <w:marTop w:val="0"/>
      <w:marBottom w:val="0"/>
      <w:divBdr>
        <w:top w:val="none" w:sz="0" w:space="0" w:color="auto"/>
        <w:left w:val="none" w:sz="0" w:space="0" w:color="auto"/>
        <w:bottom w:val="none" w:sz="0" w:space="0" w:color="auto"/>
        <w:right w:val="none" w:sz="0" w:space="0" w:color="auto"/>
      </w:divBdr>
    </w:div>
    <w:div w:id="1842544789">
      <w:bodyDiv w:val="1"/>
      <w:marLeft w:val="0"/>
      <w:marRight w:val="0"/>
      <w:marTop w:val="0"/>
      <w:marBottom w:val="0"/>
      <w:divBdr>
        <w:top w:val="none" w:sz="0" w:space="0" w:color="auto"/>
        <w:left w:val="none" w:sz="0" w:space="0" w:color="auto"/>
        <w:bottom w:val="none" w:sz="0" w:space="0" w:color="auto"/>
        <w:right w:val="none" w:sz="0" w:space="0" w:color="auto"/>
      </w:divBdr>
      <w:divsChild>
        <w:div w:id="1125389413">
          <w:marLeft w:val="0"/>
          <w:marRight w:val="0"/>
          <w:marTop w:val="0"/>
          <w:marBottom w:val="0"/>
          <w:divBdr>
            <w:top w:val="none" w:sz="0" w:space="0" w:color="auto"/>
            <w:left w:val="none" w:sz="0" w:space="0" w:color="auto"/>
            <w:bottom w:val="none" w:sz="0" w:space="0" w:color="auto"/>
            <w:right w:val="none" w:sz="0" w:space="0" w:color="auto"/>
          </w:divBdr>
          <w:divsChild>
            <w:div w:id="1939101270">
              <w:marLeft w:val="0"/>
              <w:marRight w:val="0"/>
              <w:marTop w:val="0"/>
              <w:marBottom w:val="0"/>
              <w:divBdr>
                <w:top w:val="none" w:sz="0" w:space="0" w:color="auto"/>
                <w:left w:val="none" w:sz="0" w:space="0" w:color="auto"/>
                <w:bottom w:val="none" w:sz="0" w:space="0" w:color="auto"/>
                <w:right w:val="none" w:sz="0" w:space="0" w:color="auto"/>
              </w:divBdr>
              <w:divsChild>
                <w:div w:id="11922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862875">
      <w:bodyDiv w:val="1"/>
      <w:marLeft w:val="0"/>
      <w:marRight w:val="0"/>
      <w:marTop w:val="0"/>
      <w:marBottom w:val="0"/>
      <w:divBdr>
        <w:top w:val="none" w:sz="0" w:space="0" w:color="auto"/>
        <w:left w:val="none" w:sz="0" w:space="0" w:color="auto"/>
        <w:bottom w:val="none" w:sz="0" w:space="0" w:color="auto"/>
        <w:right w:val="none" w:sz="0" w:space="0" w:color="auto"/>
      </w:divBdr>
    </w:div>
    <w:div w:id="1863009687">
      <w:bodyDiv w:val="1"/>
      <w:marLeft w:val="0"/>
      <w:marRight w:val="0"/>
      <w:marTop w:val="0"/>
      <w:marBottom w:val="0"/>
      <w:divBdr>
        <w:top w:val="none" w:sz="0" w:space="0" w:color="auto"/>
        <w:left w:val="none" w:sz="0" w:space="0" w:color="auto"/>
        <w:bottom w:val="none" w:sz="0" w:space="0" w:color="auto"/>
        <w:right w:val="none" w:sz="0" w:space="0" w:color="auto"/>
      </w:divBdr>
      <w:divsChild>
        <w:div w:id="1427573303">
          <w:marLeft w:val="0"/>
          <w:marRight w:val="0"/>
          <w:marTop w:val="0"/>
          <w:marBottom w:val="0"/>
          <w:divBdr>
            <w:top w:val="none" w:sz="0" w:space="0" w:color="auto"/>
            <w:left w:val="none" w:sz="0" w:space="0" w:color="auto"/>
            <w:bottom w:val="none" w:sz="0" w:space="0" w:color="auto"/>
            <w:right w:val="none" w:sz="0" w:space="0" w:color="auto"/>
          </w:divBdr>
          <w:divsChild>
            <w:div w:id="352003373">
              <w:marLeft w:val="0"/>
              <w:marRight w:val="0"/>
              <w:marTop w:val="0"/>
              <w:marBottom w:val="0"/>
              <w:divBdr>
                <w:top w:val="none" w:sz="0" w:space="0" w:color="auto"/>
                <w:left w:val="none" w:sz="0" w:space="0" w:color="auto"/>
                <w:bottom w:val="none" w:sz="0" w:space="0" w:color="auto"/>
                <w:right w:val="none" w:sz="0" w:space="0" w:color="auto"/>
              </w:divBdr>
              <w:divsChild>
                <w:div w:id="15268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312937">
      <w:bodyDiv w:val="1"/>
      <w:marLeft w:val="0"/>
      <w:marRight w:val="0"/>
      <w:marTop w:val="0"/>
      <w:marBottom w:val="0"/>
      <w:divBdr>
        <w:top w:val="none" w:sz="0" w:space="0" w:color="auto"/>
        <w:left w:val="none" w:sz="0" w:space="0" w:color="auto"/>
        <w:bottom w:val="none" w:sz="0" w:space="0" w:color="auto"/>
        <w:right w:val="none" w:sz="0" w:space="0" w:color="auto"/>
      </w:divBdr>
    </w:div>
    <w:div w:id="1880362919">
      <w:bodyDiv w:val="1"/>
      <w:marLeft w:val="0"/>
      <w:marRight w:val="0"/>
      <w:marTop w:val="0"/>
      <w:marBottom w:val="0"/>
      <w:divBdr>
        <w:top w:val="none" w:sz="0" w:space="0" w:color="auto"/>
        <w:left w:val="none" w:sz="0" w:space="0" w:color="auto"/>
        <w:bottom w:val="none" w:sz="0" w:space="0" w:color="auto"/>
        <w:right w:val="none" w:sz="0" w:space="0" w:color="auto"/>
      </w:divBdr>
    </w:div>
    <w:div w:id="1929777010">
      <w:bodyDiv w:val="1"/>
      <w:marLeft w:val="0"/>
      <w:marRight w:val="0"/>
      <w:marTop w:val="0"/>
      <w:marBottom w:val="0"/>
      <w:divBdr>
        <w:top w:val="none" w:sz="0" w:space="0" w:color="auto"/>
        <w:left w:val="none" w:sz="0" w:space="0" w:color="auto"/>
        <w:bottom w:val="none" w:sz="0" w:space="0" w:color="auto"/>
        <w:right w:val="none" w:sz="0" w:space="0" w:color="auto"/>
      </w:divBdr>
    </w:div>
    <w:div w:id="1956786349">
      <w:bodyDiv w:val="1"/>
      <w:marLeft w:val="0"/>
      <w:marRight w:val="0"/>
      <w:marTop w:val="0"/>
      <w:marBottom w:val="0"/>
      <w:divBdr>
        <w:top w:val="none" w:sz="0" w:space="0" w:color="auto"/>
        <w:left w:val="none" w:sz="0" w:space="0" w:color="auto"/>
        <w:bottom w:val="none" w:sz="0" w:space="0" w:color="auto"/>
        <w:right w:val="none" w:sz="0" w:space="0" w:color="auto"/>
      </w:divBdr>
    </w:div>
    <w:div w:id="1966276621">
      <w:bodyDiv w:val="1"/>
      <w:marLeft w:val="0"/>
      <w:marRight w:val="0"/>
      <w:marTop w:val="0"/>
      <w:marBottom w:val="0"/>
      <w:divBdr>
        <w:top w:val="none" w:sz="0" w:space="0" w:color="auto"/>
        <w:left w:val="none" w:sz="0" w:space="0" w:color="auto"/>
        <w:bottom w:val="none" w:sz="0" w:space="0" w:color="auto"/>
        <w:right w:val="none" w:sz="0" w:space="0" w:color="auto"/>
      </w:divBdr>
    </w:div>
    <w:div w:id="1967464858">
      <w:bodyDiv w:val="1"/>
      <w:marLeft w:val="0"/>
      <w:marRight w:val="0"/>
      <w:marTop w:val="0"/>
      <w:marBottom w:val="0"/>
      <w:divBdr>
        <w:top w:val="none" w:sz="0" w:space="0" w:color="auto"/>
        <w:left w:val="none" w:sz="0" w:space="0" w:color="auto"/>
        <w:bottom w:val="none" w:sz="0" w:space="0" w:color="auto"/>
        <w:right w:val="none" w:sz="0" w:space="0" w:color="auto"/>
      </w:divBdr>
    </w:div>
    <w:div w:id="1967656621">
      <w:bodyDiv w:val="1"/>
      <w:marLeft w:val="0"/>
      <w:marRight w:val="0"/>
      <w:marTop w:val="0"/>
      <w:marBottom w:val="0"/>
      <w:divBdr>
        <w:top w:val="none" w:sz="0" w:space="0" w:color="auto"/>
        <w:left w:val="none" w:sz="0" w:space="0" w:color="auto"/>
        <w:bottom w:val="none" w:sz="0" w:space="0" w:color="auto"/>
        <w:right w:val="none" w:sz="0" w:space="0" w:color="auto"/>
      </w:divBdr>
    </w:div>
    <w:div w:id="1974870790">
      <w:bodyDiv w:val="1"/>
      <w:marLeft w:val="0"/>
      <w:marRight w:val="0"/>
      <w:marTop w:val="0"/>
      <w:marBottom w:val="0"/>
      <w:divBdr>
        <w:top w:val="none" w:sz="0" w:space="0" w:color="auto"/>
        <w:left w:val="none" w:sz="0" w:space="0" w:color="auto"/>
        <w:bottom w:val="none" w:sz="0" w:space="0" w:color="auto"/>
        <w:right w:val="none" w:sz="0" w:space="0" w:color="auto"/>
      </w:divBdr>
    </w:div>
    <w:div w:id="2029990603">
      <w:bodyDiv w:val="1"/>
      <w:marLeft w:val="0"/>
      <w:marRight w:val="0"/>
      <w:marTop w:val="0"/>
      <w:marBottom w:val="0"/>
      <w:divBdr>
        <w:top w:val="none" w:sz="0" w:space="0" w:color="auto"/>
        <w:left w:val="none" w:sz="0" w:space="0" w:color="auto"/>
        <w:bottom w:val="none" w:sz="0" w:space="0" w:color="auto"/>
        <w:right w:val="none" w:sz="0" w:space="0" w:color="auto"/>
      </w:divBdr>
    </w:div>
    <w:div w:id="2035422095">
      <w:bodyDiv w:val="1"/>
      <w:marLeft w:val="0"/>
      <w:marRight w:val="0"/>
      <w:marTop w:val="0"/>
      <w:marBottom w:val="0"/>
      <w:divBdr>
        <w:top w:val="none" w:sz="0" w:space="0" w:color="auto"/>
        <w:left w:val="none" w:sz="0" w:space="0" w:color="auto"/>
        <w:bottom w:val="none" w:sz="0" w:space="0" w:color="auto"/>
        <w:right w:val="none" w:sz="0" w:space="0" w:color="auto"/>
      </w:divBdr>
    </w:div>
    <w:div w:id="2046445142">
      <w:bodyDiv w:val="1"/>
      <w:marLeft w:val="0"/>
      <w:marRight w:val="0"/>
      <w:marTop w:val="0"/>
      <w:marBottom w:val="0"/>
      <w:divBdr>
        <w:top w:val="none" w:sz="0" w:space="0" w:color="auto"/>
        <w:left w:val="none" w:sz="0" w:space="0" w:color="auto"/>
        <w:bottom w:val="none" w:sz="0" w:space="0" w:color="auto"/>
        <w:right w:val="none" w:sz="0" w:space="0" w:color="auto"/>
      </w:divBdr>
    </w:div>
    <w:div w:id="2047173363">
      <w:bodyDiv w:val="1"/>
      <w:marLeft w:val="0"/>
      <w:marRight w:val="0"/>
      <w:marTop w:val="0"/>
      <w:marBottom w:val="0"/>
      <w:divBdr>
        <w:top w:val="none" w:sz="0" w:space="0" w:color="auto"/>
        <w:left w:val="none" w:sz="0" w:space="0" w:color="auto"/>
        <w:bottom w:val="none" w:sz="0" w:space="0" w:color="auto"/>
        <w:right w:val="none" w:sz="0" w:space="0" w:color="auto"/>
      </w:divBdr>
    </w:div>
    <w:div w:id="2057701265">
      <w:bodyDiv w:val="1"/>
      <w:marLeft w:val="0"/>
      <w:marRight w:val="0"/>
      <w:marTop w:val="0"/>
      <w:marBottom w:val="0"/>
      <w:divBdr>
        <w:top w:val="none" w:sz="0" w:space="0" w:color="auto"/>
        <w:left w:val="none" w:sz="0" w:space="0" w:color="auto"/>
        <w:bottom w:val="none" w:sz="0" w:space="0" w:color="auto"/>
        <w:right w:val="none" w:sz="0" w:space="0" w:color="auto"/>
      </w:divBdr>
    </w:div>
    <w:div w:id="2061631839">
      <w:bodyDiv w:val="1"/>
      <w:marLeft w:val="0"/>
      <w:marRight w:val="0"/>
      <w:marTop w:val="0"/>
      <w:marBottom w:val="0"/>
      <w:divBdr>
        <w:top w:val="none" w:sz="0" w:space="0" w:color="auto"/>
        <w:left w:val="none" w:sz="0" w:space="0" w:color="auto"/>
        <w:bottom w:val="none" w:sz="0" w:space="0" w:color="auto"/>
        <w:right w:val="none" w:sz="0" w:space="0" w:color="auto"/>
      </w:divBdr>
    </w:div>
    <w:div w:id="2062554876">
      <w:bodyDiv w:val="1"/>
      <w:marLeft w:val="0"/>
      <w:marRight w:val="0"/>
      <w:marTop w:val="0"/>
      <w:marBottom w:val="0"/>
      <w:divBdr>
        <w:top w:val="none" w:sz="0" w:space="0" w:color="auto"/>
        <w:left w:val="none" w:sz="0" w:space="0" w:color="auto"/>
        <w:bottom w:val="none" w:sz="0" w:space="0" w:color="auto"/>
        <w:right w:val="none" w:sz="0" w:space="0" w:color="auto"/>
      </w:divBdr>
    </w:div>
    <w:div w:id="2070684963">
      <w:bodyDiv w:val="1"/>
      <w:marLeft w:val="0"/>
      <w:marRight w:val="0"/>
      <w:marTop w:val="0"/>
      <w:marBottom w:val="0"/>
      <w:divBdr>
        <w:top w:val="none" w:sz="0" w:space="0" w:color="auto"/>
        <w:left w:val="none" w:sz="0" w:space="0" w:color="auto"/>
        <w:bottom w:val="none" w:sz="0" w:space="0" w:color="auto"/>
        <w:right w:val="none" w:sz="0" w:space="0" w:color="auto"/>
      </w:divBdr>
    </w:div>
    <w:div w:id="2073575473">
      <w:bodyDiv w:val="1"/>
      <w:marLeft w:val="0"/>
      <w:marRight w:val="0"/>
      <w:marTop w:val="0"/>
      <w:marBottom w:val="0"/>
      <w:divBdr>
        <w:top w:val="none" w:sz="0" w:space="0" w:color="auto"/>
        <w:left w:val="none" w:sz="0" w:space="0" w:color="auto"/>
        <w:bottom w:val="none" w:sz="0" w:space="0" w:color="auto"/>
        <w:right w:val="none" w:sz="0" w:space="0" w:color="auto"/>
      </w:divBdr>
    </w:div>
    <w:div w:id="2089157424">
      <w:bodyDiv w:val="1"/>
      <w:marLeft w:val="0"/>
      <w:marRight w:val="0"/>
      <w:marTop w:val="0"/>
      <w:marBottom w:val="0"/>
      <w:divBdr>
        <w:top w:val="none" w:sz="0" w:space="0" w:color="auto"/>
        <w:left w:val="none" w:sz="0" w:space="0" w:color="auto"/>
        <w:bottom w:val="none" w:sz="0" w:space="0" w:color="auto"/>
        <w:right w:val="none" w:sz="0" w:space="0" w:color="auto"/>
      </w:divBdr>
    </w:div>
    <w:div w:id="2094621922">
      <w:bodyDiv w:val="1"/>
      <w:marLeft w:val="0"/>
      <w:marRight w:val="0"/>
      <w:marTop w:val="0"/>
      <w:marBottom w:val="0"/>
      <w:divBdr>
        <w:top w:val="none" w:sz="0" w:space="0" w:color="auto"/>
        <w:left w:val="none" w:sz="0" w:space="0" w:color="auto"/>
        <w:bottom w:val="none" w:sz="0" w:space="0" w:color="auto"/>
        <w:right w:val="none" w:sz="0" w:space="0" w:color="auto"/>
      </w:divBdr>
    </w:div>
    <w:div w:id="2111505368">
      <w:bodyDiv w:val="1"/>
      <w:marLeft w:val="0"/>
      <w:marRight w:val="0"/>
      <w:marTop w:val="0"/>
      <w:marBottom w:val="0"/>
      <w:divBdr>
        <w:top w:val="none" w:sz="0" w:space="0" w:color="auto"/>
        <w:left w:val="none" w:sz="0" w:space="0" w:color="auto"/>
        <w:bottom w:val="none" w:sz="0" w:space="0" w:color="auto"/>
        <w:right w:val="none" w:sz="0" w:space="0" w:color="auto"/>
      </w:divBdr>
    </w:div>
    <w:div w:id="2115393122">
      <w:bodyDiv w:val="1"/>
      <w:marLeft w:val="0"/>
      <w:marRight w:val="0"/>
      <w:marTop w:val="0"/>
      <w:marBottom w:val="0"/>
      <w:divBdr>
        <w:top w:val="none" w:sz="0" w:space="0" w:color="auto"/>
        <w:left w:val="none" w:sz="0" w:space="0" w:color="auto"/>
        <w:bottom w:val="none" w:sz="0" w:space="0" w:color="auto"/>
        <w:right w:val="none" w:sz="0" w:space="0" w:color="auto"/>
      </w:divBdr>
    </w:div>
    <w:div w:id="2125996414">
      <w:bodyDiv w:val="1"/>
      <w:marLeft w:val="0"/>
      <w:marRight w:val="0"/>
      <w:marTop w:val="0"/>
      <w:marBottom w:val="0"/>
      <w:divBdr>
        <w:top w:val="none" w:sz="0" w:space="0" w:color="auto"/>
        <w:left w:val="none" w:sz="0" w:space="0" w:color="auto"/>
        <w:bottom w:val="none" w:sz="0" w:space="0" w:color="auto"/>
        <w:right w:val="none" w:sz="0" w:space="0" w:color="auto"/>
      </w:divBdr>
    </w:div>
    <w:div w:id="214102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idh.or.cr/docs/asuntos/arrom_14_03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C729A3-7799-45F2-BE88-AB51C9177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1621</Words>
  <Characters>8921</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10521</CharactersWithSpaces>
  <SharedDoc>false</SharedDoc>
  <HLinks>
    <vt:vector size="6" baseType="variant">
      <vt:variant>
        <vt:i4>5898256</vt:i4>
      </vt:variant>
      <vt:variant>
        <vt:i4>0</vt:i4>
      </vt:variant>
      <vt:variant>
        <vt:i4>0</vt:i4>
      </vt:variant>
      <vt:variant>
        <vt:i4>5</vt:i4>
      </vt:variant>
      <vt:variant>
        <vt:lpwstr>http://www.corteidh.or.cr/solicitudoc/solicitud_14_03_16_esp.pdf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Francella Hernandez</cp:lastModifiedBy>
  <cp:revision>2</cp:revision>
  <cp:lastPrinted>2019-12-06T18:22:00Z</cp:lastPrinted>
  <dcterms:created xsi:type="dcterms:W3CDTF">2019-12-06T23:14:00Z</dcterms:created>
  <dcterms:modified xsi:type="dcterms:W3CDTF">2019-12-06T23:14:00Z</dcterms:modified>
</cp:coreProperties>
</file>