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F5" w:rsidRDefault="00044DF5" w:rsidP="00287CAC">
      <w:pPr>
        <w:pStyle w:val="Default"/>
        <w:jc w:val="center"/>
        <w:rPr>
          <w:b/>
          <w:bCs/>
          <w:sz w:val="20"/>
          <w:szCs w:val="20"/>
          <w:lang w:val="es-ES"/>
        </w:rPr>
      </w:pPr>
    </w:p>
    <w:p w:rsidR="00E7046D" w:rsidRDefault="00E7046D" w:rsidP="00287CAC">
      <w:pPr>
        <w:pStyle w:val="Default"/>
        <w:jc w:val="center"/>
        <w:rPr>
          <w:b/>
          <w:bCs/>
          <w:sz w:val="20"/>
          <w:szCs w:val="20"/>
          <w:lang w:val="es-ES"/>
        </w:rPr>
      </w:pPr>
    </w:p>
    <w:p w:rsidR="00044DF5" w:rsidRDefault="00044DF5" w:rsidP="00287CAC">
      <w:pPr>
        <w:pStyle w:val="Default"/>
        <w:jc w:val="center"/>
        <w:rPr>
          <w:b/>
          <w:bCs/>
          <w:sz w:val="20"/>
          <w:szCs w:val="20"/>
          <w:lang w:val="es-ES"/>
        </w:rPr>
      </w:pPr>
    </w:p>
    <w:p w:rsidR="00056901" w:rsidRDefault="00056901" w:rsidP="00287CAC">
      <w:pPr>
        <w:pStyle w:val="Default"/>
        <w:jc w:val="center"/>
        <w:rPr>
          <w:b/>
          <w:bCs/>
          <w:sz w:val="20"/>
          <w:szCs w:val="20"/>
          <w:lang w:val="es-ES"/>
        </w:rPr>
      </w:pPr>
      <w:r w:rsidRPr="0009535A">
        <w:rPr>
          <w:b/>
          <w:bCs/>
          <w:sz w:val="20"/>
          <w:szCs w:val="20"/>
          <w:lang w:val="es-ES"/>
        </w:rPr>
        <w:t>RESOLUCIÓN DEL PRESIDENTE DE LA</w:t>
      </w:r>
    </w:p>
    <w:p w:rsidR="00D747EE" w:rsidRDefault="00D747EE" w:rsidP="00287CAC">
      <w:pPr>
        <w:pStyle w:val="Default"/>
        <w:jc w:val="center"/>
        <w:rPr>
          <w:b/>
          <w:bCs/>
          <w:sz w:val="20"/>
          <w:szCs w:val="20"/>
          <w:lang w:val="es-ES"/>
        </w:rPr>
      </w:pPr>
    </w:p>
    <w:p w:rsidR="00056901" w:rsidRPr="0009535A" w:rsidRDefault="00056901" w:rsidP="00287CAC">
      <w:pPr>
        <w:pStyle w:val="Default"/>
        <w:jc w:val="center"/>
        <w:rPr>
          <w:sz w:val="20"/>
          <w:szCs w:val="20"/>
          <w:lang w:val="es-ES"/>
        </w:rPr>
      </w:pPr>
      <w:r w:rsidRPr="0009535A">
        <w:rPr>
          <w:b/>
          <w:bCs/>
          <w:sz w:val="20"/>
          <w:szCs w:val="20"/>
          <w:lang w:val="es-ES"/>
        </w:rPr>
        <w:t>CORTE INTERAMERICANA DE DERECHOS HUMANOS</w:t>
      </w:r>
    </w:p>
    <w:p w:rsidR="00D747EE" w:rsidRPr="0009535A" w:rsidRDefault="00D747EE" w:rsidP="00287CAC">
      <w:pPr>
        <w:pStyle w:val="Default"/>
        <w:jc w:val="center"/>
        <w:rPr>
          <w:sz w:val="20"/>
          <w:szCs w:val="20"/>
          <w:lang w:val="es-ES"/>
        </w:rPr>
      </w:pPr>
    </w:p>
    <w:p w:rsidR="00056901" w:rsidRPr="0009535A" w:rsidRDefault="00056901" w:rsidP="00287CAC">
      <w:pPr>
        <w:pStyle w:val="Default"/>
        <w:jc w:val="center"/>
        <w:rPr>
          <w:b/>
          <w:bCs/>
          <w:sz w:val="20"/>
          <w:szCs w:val="20"/>
          <w:lang w:val="es-ES"/>
        </w:rPr>
      </w:pPr>
      <w:r w:rsidRPr="0009535A">
        <w:rPr>
          <w:b/>
          <w:bCs/>
          <w:sz w:val="20"/>
          <w:szCs w:val="20"/>
          <w:lang w:val="es-ES"/>
        </w:rPr>
        <w:t xml:space="preserve">DE </w:t>
      </w:r>
      <w:r w:rsidR="00710F9F">
        <w:rPr>
          <w:b/>
          <w:bCs/>
          <w:sz w:val="20"/>
          <w:szCs w:val="20"/>
          <w:lang w:val="es-ES"/>
        </w:rPr>
        <w:t>3</w:t>
      </w:r>
      <w:r w:rsidR="00E401FF">
        <w:rPr>
          <w:b/>
          <w:bCs/>
          <w:sz w:val="20"/>
          <w:szCs w:val="20"/>
          <w:lang w:val="es-ES"/>
        </w:rPr>
        <w:t xml:space="preserve"> DE </w:t>
      </w:r>
      <w:r w:rsidR="00C558B5">
        <w:rPr>
          <w:b/>
          <w:bCs/>
          <w:sz w:val="20"/>
          <w:szCs w:val="20"/>
          <w:lang w:val="es-ES"/>
        </w:rPr>
        <w:t>JU</w:t>
      </w:r>
      <w:r w:rsidR="00201A4E">
        <w:rPr>
          <w:b/>
          <w:bCs/>
          <w:sz w:val="20"/>
          <w:szCs w:val="20"/>
          <w:lang w:val="es-ES"/>
        </w:rPr>
        <w:t>L</w:t>
      </w:r>
      <w:r w:rsidR="00C558B5">
        <w:rPr>
          <w:b/>
          <w:bCs/>
          <w:sz w:val="20"/>
          <w:szCs w:val="20"/>
          <w:lang w:val="es-ES"/>
        </w:rPr>
        <w:t>IO</w:t>
      </w:r>
      <w:r w:rsidR="00E401FF">
        <w:rPr>
          <w:b/>
          <w:bCs/>
          <w:sz w:val="20"/>
          <w:szCs w:val="20"/>
          <w:lang w:val="es-ES"/>
        </w:rPr>
        <w:t xml:space="preserve"> DE 2015</w:t>
      </w:r>
    </w:p>
    <w:p w:rsidR="00D747EE" w:rsidRPr="0009535A" w:rsidRDefault="00D747EE" w:rsidP="00287CAC">
      <w:pPr>
        <w:pStyle w:val="Default"/>
        <w:jc w:val="center"/>
        <w:rPr>
          <w:sz w:val="20"/>
          <w:szCs w:val="20"/>
          <w:lang w:val="es-ES"/>
        </w:rPr>
      </w:pPr>
    </w:p>
    <w:p w:rsidR="00056901" w:rsidRPr="0009535A" w:rsidRDefault="00056901" w:rsidP="00287CAC">
      <w:pPr>
        <w:pStyle w:val="Default"/>
        <w:jc w:val="center"/>
        <w:rPr>
          <w:b/>
          <w:bCs/>
          <w:sz w:val="20"/>
          <w:szCs w:val="20"/>
          <w:lang w:val="es-ES"/>
        </w:rPr>
      </w:pPr>
      <w:r w:rsidRPr="0009535A">
        <w:rPr>
          <w:b/>
          <w:bCs/>
          <w:sz w:val="20"/>
          <w:szCs w:val="20"/>
          <w:lang w:val="es-ES"/>
        </w:rPr>
        <w:t>FONDO DE ASISTENCIA LEGAL DE VÍCTIMAS</w:t>
      </w:r>
    </w:p>
    <w:p w:rsidR="00D747EE" w:rsidRDefault="00D747EE" w:rsidP="00287CAC">
      <w:pPr>
        <w:pStyle w:val="Default"/>
        <w:jc w:val="center"/>
        <w:rPr>
          <w:b/>
          <w:bCs/>
          <w:sz w:val="20"/>
          <w:szCs w:val="20"/>
          <w:lang w:val="es-ES"/>
        </w:rPr>
      </w:pPr>
    </w:p>
    <w:p w:rsidR="00576D35" w:rsidRDefault="00576D35" w:rsidP="00287CAC">
      <w:pPr>
        <w:pStyle w:val="Default"/>
        <w:jc w:val="center"/>
        <w:rPr>
          <w:b/>
          <w:bCs/>
          <w:sz w:val="20"/>
          <w:szCs w:val="20"/>
          <w:lang w:val="es-ES"/>
        </w:rPr>
      </w:pPr>
      <w:r>
        <w:rPr>
          <w:b/>
          <w:bCs/>
          <w:sz w:val="20"/>
          <w:szCs w:val="20"/>
          <w:lang w:val="es-ES"/>
        </w:rPr>
        <w:t>CASO FLOR FREIRE VS. ECUADOR</w:t>
      </w:r>
    </w:p>
    <w:p w:rsidR="00056901" w:rsidRDefault="00056901" w:rsidP="00287CAC">
      <w:pPr>
        <w:pStyle w:val="Default"/>
        <w:jc w:val="both"/>
        <w:rPr>
          <w:b/>
          <w:bCs/>
          <w:sz w:val="20"/>
          <w:szCs w:val="20"/>
          <w:lang w:val="es-ES"/>
        </w:rPr>
      </w:pPr>
    </w:p>
    <w:p w:rsidR="00BE46C9" w:rsidRDefault="00BE46C9" w:rsidP="00287CAC">
      <w:pPr>
        <w:pStyle w:val="Default"/>
        <w:jc w:val="both"/>
        <w:rPr>
          <w:b/>
          <w:bCs/>
          <w:sz w:val="20"/>
          <w:szCs w:val="20"/>
          <w:lang w:val="es-ES"/>
        </w:rPr>
      </w:pPr>
    </w:p>
    <w:p w:rsidR="00044DF5" w:rsidRDefault="00044DF5" w:rsidP="00287CAC">
      <w:pPr>
        <w:pStyle w:val="Default"/>
        <w:jc w:val="both"/>
        <w:rPr>
          <w:b/>
          <w:bCs/>
          <w:sz w:val="20"/>
          <w:szCs w:val="20"/>
          <w:lang w:val="es-ES"/>
        </w:rPr>
      </w:pPr>
    </w:p>
    <w:p w:rsidR="00044DF5" w:rsidRPr="0009535A" w:rsidRDefault="00044DF5" w:rsidP="00287CAC">
      <w:pPr>
        <w:pStyle w:val="Default"/>
        <w:jc w:val="both"/>
        <w:rPr>
          <w:b/>
          <w:bCs/>
          <w:sz w:val="20"/>
          <w:szCs w:val="20"/>
          <w:lang w:val="es-ES"/>
        </w:rPr>
      </w:pPr>
    </w:p>
    <w:p w:rsidR="00056901" w:rsidRDefault="00056901" w:rsidP="00EF43A2">
      <w:pPr>
        <w:pStyle w:val="Default"/>
        <w:jc w:val="both"/>
        <w:rPr>
          <w:b/>
          <w:bCs/>
          <w:sz w:val="20"/>
          <w:szCs w:val="20"/>
          <w:lang w:val="es-ES"/>
        </w:rPr>
      </w:pPr>
      <w:r w:rsidRPr="0009535A">
        <w:rPr>
          <w:b/>
          <w:bCs/>
          <w:sz w:val="20"/>
          <w:szCs w:val="20"/>
          <w:lang w:val="es-ES"/>
        </w:rPr>
        <w:t>VISTO:</w:t>
      </w:r>
    </w:p>
    <w:p w:rsidR="00EF43A2" w:rsidRDefault="00EF43A2" w:rsidP="00EF43A2">
      <w:pPr>
        <w:pStyle w:val="Default"/>
        <w:jc w:val="both"/>
        <w:rPr>
          <w:b/>
          <w:bCs/>
          <w:sz w:val="20"/>
          <w:szCs w:val="20"/>
          <w:lang w:val="es-ES"/>
        </w:rPr>
      </w:pPr>
    </w:p>
    <w:p w:rsidR="00044DF5" w:rsidRPr="0009535A" w:rsidRDefault="00044DF5" w:rsidP="00287CAC">
      <w:pPr>
        <w:pStyle w:val="ListParagraph"/>
        <w:autoSpaceDE w:val="0"/>
        <w:autoSpaceDN w:val="0"/>
        <w:adjustRightInd w:val="0"/>
        <w:spacing w:after="0" w:line="240" w:lineRule="auto"/>
        <w:ind w:left="0"/>
        <w:jc w:val="both"/>
        <w:rPr>
          <w:rFonts w:ascii="Verdana" w:hAnsi="Verdana" w:cs="Verdana"/>
          <w:b/>
          <w:bCs/>
          <w:color w:val="000000"/>
          <w:sz w:val="20"/>
          <w:szCs w:val="20"/>
          <w:lang w:val="es-ES"/>
        </w:rPr>
      </w:pPr>
    </w:p>
    <w:p w:rsidR="009E2BF0" w:rsidRDefault="009E2BF0" w:rsidP="00287CAC">
      <w:pPr>
        <w:pStyle w:val="ListParagraph"/>
        <w:numPr>
          <w:ilvl w:val="0"/>
          <w:numId w:val="5"/>
        </w:numPr>
        <w:autoSpaceDE w:val="0"/>
        <w:autoSpaceDN w:val="0"/>
        <w:adjustRightInd w:val="0"/>
        <w:spacing w:after="0" w:line="240" w:lineRule="auto"/>
        <w:ind w:left="0" w:firstLine="180"/>
        <w:jc w:val="both"/>
        <w:rPr>
          <w:rFonts w:ascii="Verdana" w:hAnsi="Verdana" w:cs="Verdana"/>
          <w:sz w:val="20"/>
          <w:szCs w:val="20"/>
          <w:lang w:val="es-ES"/>
        </w:rPr>
      </w:pPr>
      <w:r w:rsidRPr="0009535A">
        <w:rPr>
          <w:rFonts w:ascii="Verdana" w:hAnsi="Verdana" w:cs="Verdana"/>
          <w:sz w:val="20"/>
          <w:szCs w:val="20"/>
          <w:lang w:val="es-ES"/>
        </w:rPr>
        <w:t xml:space="preserve">El escrito de </w:t>
      </w:r>
      <w:r w:rsidR="00A33EDB">
        <w:rPr>
          <w:rFonts w:ascii="Verdana" w:hAnsi="Verdana" w:cs="Verdana"/>
          <w:sz w:val="20"/>
          <w:szCs w:val="20"/>
          <w:lang w:val="es-ES"/>
        </w:rPr>
        <w:t xml:space="preserve">11 de diciembre de 2014 </w:t>
      </w:r>
      <w:r w:rsidRPr="0009535A">
        <w:rPr>
          <w:rFonts w:ascii="Verdana" w:hAnsi="Verdana" w:cs="Verdana"/>
          <w:sz w:val="20"/>
          <w:szCs w:val="20"/>
          <w:lang w:val="es-ES"/>
        </w:rPr>
        <w:t>y su</w:t>
      </w:r>
      <w:r>
        <w:rPr>
          <w:rFonts w:ascii="Verdana" w:hAnsi="Verdana" w:cs="Verdana"/>
          <w:sz w:val="20"/>
          <w:szCs w:val="20"/>
          <w:lang w:val="es-ES"/>
        </w:rPr>
        <w:t>s</w:t>
      </w:r>
      <w:r w:rsidRPr="0009535A">
        <w:rPr>
          <w:rFonts w:ascii="Verdana" w:hAnsi="Verdana" w:cs="Verdana"/>
          <w:sz w:val="20"/>
          <w:szCs w:val="20"/>
          <w:lang w:val="es-ES"/>
        </w:rPr>
        <w:t xml:space="preserve"> anexo</w:t>
      </w:r>
      <w:r>
        <w:rPr>
          <w:rFonts w:ascii="Verdana" w:hAnsi="Verdana" w:cs="Verdana"/>
          <w:sz w:val="20"/>
          <w:szCs w:val="20"/>
          <w:lang w:val="es-ES"/>
        </w:rPr>
        <w:t>s</w:t>
      </w:r>
      <w:r w:rsidRPr="0009535A">
        <w:rPr>
          <w:rFonts w:ascii="Verdana" w:hAnsi="Verdana" w:cs="Verdana"/>
          <w:sz w:val="20"/>
          <w:szCs w:val="20"/>
          <w:lang w:val="es-ES"/>
        </w:rPr>
        <w:t>, mediante los cuales la Comisión Interamericana de Derechos Humanos (en adelante “la Comisión Interamericana” o “la Comisión”) sometió a</w:t>
      </w:r>
      <w:r>
        <w:rPr>
          <w:rFonts w:ascii="Verdana" w:hAnsi="Verdana" w:cs="Verdana"/>
          <w:sz w:val="20"/>
          <w:szCs w:val="20"/>
          <w:lang w:val="es-ES"/>
        </w:rPr>
        <w:t>nte</w:t>
      </w:r>
      <w:r w:rsidRPr="0009535A">
        <w:rPr>
          <w:rFonts w:ascii="Verdana" w:hAnsi="Verdana" w:cs="Verdana"/>
          <w:sz w:val="20"/>
          <w:szCs w:val="20"/>
          <w:lang w:val="es-ES"/>
        </w:rPr>
        <w:t xml:space="preserve"> la Corte Interamericana de Derechos Humanos (en adelante “la Corte Interamericana”, “la Corte” o “el Tribunal”) </w:t>
      </w:r>
      <w:r w:rsidR="00445276">
        <w:rPr>
          <w:rFonts w:ascii="Verdana" w:hAnsi="Verdana" w:cs="Verdana"/>
          <w:sz w:val="20"/>
          <w:szCs w:val="20"/>
          <w:lang w:val="es-ES"/>
        </w:rPr>
        <w:t>el presente caso.</w:t>
      </w:r>
    </w:p>
    <w:p w:rsidR="009E2BF0" w:rsidRPr="0009535A" w:rsidRDefault="009E2BF0" w:rsidP="00287CAC">
      <w:pPr>
        <w:pStyle w:val="ListParagraph"/>
        <w:autoSpaceDE w:val="0"/>
        <w:autoSpaceDN w:val="0"/>
        <w:adjustRightInd w:val="0"/>
        <w:spacing w:after="0" w:line="240" w:lineRule="auto"/>
        <w:ind w:left="180"/>
        <w:jc w:val="both"/>
        <w:rPr>
          <w:rFonts w:ascii="Verdana" w:hAnsi="Verdana" w:cs="Verdana"/>
          <w:sz w:val="20"/>
          <w:szCs w:val="20"/>
          <w:lang w:val="es-ES"/>
        </w:rPr>
      </w:pPr>
    </w:p>
    <w:p w:rsidR="00473F5A" w:rsidRPr="00944C12" w:rsidRDefault="00471D38" w:rsidP="00287CAC">
      <w:pPr>
        <w:pStyle w:val="ListParagraph"/>
        <w:numPr>
          <w:ilvl w:val="0"/>
          <w:numId w:val="5"/>
        </w:numPr>
        <w:autoSpaceDE w:val="0"/>
        <w:autoSpaceDN w:val="0"/>
        <w:adjustRightInd w:val="0"/>
        <w:spacing w:after="0" w:line="240" w:lineRule="auto"/>
        <w:ind w:left="0" w:firstLine="180"/>
        <w:jc w:val="both"/>
        <w:rPr>
          <w:rFonts w:ascii="Verdana" w:hAnsi="Verdana" w:cs="Verdana"/>
          <w:sz w:val="20"/>
          <w:szCs w:val="20"/>
          <w:lang w:val="es-ES"/>
        </w:rPr>
      </w:pPr>
      <w:r w:rsidRPr="0009535A">
        <w:rPr>
          <w:rFonts w:ascii="Verdana" w:hAnsi="Verdana"/>
          <w:sz w:val="20"/>
          <w:szCs w:val="20"/>
          <w:lang w:val="es-ES"/>
        </w:rPr>
        <w:t xml:space="preserve">El escrito de </w:t>
      </w:r>
      <w:r w:rsidR="0095078D">
        <w:rPr>
          <w:rFonts w:ascii="Verdana" w:hAnsi="Verdana"/>
          <w:sz w:val="20"/>
          <w:szCs w:val="20"/>
          <w:lang w:val="es-ES"/>
        </w:rPr>
        <w:t xml:space="preserve">11 de </w:t>
      </w:r>
      <w:r w:rsidR="00514B10">
        <w:rPr>
          <w:rFonts w:ascii="Verdana" w:hAnsi="Verdana"/>
          <w:sz w:val="20"/>
          <w:szCs w:val="20"/>
          <w:lang w:val="es-ES"/>
        </w:rPr>
        <w:t>febrero de 2015</w:t>
      </w:r>
      <w:r w:rsidRPr="0009535A">
        <w:rPr>
          <w:rFonts w:ascii="Verdana" w:hAnsi="Verdana"/>
          <w:sz w:val="20"/>
          <w:szCs w:val="20"/>
          <w:lang w:val="es-MX"/>
        </w:rPr>
        <w:t xml:space="preserve">, </w:t>
      </w:r>
      <w:r w:rsidR="009D0E7C" w:rsidRPr="0009535A">
        <w:rPr>
          <w:rFonts w:ascii="Verdana" w:hAnsi="Verdana"/>
          <w:sz w:val="20"/>
          <w:szCs w:val="20"/>
          <w:lang w:val="es-MX"/>
        </w:rPr>
        <w:t xml:space="preserve">mediante </w:t>
      </w:r>
      <w:r w:rsidR="0095078D">
        <w:rPr>
          <w:rFonts w:ascii="Verdana" w:hAnsi="Verdana"/>
          <w:sz w:val="20"/>
          <w:szCs w:val="20"/>
          <w:lang w:val="es-MX"/>
        </w:rPr>
        <w:t xml:space="preserve">el cual </w:t>
      </w:r>
      <w:r w:rsidR="00514B10">
        <w:rPr>
          <w:rFonts w:ascii="Verdana" w:hAnsi="Verdana"/>
          <w:sz w:val="20"/>
          <w:szCs w:val="20"/>
          <w:lang w:val="es-MX"/>
        </w:rPr>
        <w:t xml:space="preserve">Alejandro Ponce </w:t>
      </w:r>
      <w:proofErr w:type="spellStart"/>
      <w:r w:rsidR="00514B10">
        <w:rPr>
          <w:rFonts w:ascii="Verdana" w:hAnsi="Verdana"/>
          <w:sz w:val="20"/>
          <w:szCs w:val="20"/>
          <w:lang w:val="es-MX"/>
        </w:rPr>
        <w:t>Villacís</w:t>
      </w:r>
      <w:proofErr w:type="spellEnd"/>
      <w:r w:rsidR="009D0E7C" w:rsidRPr="0095078D">
        <w:rPr>
          <w:rFonts w:ascii="Verdana" w:hAnsi="Verdana"/>
          <w:sz w:val="20"/>
          <w:szCs w:val="20"/>
          <w:lang w:val="es-MX"/>
        </w:rPr>
        <w:t xml:space="preserve"> </w:t>
      </w:r>
      <w:r w:rsidR="00AB3576" w:rsidRPr="0095078D">
        <w:rPr>
          <w:rFonts w:ascii="Verdana" w:hAnsi="Verdana"/>
          <w:sz w:val="20"/>
          <w:szCs w:val="20"/>
          <w:lang w:val="es-MX"/>
        </w:rPr>
        <w:t>(en adelante “</w:t>
      </w:r>
      <w:r w:rsidR="00514B10">
        <w:rPr>
          <w:rFonts w:ascii="Verdana" w:hAnsi="Verdana"/>
          <w:sz w:val="20"/>
          <w:szCs w:val="20"/>
          <w:lang w:val="es-MX"/>
        </w:rPr>
        <w:t>e</w:t>
      </w:r>
      <w:r w:rsidR="0001557D">
        <w:rPr>
          <w:rFonts w:ascii="Verdana" w:hAnsi="Verdana"/>
          <w:sz w:val="20"/>
          <w:szCs w:val="20"/>
          <w:lang w:val="es-MX"/>
        </w:rPr>
        <w:t>l representante</w:t>
      </w:r>
      <w:r w:rsidR="00AB3576" w:rsidRPr="0095078D">
        <w:rPr>
          <w:rFonts w:ascii="Verdana" w:hAnsi="Verdana"/>
          <w:sz w:val="20"/>
          <w:szCs w:val="20"/>
          <w:lang w:val="es-MX"/>
        </w:rPr>
        <w:t xml:space="preserve">”) </w:t>
      </w:r>
      <w:r w:rsidR="00287CAC">
        <w:rPr>
          <w:rFonts w:ascii="Verdana" w:hAnsi="Verdana"/>
          <w:sz w:val="20"/>
          <w:szCs w:val="20"/>
          <w:lang w:val="es-MX"/>
        </w:rPr>
        <w:t>presentó</w:t>
      </w:r>
      <w:r w:rsidR="009D0E7C" w:rsidRPr="0095078D">
        <w:rPr>
          <w:rFonts w:ascii="Verdana" w:hAnsi="Verdana"/>
          <w:sz w:val="20"/>
          <w:szCs w:val="20"/>
          <w:lang w:val="es-MX"/>
        </w:rPr>
        <w:t xml:space="preserve"> </w:t>
      </w:r>
      <w:r w:rsidR="001232EE" w:rsidRPr="0095078D">
        <w:rPr>
          <w:rFonts w:ascii="Verdana" w:hAnsi="Verdana"/>
          <w:sz w:val="20"/>
          <w:szCs w:val="20"/>
          <w:lang w:val="es-MX"/>
        </w:rPr>
        <w:t xml:space="preserve">su </w:t>
      </w:r>
      <w:r w:rsidR="009D0E7C" w:rsidRPr="0095078D">
        <w:rPr>
          <w:rFonts w:ascii="Verdana" w:hAnsi="Verdana"/>
          <w:sz w:val="20"/>
          <w:szCs w:val="20"/>
          <w:lang w:val="es-MX"/>
        </w:rPr>
        <w:t>escrito de solicitudes, argumentos y pruebas</w:t>
      </w:r>
      <w:r w:rsidR="00287CAC">
        <w:rPr>
          <w:rFonts w:ascii="Verdana" w:hAnsi="Verdana"/>
          <w:sz w:val="20"/>
          <w:szCs w:val="20"/>
          <w:lang w:val="es-MX"/>
        </w:rPr>
        <w:t xml:space="preserve"> (en adelante escrito de solicitudes y argumentos”)</w:t>
      </w:r>
      <w:r w:rsidR="006E715C">
        <w:rPr>
          <w:rFonts w:ascii="Verdana" w:hAnsi="Verdana"/>
          <w:sz w:val="20"/>
          <w:szCs w:val="20"/>
          <w:lang w:val="es-MX"/>
        </w:rPr>
        <w:t>, ofreció</w:t>
      </w:r>
      <w:r w:rsidR="007155E9">
        <w:rPr>
          <w:rFonts w:ascii="Verdana" w:hAnsi="Verdana"/>
          <w:sz w:val="20"/>
          <w:szCs w:val="20"/>
          <w:lang w:val="es-MX"/>
        </w:rPr>
        <w:t xml:space="preserve"> siete declaraciones testimoniales, dos peritajes y solicit</w:t>
      </w:r>
      <w:r w:rsidR="006E715C">
        <w:rPr>
          <w:rFonts w:ascii="Verdana" w:hAnsi="Verdana"/>
          <w:sz w:val="20"/>
          <w:szCs w:val="20"/>
          <w:lang w:val="es-MX"/>
        </w:rPr>
        <w:t>ó</w:t>
      </w:r>
      <w:r w:rsidR="007155E9">
        <w:rPr>
          <w:rFonts w:ascii="Verdana" w:hAnsi="Verdana"/>
          <w:sz w:val="20"/>
          <w:szCs w:val="20"/>
          <w:lang w:val="es-MX"/>
        </w:rPr>
        <w:t xml:space="preserve"> acogerse </w:t>
      </w:r>
      <w:r w:rsidR="00AB3576" w:rsidRPr="0095078D">
        <w:rPr>
          <w:rFonts w:ascii="Verdana" w:hAnsi="Verdana"/>
          <w:sz w:val="20"/>
          <w:szCs w:val="20"/>
          <w:lang w:val="es-MX"/>
        </w:rPr>
        <w:t xml:space="preserve">al </w:t>
      </w:r>
      <w:r w:rsidR="00832BA2">
        <w:rPr>
          <w:rFonts w:ascii="Verdana" w:hAnsi="Verdana"/>
          <w:sz w:val="20"/>
          <w:szCs w:val="20"/>
          <w:lang w:val="es-MX"/>
        </w:rPr>
        <w:t>Fondo Legal de Ví</w:t>
      </w:r>
      <w:r w:rsidR="007437DE" w:rsidRPr="0095078D">
        <w:rPr>
          <w:rFonts w:ascii="Verdana" w:hAnsi="Verdana"/>
          <w:sz w:val="20"/>
          <w:szCs w:val="20"/>
          <w:lang w:val="es-MX"/>
        </w:rPr>
        <w:t>ctimas (</w:t>
      </w:r>
      <w:r w:rsidR="007437DE" w:rsidRPr="0095078D">
        <w:rPr>
          <w:rFonts w:ascii="Verdana" w:hAnsi="Verdana" w:cs="Verdana"/>
          <w:sz w:val="20"/>
          <w:szCs w:val="20"/>
          <w:lang w:val="es-ES"/>
        </w:rPr>
        <w:t>en adelante “Fondo de Asistencia de la Corte” o “Fondo”)</w:t>
      </w:r>
      <w:r w:rsidR="007437DE" w:rsidRPr="0095078D">
        <w:rPr>
          <w:rFonts w:ascii="Verdana" w:hAnsi="Verdana"/>
          <w:sz w:val="20"/>
          <w:szCs w:val="20"/>
          <w:lang w:val="es-MX"/>
        </w:rPr>
        <w:t>.</w:t>
      </w:r>
    </w:p>
    <w:p w:rsidR="00944C12" w:rsidRPr="00944C12" w:rsidRDefault="00944C12" w:rsidP="00944C12">
      <w:pPr>
        <w:autoSpaceDE w:val="0"/>
        <w:autoSpaceDN w:val="0"/>
        <w:adjustRightInd w:val="0"/>
        <w:spacing w:after="0" w:line="240" w:lineRule="auto"/>
        <w:jc w:val="both"/>
        <w:rPr>
          <w:rFonts w:ascii="Verdana" w:hAnsi="Verdana" w:cs="Verdana"/>
          <w:sz w:val="20"/>
          <w:szCs w:val="20"/>
          <w:lang w:val="es-ES"/>
        </w:rPr>
      </w:pPr>
    </w:p>
    <w:p w:rsidR="00944C12" w:rsidRPr="00CE56C4" w:rsidRDefault="00944C12" w:rsidP="00944C12">
      <w:pPr>
        <w:pStyle w:val="ListParagraph"/>
        <w:numPr>
          <w:ilvl w:val="0"/>
          <w:numId w:val="5"/>
        </w:numPr>
        <w:autoSpaceDE w:val="0"/>
        <w:autoSpaceDN w:val="0"/>
        <w:adjustRightInd w:val="0"/>
        <w:spacing w:after="0" w:line="240" w:lineRule="auto"/>
        <w:ind w:left="0" w:firstLine="180"/>
        <w:jc w:val="both"/>
        <w:rPr>
          <w:rFonts w:ascii="Verdana" w:hAnsi="Verdana"/>
          <w:sz w:val="20"/>
          <w:szCs w:val="20"/>
          <w:lang w:val="es-ES"/>
        </w:rPr>
      </w:pPr>
      <w:r w:rsidRPr="00CE56C4">
        <w:rPr>
          <w:rFonts w:ascii="Verdana" w:hAnsi="Verdana"/>
          <w:sz w:val="20"/>
          <w:szCs w:val="20"/>
          <w:lang w:val="es-ES"/>
        </w:rPr>
        <w:t xml:space="preserve">El escrito de </w:t>
      </w:r>
      <w:r w:rsidR="00DB5799" w:rsidRPr="00CE56C4">
        <w:rPr>
          <w:rFonts w:ascii="Verdana" w:hAnsi="Verdana"/>
          <w:sz w:val="20"/>
          <w:szCs w:val="20"/>
          <w:lang w:val="es-ES"/>
        </w:rPr>
        <w:t>22</w:t>
      </w:r>
      <w:r w:rsidRPr="00CE56C4">
        <w:rPr>
          <w:rFonts w:ascii="Verdana" w:hAnsi="Verdana"/>
          <w:sz w:val="20"/>
          <w:szCs w:val="20"/>
          <w:lang w:val="es-ES"/>
        </w:rPr>
        <w:t xml:space="preserve"> de </w:t>
      </w:r>
      <w:r w:rsidR="00DB5799" w:rsidRPr="00CE56C4">
        <w:rPr>
          <w:rFonts w:ascii="Verdana" w:hAnsi="Verdana"/>
          <w:sz w:val="20"/>
          <w:szCs w:val="20"/>
          <w:lang w:val="es-ES"/>
        </w:rPr>
        <w:t>mayo</w:t>
      </w:r>
      <w:r w:rsidRPr="00CE56C4">
        <w:rPr>
          <w:rFonts w:ascii="Verdana" w:hAnsi="Verdana"/>
          <w:sz w:val="20"/>
          <w:szCs w:val="20"/>
          <w:lang w:val="es-ES"/>
        </w:rPr>
        <w:t xml:space="preserve"> de 2015 y sus anexos, mediante los cuales el Estado de</w:t>
      </w:r>
      <w:r w:rsidR="00201A4E">
        <w:rPr>
          <w:rFonts w:ascii="Verdana" w:hAnsi="Verdana"/>
          <w:sz w:val="20"/>
          <w:szCs w:val="20"/>
          <w:lang w:val="es-ES"/>
        </w:rPr>
        <w:t>l</w:t>
      </w:r>
      <w:r w:rsidR="00DB5799" w:rsidRPr="00CE56C4">
        <w:rPr>
          <w:rFonts w:ascii="Verdana" w:hAnsi="Verdana"/>
          <w:sz w:val="20"/>
          <w:szCs w:val="20"/>
          <w:lang w:val="es-ES"/>
        </w:rPr>
        <w:t xml:space="preserve"> Ecuador</w:t>
      </w:r>
      <w:r w:rsidRPr="00CE56C4">
        <w:rPr>
          <w:rFonts w:ascii="Verdana" w:hAnsi="Verdana"/>
          <w:sz w:val="20"/>
          <w:szCs w:val="20"/>
          <w:lang w:val="es-ES"/>
        </w:rPr>
        <w:t xml:space="preserve"> (en adelante “el Estado”) presentó su contestación al sometimiento del caso de la Comisión y al escrito de solicitudes, argumentos y pruebas del representante</w:t>
      </w:r>
      <w:r w:rsidRPr="00CE56C4">
        <w:rPr>
          <w:rFonts w:ascii="Verdana" w:hAnsi="Verdana"/>
          <w:sz w:val="20"/>
          <w:szCs w:val="20"/>
          <w:lang w:val="es-CL"/>
        </w:rPr>
        <w:t>.</w:t>
      </w:r>
    </w:p>
    <w:p w:rsidR="00473F5A" w:rsidRPr="00944C12" w:rsidRDefault="00473F5A" w:rsidP="00EF43A2">
      <w:pPr>
        <w:autoSpaceDE w:val="0"/>
        <w:autoSpaceDN w:val="0"/>
        <w:adjustRightInd w:val="0"/>
        <w:spacing w:after="0" w:line="240" w:lineRule="auto"/>
        <w:jc w:val="both"/>
        <w:rPr>
          <w:rFonts w:ascii="Verdana" w:hAnsi="Verdana" w:cs="Verdana"/>
          <w:sz w:val="20"/>
          <w:szCs w:val="20"/>
          <w:lang w:val="es-ES"/>
        </w:rPr>
      </w:pPr>
    </w:p>
    <w:p w:rsidR="00056901" w:rsidRPr="0009535A" w:rsidRDefault="00056901" w:rsidP="00287CAC">
      <w:pPr>
        <w:pStyle w:val="Default"/>
        <w:jc w:val="both"/>
        <w:rPr>
          <w:b/>
          <w:bCs/>
          <w:sz w:val="20"/>
          <w:szCs w:val="20"/>
          <w:lang w:val="es-ES"/>
        </w:rPr>
      </w:pPr>
      <w:r w:rsidRPr="0009535A">
        <w:rPr>
          <w:b/>
          <w:bCs/>
          <w:sz w:val="20"/>
          <w:szCs w:val="20"/>
          <w:lang w:val="es-ES"/>
        </w:rPr>
        <w:t>CONSIDERANDO QUE:</w:t>
      </w:r>
    </w:p>
    <w:p w:rsidR="00825731" w:rsidRDefault="00825731" w:rsidP="00287CAC">
      <w:pPr>
        <w:pStyle w:val="Default"/>
        <w:jc w:val="both"/>
        <w:rPr>
          <w:bCs/>
          <w:sz w:val="20"/>
          <w:szCs w:val="20"/>
          <w:lang w:val="es-ES"/>
        </w:rPr>
      </w:pPr>
    </w:p>
    <w:p w:rsidR="004776C4" w:rsidRPr="00D10887" w:rsidRDefault="004B2C01" w:rsidP="00287CAC">
      <w:pPr>
        <w:pStyle w:val="ListParagraph"/>
        <w:numPr>
          <w:ilvl w:val="0"/>
          <w:numId w:val="7"/>
        </w:numPr>
        <w:autoSpaceDE w:val="0"/>
        <w:autoSpaceDN w:val="0"/>
        <w:adjustRightInd w:val="0"/>
        <w:spacing w:after="0" w:line="240" w:lineRule="auto"/>
        <w:ind w:left="0" w:firstLine="180"/>
        <w:jc w:val="both"/>
        <w:rPr>
          <w:rFonts w:ascii="Verdana" w:hAnsi="Verdana" w:cs="Verdana"/>
          <w:sz w:val="20"/>
          <w:szCs w:val="20"/>
          <w:lang w:val="es-ES"/>
        </w:rPr>
      </w:pPr>
      <w:r>
        <w:rPr>
          <w:rFonts w:ascii="Verdana" w:hAnsi="Verdana" w:cs="Verdana"/>
          <w:sz w:val="20"/>
          <w:szCs w:val="20"/>
          <w:lang w:val="es-ES"/>
        </w:rPr>
        <w:t>E</w:t>
      </w:r>
      <w:r w:rsidR="0001557D">
        <w:rPr>
          <w:rFonts w:ascii="Verdana" w:hAnsi="Verdana" w:cs="Verdana"/>
          <w:sz w:val="20"/>
          <w:szCs w:val="20"/>
          <w:lang w:val="es-ES"/>
        </w:rPr>
        <w:t>l</w:t>
      </w:r>
      <w:r w:rsidR="0001557D">
        <w:rPr>
          <w:rFonts w:ascii="Verdana" w:hAnsi="Verdana"/>
          <w:sz w:val="20"/>
          <w:szCs w:val="20"/>
          <w:lang w:val="es-CR"/>
        </w:rPr>
        <w:t xml:space="preserve"> representante</w:t>
      </w:r>
      <w:r w:rsidR="00033E64" w:rsidRPr="00DB1FE3">
        <w:rPr>
          <w:rFonts w:ascii="Verdana" w:hAnsi="Verdana"/>
          <w:sz w:val="20"/>
          <w:szCs w:val="20"/>
          <w:lang w:val="es-CR"/>
        </w:rPr>
        <w:t xml:space="preserve"> solicit</w:t>
      </w:r>
      <w:r w:rsidR="0001557D">
        <w:rPr>
          <w:rFonts w:ascii="Verdana" w:hAnsi="Verdana"/>
          <w:sz w:val="20"/>
          <w:szCs w:val="20"/>
          <w:lang w:val="es-CR"/>
        </w:rPr>
        <w:t>ó</w:t>
      </w:r>
      <w:r w:rsidR="00033E64" w:rsidRPr="00DB1FE3">
        <w:rPr>
          <w:rFonts w:ascii="Verdana" w:hAnsi="Verdana"/>
          <w:sz w:val="20"/>
          <w:szCs w:val="20"/>
          <w:lang w:val="es-CR"/>
        </w:rPr>
        <w:t xml:space="preserve"> la asistencia del Fondo </w:t>
      </w:r>
      <w:r w:rsidR="00033E64" w:rsidRPr="00DB1FE3">
        <w:rPr>
          <w:rFonts w:ascii="Verdana" w:hAnsi="Verdana"/>
          <w:sz w:val="20"/>
          <w:szCs w:val="20"/>
          <w:lang w:val="es-CL"/>
        </w:rPr>
        <w:t xml:space="preserve">para </w:t>
      </w:r>
      <w:r w:rsidR="004776C4" w:rsidRPr="00DB1FE3">
        <w:rPr>
          <w:rFonts w:ascii="Verdana" w:hAnsi="Verdana"/>
          <w:sz w:val="20"/>
          <w:szCs w:val="20"/>
          <w:lang w:val="es-CL"/>
        </w:rPr>
        <w:t xml:space="preserve">que la presunta víctima </w:t>
      </w:r>
      <w:r w:rsidR="0001557D">
        <w:rPr>
          <w:rFonts w:ascii="Verdana" w:hAnsi="Verdana"/>
          <w:sz w:val="20"/>
          <w:szCs w:val="20"/>
          <w:lang w:val="es-CL"/>
        </w:rPr>
        <w:t>y su representante “concurran a la o las audiencias que fije la Corte para el presente caso”, así como para el traslado de uno de los testigos o peritos ofrecidos. Señaló que los fondos serían utilizados para cubrir los gastos de “pasajes aéreos y hospedaj</w:t>
      </w:r>
      <w:r w:rsidR="00E74B1F">
        <w:rPr>
          <w:rFonts w:ascii="Verdana" w:hAnsi="Verdana"/>
          <w:sz w:val="20"/>
          <w:szCs w:val="20"/>
          <w:lang w:val="es-CL"/>
        </w:rPr>
        <w:t>e”.</w:t>
      </w:r>
    </w:p>
    <w:p w:rsidR="00E7046D" w:rsidRDefault="00E7046D" w:rsidP="00E7046D">
      <w:pPr>
        <w:autoSpaceDE w:val="0"/>
        <w:autoSpaceDN w:val="0"/>
        <w:adjustRightInd w:val="0"/>
        <w:spacing w:after="0" w:line="240" w:lineRule="auto"/>
        <w:jc w:val="both"/>
        <w:rPr>
          <w:rFonts w:ascii="Verdana" w:hAnsi="Verdana" w:cs="Verdana"/>
          <w:sz w:val="20"/>
          <w:szCs w:val="20"/>
          <w:lang w:val="es-ES"/>
        </w:rPr>
      </w:pPr>
    </w:p>
    <w:p w:rsidR="00D10887" w:rsidRPr="00CE56C4" w:rsidRDefault="00D10887" w:rsidP="00287CAC">
      <w:pPr>
        <w:pStyle w:val="ListParagraph"/>
        <w:numPr>
          <w:ilvl w:val="0"/>
          <w:numId w:val="7"/>
        </w:numPr>
        <w:autoSpaceDE w:val="0"/>
        <w:autoSpaceDN w:val="0"/>
        <w:adjustRightInd w:val="0"/>
        <w:spacing w:after="0" w:line="240" w:lineRule="auto"/>
        <w:ind w:left="0" w:firstLine="180"/>
        <w:jc w:val="both"/>
        <w:rPr>
          <w:rFonts w:ascii="Verdana" w:hAnsi="Verdana" w:cs="Verdana"/>
          <w:sz w:val="20"/>
          <w:szCs w:val="20"/>
          <w:lang w:val="es-ES"/>
        </w:rPr>
      </w:pPr>
      <w:r w:rsidRPr="00CE56C4">
        <w:rPr>
          <w:rFonts w:ascii="Verdana" w:hAnsi="Verdana" w:cs="Verdana"/>
          <w:sz w:val="20"/>
          <w:szCs w:val="20"/>
          <w:lang w:val="es-ES"/>
        </w:rPr>
        <w:t xml:space="preserve">Respecto a lo solicitado por el representante, el Estado alegó que “la presunta víctima en el último año mantuvo ingresos mensuales por un valor de USD </w:t>
      </w:r>
      <w:r w:rsidR="0060401B">
        <w:rPr>
          <w:rFonts w:ascii="Verdana" w:hAnsi="Verdana" w:cs="Verdana"/>
          <w:sz w:val="20"/>
          <w:szCs w:val="20"/>
          <w:lang w:val="es-ES"/>
        </w:rPr>
        <w:t>$</w:t>
      </w:r>
      <w:r w:rsidRPr="00CE56C4">
        <w:rPr>
          <w:rFonts w:ascii="Verdana" w:hAnsi="Verdana" w:cs="Verdana"/>
          <w:sz w:val="20"/>
          <w:szCs w:val="20"/>
          <w:lang w:val="es-ES"/>
        </w:rPr>
        <w:t>1.000,00 (mil dólares americanos)”</w:t>
      </w:r>
      <w:r w:rsidR="00671D3C" w:rsidRPr="00CE56C4">
        <w:rPr>
          <w:rFonts w:ascii="Verdana" w:hAnsi="Verdana" w:cs="Verdana"/>
          <w:sz w:val="20"/>
          <w:szCs w:val="20"/>
          <w:lang w:val="es-ES"/>
        </w:rPr>
        <w:t xml:space="preserve"> y que, por consiguiente,</w:t>
      </w:r>
      <w:r w:rsidRPr="00CE56C4">
        <w:rPr>
          <w:rFonts w:ascii="Verdana" w:hAnsi="Verdana" w:cs="Verdana"/>
          <w:sz w:val="20"/>
          <w:szCs w:val="20"/>
          <w:lang w:val="es-ES"/>
        </w:rPr>
        <w:t xml:space="preserve"> “podría cubrir los costos de traslado a la audiencia</w:t>
      </w:r>
      <w:r w:rsidR="00CF6DD1" w:rsidRPr="00CE56C4">
        <w:rPr>
          <w:rFonts w:ascii="Verdana" w:hAnsi="Verdana" w:cs="Verdana"/>
          <w:sz w:val="20"/>
          <w:szCs w:val="20"/>
          <w:lang w:val="es-ES"/>
        </w:rPr>
        <w:t>”</w:t>
      </w:r>
      <w:r w:rsidR="00CE56C4" w:rsidRPr="00CE56C4">
        <w:rPr>
          <w:rFonts w:ascii="Verdana" w:hAnsi="Verdana" w:cs="Verdana"/>
          <w:sz w:val="20"/>
          <w:szCs w:val="20"/>
          <w:lang w:val="es-ES"/>
        </w:rPr>
        <w:t>.</w:t>
      </w:r>
      <w:r w:rsidR="00CF6DD1" w:rsidRPr="00CE56C4">
        <w:rPr>
          <w:rFonts w:ascii="Verdana" w:hAnsi="Verdana" w:cs="Verdana"/>
          <w:sz w:val="20"/>
          <w:szCs w:val="20"/>
          <w:lang w:val="es-CR"/>
        </w:rPr>
        <w:t xml:space="preserve"> Además, argumentó que</w:t>
      </w:r>
      <w:r w:rsidRPr="00CE56C4">
        <w:rPr>
          <w:rFonts w:ascii="Verdana" w:hAnsi="Verdana" w:cs="Verdana"/>
          <w:sz w:val="20"/>
          <w:szCs w:val="20"/>
          <w:lang w:val="es-ES"/>
        </w:rPr>
        <w:t xml:space="preserve"> </w:t>
      </w:r>
      <w:r w:rsidR="00CF6DD1" w:rsidRPr="00CE56C4">
        <w:rPr>
          <w:rFonts w:ascii="Verdana" w:hAnsi="Verdana" w:cs="Verdana"/>
          <w:sz w:val="20"/>
          <w:szCs w:val="20"/>
          <w:lang w:val="es-CR"/>
        </w:rPr>
        <w:t>“</w:t>
      </w:r>
      <w:r w:rsidRPr="00CE56C4">
        <w:rPr>
          <w:rFonts w:ascii="Verdana" w:hAnsi="Verdana" w:cs="Verdana"/>
          <w:sz w:val="20"/>
          <w:szCs w:val="20"/>
          <w:lang w:val="es-ES"/>
        </w:rPr>
        <w:t xml:space="preserve">las declaraciones dispuestas por la Corte, </w:t>
      </w:r>
      <w:proofErr w:type="gramStart"/>
      <w:r w:rsidRPr="00CE56C4">
        <w:rPr>
          <w:rFonts w:ascii="Verdana" w:hAnsi="Verdana" w:cs="Verdana"/>
          <w:sz w:val="20"/>
          <w:szCs w:val="20"/>
          <w:lang w:val="es-ES"/>
        </w:rPr>
        <w:t>p</w:t>
      </w:r>
      <w:r w:rsidR="008F1B70" w:rsidRPr="00CE56C4">
        <w:rPr>
          <w:rFonts w:ascii="Verdana" w:hAnsi="Verdana" w:cs="Verdana"/>
          <w:sz w:val="20"/>
          <w:szCs w:val="20"/>
          <w:lang w:val="es-ES"/>
        </w:rPr>
        <w:t>[</w:t>
      </w:r>
      <w:proofErr w:type="spellStart"/>
      <w:proofErr w:type="gramEnd"/>
      <w:r w:rsidR="008F1B70" w:rsidRPr="00CE56C4">
        <w:rPr>
          <w:rFonts w:ascii="Verdana" w:hAnsi="Verdana" w:cs="Verdana"/>
          <w:sz w:val="20"/>
          <w:szCs w:val="20"/>
          <w:lang w:val="es-ES"/>
        </w:rPr>
        <w:t>odrían</w:t>
      </w:r>
      <w:proofErr w:type="spellEnd"/>
      <w:r w:rsidR="008F1B70" w:rsidRPr="00CE56C4">
        <w:rPr>
          <w:rFonts w:ascii="Verdana" w:hAnsi="Verdana" w:cs="Verdana"/>
          <w:sz w:val="20"/>
          <w:szCs w:val="20"/>
          <w:lang w:val="es-ES"/>
        </w:rPr>
        <w:t>]</w:t>
      </w:r>
      <w:r w:rsidRPr="00CE56C4">
        <w:rPr>
          <w:rFonts w:ascii="Verdana" w:hAnsi="Verdana" w:cs="Verdana"/>
          <w:sz w:val="20"/>
          <w:szCs w:val="20"/>
          <w:lang w:val="es-ES"/>
        </w:rPr>
        <w:t xml:space="preserve"> ser realizadas ante notario público, ya que su costo no generaría un importante egreso económico”. </w:t>
      </w:r>
      <w:r w:rsidR="0060401B">
        <w:rPr>
          <w:rFonts w:ascii="Verdana" w:hAnsi="Verdana" w:cs="Verdana"/>
          <w:sz w:val="20"/>
          <w:szCs w:val="20"/>
          <w:lang w:val="es-ES"/>
        </w:rPr>
        <w:t>E</w:t>
      </w:r>
      <w:r w:rsidRPr="00CE56C4">
        <w:rPr>
          <w:rFonts w:ascii="Verdana" w:hAnsi="Verdana" w:cs="Verdana"/>
          <w:sz w:val="20"/>
          <w:szCs w:val="20"/>
          <w:lang w:val="es-ES"/>
        </w:rPr>
        <w:t>l Estado señaló que la solicitud de asistencia “carece de fundamento” y debe ser rechazada.</w:t>
      </w:r>
    </w:p>
    <w:p w:rsidR="004776C4" w:rsidRPr="00CE56C4" w:rsidRDefault="004776C4" w:rsidP="00287CAC">
      <w:pPr>
        <w:pStyle w:val="ListParagraph"/>
        <w:autoSpaceDE w:val="0"/>
        <w:autoSpaceDN w:val="0"/>
        <w:adjustRightInd w:val="0"/>
        <w:spacing w:after="0" w:line="240" w:lineRule="auto"/>
        <w:ind w:left="180"/>
        <w:jc w:val="both"/>
        <w:rPr>
          <w:rFonts w:ascii="Verdana" w:hAnsi="Verdana" w:cs="Verdana"/>
          <w:sz w:val="20"/>
          <w:szCs w:val="20"/>
          <w:lang w:val="es-ES"/>
        </w:rPr>
      </w:pPr>
    </w:p>
    <w:p w:rsidR="0095540E" w:rsidRPr="0095540E" w:rsidRDefault="00033E64" w:rsidP="00612431">
      <w:pPr>
        <w:pStyle w:val="ListParagraph"/>
        <w:numPr>
          <w:ilvl w:val="0"/>
          <w:numId w:val="7"/>
        </w:numPr>
        <w:autoSpaceDE w:val="0"/>
        <w:autoSpaceDN w:val="0"/>
        <w:adjustRightInd w:val="0"/>
        <w:spacing w:after="0" w:line="240" w:lineRule="auto"/>
        <w:ind w:left="0" w:firstLine="180"/>
        <w:jc w:val="both"/>
        <w:rPr>
          <w:rFonts w:ascii="Verdana" w:hAnsi="Verdana" w:cs="Verdana"/>
          <w:sz w:val="20"/>
          <w:szCs w:val="20"/>
          <w:lang w:val="es-ES"/>
        </w:rPr>
      </w:pPr>
      <w:r w:rsidRPr="00C710B3">
        <w:rPr>
          <w:rFonts w:ascii="Verdana" w:hAnsi="Verdana"/>
          <w:sz w:val="20"/>
          <w:szCs w:val="20"/>
          <w:lang w:val="es-CR"/>
        </w:rPr>
        <w:t>En primer término, el Presidente constata que la solicitud para acogerse al Fondo de Asistencia de la Corte fue realizada oportunamente en el escrito de solicitudes y argumentos</w:t>
      </w:r>
      <w:r w:rsidR="0001557D" w:rsidRPr="00C710B3">
        <w:rPr>
          <w:rFonts w:ascii="Verdana" w:hAnsi="Verdana"/>
          <w:sz w:val="20"/>
          <w:szCs w:val="20"/>
          <w:lang w:val="es-CR"/>
        </w:rPr>
        <w:t xml:space="preserve"> por parte del representante</w:t>
      </w:r>
      <w:r w:rsidR="00F41352" w:rsidRPr="00C710B3">
        <w:rPr>
          <w:rFonts w:ascii="Verdana" w:hAnsi="Verdana"/>
          <w:sz w:val="20"/>
          <w:szCs w:val="20"/>
          <w:lang w:val="es-CR"/>
        </w:rPr>
        <w:t xml:space="preserve"> y que dicha solicitud fue realizada en nombre de la presunta víctima</w:t>
      </w:r>
      <w:r w:rsidR="00CE56C4" w:rsidRPr="00C710B3">
        <w:rPr>
          <w:rFonts w:ascii="Verdana" w:hAnsi="Verdana"/>
          <w:sz w:val="20"/>
          <w:szCs w:val="20"/>
          <w:lang w:val="es-CR"/>
        </w:rPr>
        <w:t>.</w:t>
      </w:r>
    </w:p>
    <w:p w:rsidR="0095540E" w:rsidRPr="0095540E" w:rsidRDefault="0095540E" w:rsidP="0095540E">
      <w:pPr>
        <w:pStyle w:val="ListParagraph"/>
        <w:autoSpaceDE w:val="0"/>
        <w:autoSpaceDN w:val="0"/>
        <w:adjustRightInd w:val="0"/>
        <w:spacing w:after="0" w:line="240" w:lineRule="auto"/>
        <w:ind w:left="180"/>
        <w:jc w:val="both"/>
        <w:rPr>
          <w:rFonts w:ascii="Verdana" w:hAnsi="Verdana"/>
          <w:sz w:val="20"/>
          <w:szCs w:val="20"/>
          <w:lang w:val="es-CR"/>
        </w:rPr>
      </w:pPr>
    </w:p>
    <w:p w:rsidR="0095540E" w:rsidRPr="0095540E" w:rsidRDefault="0095540E" w:rsidP="00612431">
      <w:pPr>
        <w:pStyle w:val="ListParagraph"/>
        <w:numPr>
          <w:ilvl w:val="0"/>
          <w:numId w:val="7"/>
        </w:numPr>
        <w:autoSpaceDE w:val="0"/>
        <w:autoSpaceDN w:val="0"/>
        <w:adjustRightInd w:val="0"/>
        <w:spacing w:after="0" w:line="240" w:lineRule="auto"/>
        <w:ind w:left="0" w:firstLine="180"/>
        <w:jc w:val="both"/>
        <w:rPr>
          <w:rFonts w:ascii="Verdana" w:hAnsi="Verdana" w:cs="Verdana"/>
          <w:sz w:val="20"/>
          <w:szCs w:val="20"/>
          <w:lang w:val="es-ES"/>
        </w:rPr>
      </w:pPr>
      <w:r w:rsidRPr="00C710B3">
        <w:rPr>
          <w:rFonts w:ascii="Verdana" w:hAnsi="Verdana" w:cs="Verdana"/>
          <w:sz w:val="20"/>
          <w:szCs w:val="20"/>
          <w:lang w:val="es-CR"/>
        </w:rPr>
        <w:t>Con</w:t>
      </w:r>
      <w:r w:rsidRPr="00C710B3">
        <w:rPr>
          <w:rFonts w:ascii="Verdana" w:hAnsi="Verdana" w:cs="Verdana"/>
          <w:sz w:val="20"/>
          <w:szCs w:val="20"/>
          <w:lang w:val="es-ES"/>
        </w:rPr>
        <w:t xml:space="preserve"> relación </w:t>
      </w:r>
      <w:r w:rsidRPr="00C710B3">
        <w:rPr>
          <w:rFonts w:ascii="Verdana" w:hAnsi="Verdana" w:cs="Verdana"/>
          <w:sz w:val="20"/>
          <w:szCs w:val="20"/>
          <w:lang w:val="es-CR"/>
        </w:rPr>
        <w:t>a</w:t>
      </w:r>
      <w:r w:rsidRPr="00C710B3">
        <w:rPr>
          <w:rFonts w:ascii="Verdana" w:hAnsi="Verdana" w:cs="Verdana"/>
          <w:sz w:val="20"/>
          <w:szCs w:val="20"/>
          <w:lang w:val="es-ES"/>
        </w:rPr>
        <w:t xml:space="preserve"> </w:t>
      </w:r>
      <w:r w:rsidRPr="00C710B3">
        <w:rPr>
          <w:rFonts w:ascii="Verdana" w:hAnsi="Verdana" w:cs="Verdana"/>
          <w:sz w:val="20"/>
          <w:szCs w:val="20"/>
          <w:lang w:val="es-CR"/>
        </w:rPr>
        <w:t xml:space="preserve">las objeciones del Estado, </w:t>
      </w:r>
      <w:r>
        <w:rPr>
          <w:rFonts w:ascii="Verdana" w:hAnsi="Verdana" w:cs="Verdana"/>
          <w:sz w:val="20"/>
          <w:szCs w:val="20"/>
          <w:lang w:val="es-CR"/>
        </w:rPr>
        <w:t>esta Presidencia reitera que</w:t>
      </w:r>
      <w:r w:rsidR="0060401B">
        <w:rPr>
          <w:rFonts w:ascii="Verdana" w:hAnsi="Verdana" w:cs="Verdana"/>
          <w:sz w:val="20"/>
          <w:szCs w:val="20"/>
          <w:lang w:val="es-CR"/>
        </w:rPr>
        <w:t>,</w:t>
      </w:r>
      <w:r>
        <w:rPr>
          <w:rFonts w:ascii="Verdana" w:hAnsi="Verdana" w:cs="Verdana"/>
          <w:sz w:val="20"/>
          <w:szCs w:val="20"/>
          <w:lang w:val="es-CR"/>
        </w:rPr>
        <w:t xml:space="preserve"> de </w:t>
      </w:r>
      <w:r w:rsidRPr="00C710B3">
        <w:rPr>
          <w:rFonts w:ascii="Verdana" w:hAnsi="Verdana"/>
          <w:sz w:val="20"/>
          <w:szCs w:val="20"/>
          <w:lang w:val="es-CR"/>
        </w:rPr>
        <w:t>conformidad con el Reglamento del Fondo de Asistencia</w:t>
      </w:r>
      <w:r w:rsidR="0060401B">
        <w:rPr>
          <w:rFonts w:ascii="Verdana" w:hAnsi="Verdana"/>
          <w:sz w:val="20"/>
          <w:szCs w:val="20"/>
          <w:lang w:val="es-CR"/>
        </w:rPr>
        <w:t xml:space="preserve"> de Víctimas</w:t>
      </w:r>
      <w:r w:rsidRPr="00C710B3">
        <w:rPr>
          <w:rFonts w:ascii="Verdana" w:hAnsi="Verdana"/>
          <w:sz w:val="20"/>
          <w:szCs w:val="20"/>
          <w:lang w:val="es-CR"/>
        </w:rPr>
        <w:t xml:space="preserve">, </w:t>
      </w:r>
      <w:r w:rsidRPr="00C710B3">
        <w:rPr>
          <w:rFonts w:ascii="Verdana" w:hAnsi="Verdana" w:cs="Verdana"/>
          <w:sz w:val="20"/>
          <w:szCs w:val="20"/>
          <w:lang w:val="es-ES_tradnl"/>
        </w:rPr>
        <w:t xml:space="preserve">para acceder </w:t>
      </w:r>
      <w:r w:rsidR="0060401B">
        <w:rPr>
          <w:rFonts w:ascii="Verdana" w:hAnsi="Verdana" w:cs="Verdana"/>
          <w:sz w:val="20"/>
          <w:szCs w:val="20"/>
          <w:lang w:val="es-ES_tradnl"/>
        </w:rPr>
        <w:t xml:space="preserve">a él </w:t>
      </w:r>
      <w:r w:rsidRPr="00C710B3">
        <w:rPr>
          <w:rFonts w:ascii="Verdana" w:hAnsi="Verdana"/>
          <w:sz w:val="20"/>
          <w:szCs w:val="20"/>
          <w:lang w:val="es-CR"/>
        </w:rPr>
        <w:t xml:space="preserve">es necesario probar que no </w:t>
      </w:r>
      <w:r w:rsidRPr="00C710B3">
        <w:rPr>
          <w:rFonts w:ascii="Verdana" w:hAnsi="Verdana"/>
          <w:sz w:val="20"/>
          <w:szCs w:val="20"/>
          <w:lang w:val="es-CR"/>
        </w:rPr>
        <w:lastRenderedPageBreak/>
        <w:t>se cuenta con los “recursos económicos suficientes para solventar los costos del litigio ante la Corte”</w:t>
      </w:r>
      <w:r>
        <w:rPr>
          <w:rFonts w:ascii="Verdana" w:hAnsi="Verdana"/>
          <w:sz w:val="20"/>
          <w:szCs w:val="20"/>
          <w:lang w:val="es-CR"/>
        </w:rPr>
        <w:t xml:space="preserve">. Asimismo, como ha sido señalado previamente, </w:t>
      </w:r>
      <w:r w:rsidR="00695CF0" w:rsidRPr="00C710B3">
        <w:rPr>
          <w:rFonts w:ascii="Verdana" w:hAnsi="Verdana" w:cs="Verdana"/>
          <w:sz w:val="20"/>
          <w:szCs w:val="20"/>
          <w:lang w:val="es-ES_tradnl"/>
        </w:rPr>
        <w:t>no es necesario probar “</w:t>
      </w:r>
      <w:r w:rsidR="00695CF0" w:rsidRPr="00C710B3">
        <w:rPr>
          <w:rFonts w:ascii="Verdana" w:hAnsi="Verdana"/>
          <w:sz w:val="20"/>
          <w:szCs w:val="20"/>
          <w:lang w:val="es-CR"/>
        </w:rPr>
        <w:t>una situación económica deplorable” o de “indigencia”</w:t>
      </w:r>
      <w:r w:rsidR="00CE56C4" w:rsidRPr="00C710B3">
        <w:rPr>
          <w:rStyle w:val="FootnoteReference"/>
          <w:rFonts w:ascii="Verdana" w:hAnsi="Verdana"/>
          <w:sz w:val="20"/>
          <w:szCs w:val="20"/>
          <w:lang w:val="es-CR"/>
        </w:rPr>
        <w:footnoteReference w:id="1"/>
      </w:r>
      <w:r w:rsidR="00695CF0" w:rsidRPr="00C710B3">
        <w:rPr>
          <w:rFonts w:ascii="Verdana" w:hAnsi="Verdana"/>
          <w:sz w:val="20"/>
          <w:szCs w:val="20"/>
          <w:lang w:val="es-CR"/>
        </w:rPr>
        <w:t>.</w:t>
      </w:r>
    </w:p>
    <w:p w:rsidR="0095540E" w:rsidRPr="0095540E" w:rsidRDefault="0095540E" w:rsidP="0095540E">
      <w:pPr>
        <w:pStyle w:val="ListParagraph"/>
        <w:autoSpaceDE w:val="0"/>
        <w:autoSpaceDN w:val="0"/>
        <w:adjustRightInd w:val="0"/>
        <w:spacing w:after="0" w:line="240" w:lineRule="auto"/>
        <w:ind w:left="180"/>
        <w:jc w:val="both"/>
        <w:rPr>
          <w:rFonts w:ascii="Verdana" w:hAnsi="Verdana"/>
          <w:sz w:val="20"/>
          <w:szCs w:val="20"/>
          <w:lang w:val="es-ES"/>
        </w:rPr>
      </w:pPr>
    </w:p>
    <w:p w:rsidR="006E6F7A" w:rsidRPr="006E6F7A" w:rsidRDefault="006E6F7A" w:rsidP="00612431">
      <w:pPr>
        <w:pStyle w:val="ListParagraph"/>
        <w:numPr>
          <w:ilvl w:val="0"/>
          <w:numId w:val="7"/>
        </w:numPr>
        <w:autoSpaceDE w:val="0"/>
        <w:autoSpaceDN w:val="0"/>
        <w:adjustRightInd w:val="0"/>
        <w:spacing w:after="0" w:line="240" w:lineRule="auto"/>
        <w:ind w:left="0" w:firstLine="180"/>
        <w:jc w:val="both"/>
        <w:rPr>
          <w:rFonts w:ascii="Verdana" w:hAnsi="Verdana" w:cs="Verdana"/>
          <w:sz w:val="20"/>
          <w:szCs w:val="20"/>
          <w:lang w:val="es-ES"/>
        </w:rPr>
      </w:pPr>
      <w:r>
        <w:rPr>
          <w:rFonts w:ascii="Verdana" w:hAnsi="Verdana"/>
          <w:sz w:val="20"/>
          <w:szCs w:val="20"/>
          <w:lang w:val="es-CR"/>
        </w:rPr>
        <w:t>E</w:t>
      </w:r>
      <w:r w:rsidR="0095540E">
        <w:rPr>
          <w:rFonts w:ascii="Verdana" w:hAnsi="Verdana"/>
          <w:sz w:val="20"/>
          <w:szCs w:val="20"/>
          <w:lang w:val="es-CR"/>
        </w:rPr>
        <w:t xml:space="preserve">l representante </w:t>
      </w:r>
      <w:r>
        <w:rPr>
          <w:rFonts w:ascii="Verdana" w:hAnsi="Verdana"/>
          <w:sz w:val="20"/>
          <w:szCs w:val="20"/>
          <w:lang w:val="es-CR"/>
        </w:rPr>
        <w:t xml:space="preserve">presentó junto con la solicitud de la presunta víctima </w:t>
      </w:r>
      <w:r w:rsidR="002F3C0E">
        <w:rPr>
          <w:rFonts w:ascii="Verdana" w:hAnsi="Verdana"/>
          <w:sz w:val="20"/>
          <w:szCs w:val="20"/>
          <w:lang w:val="es-CR"/>
        </w:rPr>
        <w:t>para</w:t>
      </w:r>
      <w:r>
        <w:rPr>
          <w:rFonts w:ascii="Verdana" w:hAnsi="Verdana"/>
          <w:sz w:val="20"/>
          <w:szCs w:val="20"/>
          <w:lang w:val="es-CR"/>
        </w:rPr>
        <w:t xml:space="preserve"> acogerse al Fondo de Asistencia Legal</w:t>
      </w:r>
      <w:r w:rsidR="002F3C0E">
        <w:rPr>
          <w:rFonts w:ascii="Verdana" w:hAnsi="Verdana"/>
          <w:sz w:val="20"/>
          <w:szCs w:val="20"/>
          <w:lang w:val="es-CR"/>
        </w:rPr>
        <w:t>:</w:t>
      </w:r>
      <w:r>
        <w:rPr>
          <w:rFonts w:ascii="Verdana" w:hAnsi="Verdana"/>
          <w:sz w:val="20"/>
          <w:szCs w:val="20"/>
          <w:lang w:val="es-CR"/>
        </w:rPr>
        <w:t xml:space="preserve"> a) una declaración jurada en la cual </w:t>
      </w:r>
      <w:r w:rsidR="002F3C0E">
        <w:rPr>
          <w:rFonts w:ascii="Verdana" w:hAnsi="Verdana"/>
          <w:sz w:val="20"/>
          <w:szCs w:val="20"/>
          <w:lang w:val="es-CR"/>
        </w:rPr>
        <w:t>afirma que carece de los recursos económicos necesarios para sufragar los gastos de su traslado, el de su defensor y el de los declarantes ofrecidos</w:t>
      </w:r>
      <w:r w:rsidR="00894533" w:rsidRPr="00C710B3">
        <w:rPr>
          <w:rStyle w:val="FootnoteReference"/>
          <w:rFonts w:ascii="Verdana" w:hAnsi="Verdana"/>
          <w:sz w:val="20"/>
          <w:szCs w:val="20"/>
          <w:lang w:val="es-ES"/>
        </w:rPr>
        <w:footnoteReference w:id="2"/>
      </w:r>
      <w:r>
        <w:rPr>
          <w:rFonts w:ascii="Verdana" w:hAnsi="Verdana"/>
          <w:sz w:val="20"/>
          <w:szCs w:val="20"/>
          <w:lang w:val="es-CR"/>
        </w:rPr>
        <w:t xml:space="preserve">, y b) </w:t>
      </w:r>
      <w:r w:rsidR="002F3C0E">
        <w:rPr>
          <w:rFonts w:ascii="Verdana" w:hAnsi="Verdana"/>
          <w:sz w:val="20"/>
          <w:szCs w:val="20"/>
          <w:lang w:val="es-CR"/>
        </w:rPr>
        <w:t>un documento de enero de 2015 emitido por una empresa privada que evalúo su riesgo crediticio</w:t>
      </w:r>
      <w:r w:rsidR="00894533">
        <w:rPr>
          <w:rStyle w:val="FootnoteReference"/>
          <w:rFonts w:ascii="Verdana" w:hAnsi="Verdana"/>
          <w:sz w:val="20"/>
          <w:szCs w:val="20"/>
          <w:lang w:val="es-CR"/>
        </w:rPr>
        <w:footnoteReference w:id="3"/>
      </w:r>
      <w:r w:rsidR="002F3C0E">
        <w:rPr>
          <w:rFonts w:ascii="Verdana" w:hAnsi="Verdana"/>
          <w:sz w:val="20"/>
          <w:szCs w:val="20"/>
          <w:lang w:val="es-CR"/>
        </w:rPr>
        <w:t xml:space="preserve">. </w:t>
      </w:r>
      <w:r>
        <w:rPr>
          <w:rFonts w:ascii="Verdana" w:hAnsi="Verdana"/>
          <w:sz w:val="20"/>
          <w:szCs w:val="20"/>
          <w:lang w:val="es-CR"/>
        </w:rPr>
        <w:t>Por su parte el Estado presentó un documento de</w:t>
      </w:r>
      <w:r w:rsidR="002F3C0E">
        <w:rPr>
          <w:rFonts w:ascii="Verdana" w:hAnsi="Verdana"/>
          <w:sz w:val="20"/>
          <w:szCs w:val="20"/>
          <w:lang w:val="es-CR"/>
        </w:rPr>
        <w:t>l Instituto Ecuatoriano de Seguridad Social</w:t>
      </w:r>
      <w:r>
        <w:rPr>
          <w:rFonts w:ascii="Verdana" w:hAnsi="Verdana"/>
          <w:sz w:val="20"/>
          <w:szCs w:val="20"/>
          <w:lang w:val="es-CR"/>
        </w:rPr>
        <w:t xml:space="preserve"> en </w:t>
      </w:r>
      <w:r w:rsidR="008F3D8D">
        <w:rPr>
          <w:rFonts w:ascii="Verdana" w:hAnsi="Verdana"/>
          <w:sz w:val="20"/>
          <w:szCs w:val="20"/>
          <w:lang w:val="es-CR"/>
        </w:rPr>
        <w:t>el que</w:t>
      </w:r>
      <w:r>
        <w:rPr>
          <w:rFonts w:ascii="Verdana" w:hAnsi="Verdana"/>
          <w:sz w:val="20"/>
          <w:szCs w:val="20"/>
          <w:lang w:val="es-CR"/>
        </w:rPr>
        <w:t xml:space="preserve"> consta</w:t>
      </w:r>
      <w:r w:rsidR="002F3C0E">
        <w:rPr>
          <w:rFonts w:ascii="Verdana" w:hAnsi="Verdana"/>
          <w:sz w:val="20"/>
          <w:szCs w:val="20"/>
          <w:lang w:val="es-CR"/>
        </w:rPr>
        <w:t xml:space="preserve">n los sueldos con base en los cuales cotizó en el Sistema </w:t>
      </w:r>
      <w:r w:rsidR="008F3D8D">
        <w:rPr>
          <w:rFonts w:ascii="Verdana" w:hAnsi="Verdana"/>
          <w:sz w:val="20"/>
          <w:szCs w:val="20"/>
          <w:lang w:val="es-CR"/>
        </w:rPr>
        <w:t xml:space="preserve">de Seguridad Social durante los </w:t>
      </w:r>
      <w:r w:rsidR="002F3C0E">
        <w:rPr>
          <w:rFonts w:ascii="Verdana" w:hAnsi="Verdana"/>
          <w:sz w:val="20"/>
          <w:szCs w:val="20"/>
          <w:lang w:val="es-CR"/>
        </w:rPr>
        <w:t>último</w:t>
      </w:r>
      <w:r w:rsidR="008F3D8D">
        <w:rPr>
          <w:rFonts w:ascii="Verdana" w:hAnsi="Verdana"/>
          <w:sz w:val="20"/>
          <w:szCs w:val="20"/>
          <w:lang w:val="es-CR"/>
        </w:rPr>
        <w:t>s</w:t>
      </w:r>
      <w:r w:rsidR="002F3C0E">
        <w:rPr>
          <w:rFonts w:ascii="Verdana" w:hAnsi="Verdana"/>
          <w:sz w:val="20"/>
          <w:szCs w:val="20"/>
          <w:lang w:val="es-CR"/>
        </w:rPr>
        <w:t xml:space="preserve"> año</w:t>
      </w:r>
      <w:r w:rsidR="008F3D8D">
        <w:rPr>
          <w:rFonts w:ascii="Verdana" w:hAnsi="Verdana"/>
          <w:sz w:val="20"/>
          <w:szCs w:val="20"/>
          <w:lang w:val="es-CR"/>
        </w:rPr>
        <w:t>s</w:t>
      </w:r>
      <w:r w:rsidR="00AC36D9">
        <w:rPr>
          <w:rStyle w:val="FootnoteReference"/>
          <w:rFonts w:ascii="Verdana" w:hAnsi="Verdana"/>
          <w:sz w:val="20"/>
          <w:szCs w:val="20"/>
          <w:lang w:val="es-CR"/>
        </w:rPr>
        <w:footnoteReference w:id="4"/>
      </w:r>
      <w:r w:rsidR="002F3C0E">
        <w:rPr>
          <w:rFonts w:ascii="Verdana" w:hAnsi="Verdana"/>
          <w:sz w:val="20"/>
          <w:szCs w:val="20"/>
          <w:lang w:val="es-CR"/>
        </w:rPr>
        <w:t>.</w:t>
      </w:r>
    </w:p>
    <w:p w:rsidR="006E6F7A" w:rsidRPr="008F3D8D" w:rsidRDefault="006E6F7A" w:rsidP="008F3D8D">
      <w:pPr>
        <w:pStyle w:val="ListParagraph"/>
        <w:autoSpaceDE w:val="0"/>
        <w:autoSpaceDN w:val="0"/>
        <w:adjustRightInd w:val="0"/>
        <w:spacing w:after="0" w:line="240" w:lineRule="auto"/>
        <w:ind w:left="180"/>
        <w:jc w:val="both"/>
        <w:rPr>
          <w:rFonts w:ascii="Verdana" w:hAnsi="Verdana"/>
          <w:sz w:val="20"/>
          <w:szCs w:val="20"/>
          <w:lang w:val="es-ES"/>
        </w:rPr>
      </w:pPr>
    </w:p>
    <w:p w:rsidR="00695CF0" w:rsidRPr="00F51397" w:rsidRDefault="008F3D8D" w:rsidP="00612431">
      <w:pPr>
        <w:pStyle w:val="ListParagraph"/>
        <w:numPr>
          <w:ilvl w:val="0"/>
          <w:numId w:val="7"/>
        </w:numPr>
        <w:autoSpaceDE w:val="0"/>
        <w:autoSpaceDN w:val="0"/>
        <w:adjustRightInd w:val="0"/>
        <w:spacing w:after="0" w:line="240" w:lineRule="auto"/>
        <w:ind w:left="0" w:firstLine="180"/>
        <w:jc w:val="both"/>
        <w:rPr>
          <w:rFonts w:ascii="Verdana" w:hAnsi="Verdana" w:cs="Verdana"/>
          <w:sz w:val="20"/>
          <w:szCs w:val="20"/>
          <w:lang w:val="es-ES"/>
        </w:rPr>
      </w:pPr>
      <w:r w:rsidRPr="00F51397">
        <w:rPr>
          <w:rFonts w:ascii="Verdana" w:hAnsi="Verdana" w:cs="Verdana"/>
          <w:sz w:val="20"/>
          <w:szCs w:val="20"/>
          <w:lang w:val="es-ES"/>
        </w:rPr>
        <w:t xml:space="preserve">Esta Presidencia constata que si bien el Estado probó que la presunta víctima contaba con ingresos y que, por lo tanto, no se encuentra en una situación de indigencia, no fundamentó que los mismos fueran suficientes para cubrir los gastos de su traslado, el de su representante y el de los declarantes ofrecidos a la eventual audiencia pública del presente caso. Por el contrario, </w:t>
      </w:r>
      <w:r w:rsidR="00445D15">
        <w:rPr>
          <w:rFonts w:ascii="Verdana" w:hAnsi="Verdana" w:cs="Verdana"/>
          <w:sz w:val="20"/>
          <w:szCs w:val="20"/>
          <w:lang w:val="es-ES"/>
        </w:rPr>
        <w:t xml:space="preserve">no </w:t>
      </w:r>
      <w:r w:rsidRPr="00F51397">
        <w:rPr>
          <w:rFonts w:ascii="Verdana" w:hAnsi="Verdana" w:cs="Verdana"/>
          <w:sz w:val="20"/>
          <w:szCs w:val="20"/>
          <w:lang w:val="es-ES"/>
        </w:rPr>
        <w:t>surge de la prueba presentada que la presunta víctima cuent</w:t>
      </w:r>
      <w:r w:rsidR="00445D15">
        <w:rPr>
          <w:rFonts w:ascii="Verdana" w:hAnsi="Verdana" w:cs="Verdana"/>
          <w:sz w:val="20"/>
          <w:szCs w:val="20"/>
          <w:lang w:val="es-ES"/>
        </w:rPr>
        <w:t>e</w:t>
      </w:r>
      <w:r w:rsidRPr="00F51397">
        <w:rPr>
          <w:rFonts w:ascii="Verdana" w:hAnsi="Verdana" w:cs="Verdana"/>
          <w:sz w:val="20"/>
          <w:szCs w:val="20"/>
          <w:lang w:val="es-ES"/>
        </w:rPr>
        <w:t xml:space="preserve"> con los recursos </w:t>
      </w:r>
      <w:r w:rsidR="00445D15">
        <w:rPr>
          <w:rFonts w:ascii="Verdana" w:hAnsi="Verdana" w:cs="Verdana"/>
          <w:sz w:val="20"/>
          <w:szCs w:val="20"/>
          <w:lang w:val="es-ES"/>
        </w:rPr>
        <w:t xml:space="preserve">y la capacidad </w:t>
      </w:r>
      <w:r w:rsidRPr="00F51397">
        <w:rPr>
          <w:rFonts w:ascii="Verdana" w:hAnsi="Verdana" w:cs="Verdana"/>
          <w:sz w:val="20"/>
          <w:szCs w:val="20"/>
          <w:lang w:val="es-ES"/>
        </w:rPr>
        <w:t>económic</w:t>
      </w:r>
      <w:r w:rsidR="00445D15">
        <w:rPr>
          <w:rFonts w:ascii="Verdana" w:hAnsi="Verdana" w:cs="Verdana"/>
          <w:sz w:val="20"/>
          <w:szCs w:val="20"/>
          <w:lang w:val="es-ES"/>
        </w:rPr>
        <w:t>a</w:t>
      </w:r>
      <w:r w:rsidRPr="00F51397">
        <w:rPr>
          <w:rFonts w:ascii="Verdana" w:hAnsi="Verdana" w:cs="Verdana"/>
          <w:sz w:val="20"/>
          <w:szCs w:val="20"/>
          <w:lang w:val="es-ES"/>
        </w:rPr>
        <w:t xml:space="preserve"> suficientes </w:t>
      </w:r>
      <w:r w:rsidR="001C06AA">
        <w:rPr>
          <w:rFonts w:ascii="Verdana" w:hAnsi="Verdana" w:cs="Verdana"/>
          <w:sz w:val="20"/>
          <w:szCs w:val="20"/>
          <w:lang w:val="es-ES"/>
        </w:rPr>
        <w:t>para</w:t>
      </w:r>
      <w:r w:rsidR="00445D15">
        <w:rPr>
          <w:rFonts w:ascii="Verdana" w:hAnsi="Verdana" w:cs="Verdana"/>
          <w:sz w:val="20"/>
          <w:szCs w:val="20"/>
          <w:lang w:val="es-ES"/>
        </w:rPr>
        <w:t xml:space="preserve"> sufragar los gastos del litigio internacional adicionalmente a los suyos propios para su subsistencia y manutención. </w:t>
      </w:r>
      <w:r w:rsidR="00F51397">
        <w:rPr>
          <w:rFonts w:ascii="Verdana" w:hAnsi="Verdana" w:cs="Verdana"/>
          <w:sz w:val="20"/>
          <w:szCs w:val="20"/>
          <w:lang w:val="es-ES"/>
        </w:rPr>
        <w:t>Por lo tanto, e</w:t>
      </w:r>
      <w:r w:rsidR="00695CF0" w:rsidRPr="00F51397">
        <w:rPr>
          <w:rFonts w:ascii="Verdana" w:hAnsi="Verdana" w:cs="Verdana"/>
          <w:sz w:val="20"/>
          <w:szCs w:val="20"/>
          <w:lang w:val="es-ES_tradnl"/>
        </w:rPr>
        <w:t xml:space="preserve">l Presidente </w:t>
      </w:r>
      <w:r w:rsidR="00695CF0" w:rsidRPr="00F51397">
        <w:rPr>
          <w:rFonts w:ascii="Verdana" w:hAnsi="Verdana" w:cs="Verdana"/>
          <w:sz w:val="20"/>
          <w:szCs w:val="20"/>
          <w:lang w:val="es-CR"/>
        </w:rPr>
        <w:t xml:space="preserve">considera </w:t>
      </w:r>
      <w:r w:rsidR="00336C74">
        <w:rPr>
          <w:rFonts w:ascii="Verdana" w:hAnsi="Verdana" w:cs="Verdana"/>
          <w:sz w:val="20"/>
          <w:szCs w:val="20"/>
          <w:lang w:val="es-ES_tradnl"/>
        </w:rPr>
        <w:t>que</w:t>
      </w:r>
      <w:r w:rsidR="00336C74" w:rsidRPr="00F51397">
        <w:rPr>
          <w:rFonts w:ascii="Verdana" w:hAnsi="Verdana" w:cs="Verdana"/>
          <w:sz w:val="20"/>
          <w:szCs w:val="20"/>
          <w:lang w:val="es-CR"/>
        </w:rPr>
        <w:t xml:space="preserve"> </w:t>
      </w:r>
      <w:r w:rsidR="00FC1AA1" w:rsidRPr="00F51397">
        <w:rPr>
          <w:rFonts w:ascii="Verdana" w:hAnsi="Verdana" w:cs="Verdana"/>
          <w:sz w:val="20"/>
          <w:szCs w:val="20"/>
          <w:lang w:val="es-CR"/>
        </w:rPr>
        <w:t xml:space="preserve">los medios probatorios aportados </w:t>
      </w:r>
      <w:r w:rsidR="00FC1AA1">
        <w:rPr>
          <w:rFonts w:ascii="Verdana" w:hAnsi="Verdana" w:cs="Verdana"/>
          <w:sz w:val="20"/>
          <w:szCs w:val="20"/>
          <w:lang w:val="es-CR"/>
        </w:rPr>
        <w:t>por el representante</w:t>
      </w:r>
      <w:r w:rsidR="0043122D">
        <w:rPr>
          <w:rFonts w:ascii="Verdana" w:hAnsi="Verdana" w:cs="Verdana"/>
          <w:sz w:val="20"/>
          <w:szCs w:val="20"/>
          <w:lang w:val="es-CR"/>
        </w:rPr>
        <w:t xml:space="preserve"> </w:t>
      </w:r>
      <w:r w:rsidR="0043122D">
        <w:rPr>
          <w:rFonts w:ascii="Verdana" w:hAnsi="Verdana" w:cs="Verdana"/>
          <w:sz w:val="20"/>
          <w:szCs w:val="20"/>
          <w:lang w:val="es-ES_tradnl"/>
        </w:rPr>
        <w:t>son</w:t>
      </w:r>
      <w:r w:rsidR="00336C74">
        <w:rPr>
          <w:rFonts w:ascii="Verdana" w:hAnsi="Verdana" w:cs="Verdana"/>
          <w:sz w:val="20"/>
          <w:szCs w:val="20"/>
          <w:lang w:val="es-ES"/>
        </w:rPr>
        <w:t xml:space="preserve"> </w:t>
      </w:r>
      <w:r w:rsidR="00336C74" w:rsidRPr="00F51397">
        <w:rPr>
          <w:rFonts w:ascii="Verdana" w:hAnsi="Verdana" w:cs="Verdana"/>
          <w:sz w:val="20"/>
          <w:szCs w:val="20"/>
          <w:lang w:val="es-CR"/>
        </w:rPr>
        <w:t>prueba</w:t>
      </w:r>
      <w:r w:rsidR="00695CF0" w:rsidRPr="00F51397">
        <w:rPr>
          <w:rFonts w:ascii="Verdana" w:hAnsi="Verdana" w:cs="Verdana"/>
          <w:sz w:val="20"/>
          <w:szCs w:val="20"/>
          <w:lang w:val="es-CR"/>
        </w:rPr>
        <w:t xml:space="preserve"> suficiente de la actual carencia de recursos económicos de la presunta víctima</w:t>
      </w:r>
      <w:r w:rsidR="00FC1AA1">
        <w:rPr>
          <w:rFonts w:ascii="Verdana" w:hAnsi="Verdana" w:cs="Verdana"/>
          <w:sz w:val="20"/>
          <w:szCs w:val="20"/>
          <w:lang w:val="es-CR"/>
        </w:rPr>
        <w:t>, en los términos del artículo 2 del Reglamento del Fondo de Asistencia</w:t>
      </w:r>
      <w:r w:rsidR="00695CF0" w:rsidRPr="00F51397">
        <w:rPr>
          <w:rFonts w:ascii="Verdana" w:hAnsi="Verdana" w:cs="Verdana"/>
          <w:sz w:val="20"/>
          <w:szCs w:val="20"/>
          <w:lang w:val="es-CR"/>
        </w:rPr>
        <w:t xml:space="preserve"> </w:t>
      </w:r>
      <w:r w:rsidR="00336C74">
        <w:rPr>
          <w:rFonts w:ascii="Verdana" w:hAnsi="Verdana" w:cs="Verdana"/>
          <w:sz w:val="20"/>
          <w:szCs w:val="20"/>
          <w:lang w:val="es-ES_tradnl"/>
        </w:rPr>
        <w:t>y, por consiguiente, rechaza las objeciones planteadas por el Estado</w:t>
      </w:r>
      <w:r w:rsidR="00695CF0" w:rsidRPr="00F51397">
        <w:rPr>
          <w:rFonts w:ascii="Verdana" w:hAnsi="Verdana" w:cs="Verdana"/>
          <w:sz w:val="20"/>
          <w:szCs w:val="20"/>
          <w:lang w:val="es-ES_tradnl"/>
        </w:rPr>
        <w:t>.</w:t>
      </w:r>
    </w:p>
    <w:p w:rsidR="00B21EE6" w:rsidRPr="00C710B3" w:rsidRDefault="00B21EE6" w:rsidP="00611D27">
      <w:pPr>
        <w:autoSpaceDE w:val="0"/>
        <w:autoSpaceDN w:val="0"/>
        <w:adjustRightInd w:val="0"/>
        <w:spacing w:after="0" w:line="240" w:lineRule="auto"/>
        <w:jc w:val="both"/>
        <w:rPr>
          <w:rFonts w:ascii="Verdana" w:hAnsi="Verdana" w:cs="Verdana"/>
          <w:sz w:val="20"/>
          <w:szCs w:val="20"/>
          <w:lang w:val="es-ES"/>
        </w:rPr>
      </w:pPr>
    </w:p>
    <w:p w:rsidR="00B21EE6" w:rsidRPr="005F730A" w:rsidRDefault="005F730A" w:rsidP="00D7087A">
      <w:pPr>
        <w:pStyle w:val="ListParagraph"/>
        <w:numPr>
          <w:ilvl w:val="0"/>
          <w:numId w:val="7"/>
        </w:numPr>
        <w:autoSpaceDE w:val="0"/>
        <w:autoSpaceDN w:val="0"/>
        <w:adjustRightInd w:val="0"/>
        <w:spacing w:after="0" w:line="240" w:lineRule="auto"/>
        <w:ind w:left="0" w:firstLine="180"/>
        <w:jc w:val="both"/>
        <w:rPr>
          <w:rFonts w:ascii="Verdana" w:hAnsi="Verdana" w:cs="Verdana"/>
          <w:sz w:val="20"/>
          <w:szCs w:val="20"/>
          <w:lang w:val="es-ES"/>
        </w:rPr>
      </w:pPr>
      <w:r w:rsidRPr="00D74C6D">
        <w:rPr>
          <w:rFonts w:ascii="Verdana" w:hAnsi="Verdana" w:cs="Verdana"/>
          <w:sz w:val="20"/>
          <w:szCs w:val="20"/>
          <w:lang w:val="es-CR"/>
        </w:rPr>
        <w:t xml:space="preserve">En virtud de las consideraciones anteriores, el Presidente establece que es procedente la solicitud de la presunta víctima de acogerse al Fondo de Asistencia Legal, en el entendido de que sería para solventar los gastos que ocasionaría la comparecencia de la presunta víctima y un perito en una eventual audiencia pública o mediante declaración jurada remitida </w:t>
      </w:r>
      <w:r w:rsidRPr="005F730A">
        <w:rPr>
          <w:rFonts w:ascii="Verdana" w:hAnsi="Verdana" w:cs="Verdana"/>
          <w:sz w:val="20"/>
          <w:szCs w:val="20"/>
          <w:lang w:val="es-CR"/>
        </w:rPr>
        <w:t xml:space="preserve">al Tribunal. </w:t>
      </w:r>
      <w:r w:rsidR="00033E64" w:rsidRPr="005F730A">
        <w:rPr>
          <w:rFonts w:ascii="Verdana" w:hAnsi="Verdana" w:cs="Verdana"/>
          <w:sz w:val="20"/>
          <w:szCs w:val="20"/>
          <w:lang w:val="es-CR"/>
        </w:rPr>
        <w:t xml:space="preserve">En ese sentido, atendiendo a los recursos actualmente disponibles en el Fondo de Asistencia, se otorgará la ayuda económica necesaria para la presentación de </w:t>
      </w:r>
      <w:r>
        <w:rPr>
          <w:rFonts w:ascii="Verdana" w:hAnsi="Verdana" w:cs="Verdana"/>
          <w:sz w:val="20"/>
          <w:szCs w:val="20"/>
          <w:lang w:val="es-CR"/>
        </w:rPr>
        <w:t xml:space="preserve">la declaración de la presunta víctima y de un perito </w:t>
      </w:r>
      <w:r w:rsidR="004776C4" w:rsidRPr="005F730A">
        <w:rPr>
          <w:rFonts w:ascii="Verdana" w:hAnsi="Verdana" w:cs="Verdana"/>
          <w:sz w:val="20"/>
          <w:szCs w:val="20"/>
          <w:lang w:val="es-CR"/>
        </w:rPr>
        <w:t>en la modalidad que corresponda</w:t>
      </w:r>
      <w:r>
        <w:rPr>
          <w:rFonts w:ascii="Verdana" w:hAnsi="Verdana" w:cs="Verdana"/>
          <w:sz w:val="20"/>
          <w:szCs w:val="20"/>
          <w:lang w:val="es-CR"/>
        </w:rPr>
        <w:t xml:space="preserve">, así como la comparecencia del representante en la eventual audiencia pública que se convoque en el presente caso. El monto, destino y objeto específicos de dicha asistencia serán precisados al momento de decidir sobre la evacuación de la prueba y la apertura del procedimiento oral en los términos del artículo 50 del Reglamento del Tribunal, de conformidad con lo establecido en esta Resolución. </w:t>
      </w:r>
    </w:p>
    <w:p w:rsidR="00B21EE6" w:rsidRPr="00DB1FE3" w:rsidRDefault="00B21EE6" w:rsidP="00287CAC">
      <w:pPr>
        <w:pStyle w:val="ListParagraph"/>
        <w:autoSpaceDE w:val="0"/>
        <w:autoSpaceDN w:val="0"/>
        <w:adjustRightInd w:val="0"/>
        <w:spacing w:after="0" w:line="240" w:lineRule="auto"/>
        <w:ind w:left="180"/>
        <w:jc w:val="both"/>
        <w:rPr>
          <w:rFonts w:ascii="Verdana" w:hAnsi="Verdana" w:cs="Verdana"/>
          <w:sz w:val="20"/>
          <w:szCs w:val="20"/>
          <w:lang w:val="es-ES"/>
        </w:rPr>
      </w:pPr>
    </w:p>
    <w:p w:rsidR="00B63E86" w:rsidRPr="00DB1FE3" w:rsidRDefault="00033E64" w:rsidP="00D7087A">
      <w:pPr>
        <w:pStyle w:val="ListParagraph"/>
        <w:numPr>
          <w:ilvl w:val="0"/>
          <w:numId w:val="7"/>
        </w:numPr>
        <w:autoSpaceDE w:val="0"/>
        <w:autoSpaceDN w:val="0"/>
        <w:adjustRightInd w:val="0"/>
        <w:spacing w:after="0" w:line="240" w:lineRule="auto"/>
        <w:ind w:left="0" w:firstLine="180"/>
        <w:jc w:val="both"/>
        <w:rPr>
          <w:rFonts w:ascii="Verdana" w:hAnsi="Verdana" w:cs="Verdana"/>
          <w:sz w:val="20"/>
          <w:szCs w:val="20"/>
          <w:lang w:val="es-ES"/>
        </w:rPr>
      </w:pPr>
      <w:r w:rsidRPr="00DB1FE3">
        <w:rPr>
          <w:rFonts w:ascii="Verdana" w:hAnsi="Verdana" w:cs="Verdana"/>
          <w:sz w:val="20"/>
          <w:szCs w:val="20"/>
          <w:lang w:val="es-CR"/>
        </w:rPr>
        <w:t>Finalmente, el Presidente recuerda que, según el artículo 5 del Reglamento del Fondo, se informará oportunamente al Estado demandado las erogaciones realizadas en aplicación del Fondo de Asistencia Legal, para que presente sus observaciones, si así lo desea, dentro del plazo que se establezca al efecto.</w:t>
      </w:r>
    </w:p>
    <w:p w:rsidR="00B63E86" w:rsidRPr="00DB1FE3" w:rsidRDefault="00B63E86" w:rsidP="00287CAC">
      <w:pPr>
        <w:pStyle w:val="ListParagraph"/>
        <w:autoSpaceDE w:val="0"/>
        <w:autoSpaceDN w:val="0"/>
        <w:adjustRightInd w:val="0"/>
        <w:spacing w:after="0" w:line="240" w:lineRule="auto"/>
        <w:ind w:left="284"/>
        <w:jc w:val="both"/>
        <w:rPr>
          <w:rFonts w:ascii="Verdana" w:hAnsi="Verdana" w:cs="Verdana"/>
          <w:sz w:val="20"/>
          <w:szCs w:val="20"/>
          <w:lang w:val="es-ES"/>
        </w:rPr>
      </w:pPr>
    </w:p>
    <w:p w:rsidR="002D109A" w:rsidRPr="00DB1FE3" w:rsidRDefault="002D109A" w:rsidP="00287CAC">
      <w:pPr>
        <w:pStyle w:val="ListParagraph"/>
        <w:autoSpaceDE w:val="0"/>
        <w:autoSpaceDN w:val="0"/>
        <w:adjustRightInd w:val="0"/>
        <w:spacing w:after="0" w:line="240" w:lineRule="auto"/>
        <w:ind w:left="284"/>
        <w:jc w:val="both"/>
        <w:rPr>
          <w:rFonts w:ascii="Verdana" w:hAnsi="Verdana" w:cs="Verdana"/>
          <w:sz w:val="20"/>
          <w:szCs w:val="20"/>
          <w:lang w:val="es-ES"/>
        </w:rPr>
      </w:pPr>
    </w:p>
    <w:p w:rsidR="00056901" w:rsidRPr="00DB1FE3" w:rsidRDefault="00056901" w:rsidP="00287CAC">
      <w:pPr>
        <w:autoSpaceDE w:val="0"/>
        <w:autoSpaceDN w:val="0"/>
        <w:adjustRightInd w:val="0"/>
        <w:spacing w:after="0" w:line="240" w:lineRule="auto"/>
        <w:rPr>
          <w:rFonts w:ascii="Verdana" w:hAnsi="Verdana" w:cs="Verdana"/>
          <w:b/>
          <w:bCs/>
          <w:sz w:val="20"/>
          <w:szCs w:val="20"/>
          <w:lang w:val="es-ES"/>
        </w:rPr>
      </w:pPr>
      <w:r w:rsidRPr="00DB1FE3">
        <w:rPr>
          <w:rFonts w:ascii="Verdana" w:hAnsi="Verdana" w:cs="Verdana"/>
          <w:b/>
          <w:bCs/>
          <w:sz w:val="20"/>
          <w:szCs w:val="20"/>
          <w:lang w:val="es-ES"/>
        </w:rPr>
        <w:t>POR TANTO:</w:t>
      </w:r>
    </w:p>
    <w:p w:rsidR="00056901" w:rsidRDefault="00056901" w:rsidP="00287CAC">
      <w:pPr>
        <w:autoSpaceDE w:val="0"/>
        <w:autoSpaceDN w:val="0"/>
        <w:adjustRightInd w:val="0"/>
        <w:spacing w:after="0" w:line="240" w:lineRule="auto"/>
        <w:rPr>
          <w:rFonts w:ascii="Verdana" w:hAnsi="Verdana" w:cs="Verdana"/>
          <w:b/>
          <w:bCs/>
          <w:sz w:val="20"/>
          <w:szCs w:val="20"/>
          <w:lang w:val="es-ES"/>
        </w:rPr>
      </w:pPr>
    </w:p>
    <w:p w:rsidR="00F03643" w:rsidRPr="0009535A" w:rsidRDefault="00F03643" w:rsidP="00287CAC">
      <w:pPr>
        <w:autoSpaceDE w:val="0"/>
        <w:autoSpaceDN w:val="0"/>
        <w:adjustRightInd w:val="0"/>
        <w:spacing w:after="0" w:line="240" w:lineRule="auto"/>
        <w:rPr>
          <w:rFonts w:ascii="Verdana" w:hAnsi="Verdana" w:cs="Verdana"/>
          <w:b/>
          <w:bCs/>
          <w:sz w:val="20"/>
          <w:szCs w:val="20"/>
          <w:lang w:val="es-ES"/>
        </w:rPr>
      </w:pPr>
    </w:p>
    <w:p w:rsidR="00056901" w:rsidRPr="0009535A" w:rsidRDefault="00056901" w:rsidP="00287CAC">
      <w:pPr>
        <w:autoSpaceDE w:val="0"/>
        <w:autoSpaceDN w:val="0"/>
        <w:adjustRightInd w:val="0"/>
        <w:spacing w:after="0" w:line="240" w:lineRule="auto"/>
        <w:rPr>
          <w:rFonts w:ascii="Verdana" w:hAnsi="Verdana" w:cs="Verdana"/>
          <w:b/>
          <w:bCs/>
          <w:sz w:val="20"/>
          <w:szCs w:val="20"/>
          <w:lang w:val="es-ES"/>
        </w:rPr>
      </w:pPr>
      <w:r w:rsidRPr="0009535A">
        <w:rPr>
          <w:rFonts w:ascii="Verdana" w:hAnsi="Verdana" w:cs="Verdana"/>
          <w:b/>
          <w:bCs/>
          <w:sz w:val="20"/>
          <w:szCs w:val="20"/>
          <w:lang w:val="es-ES"/>
        </w:rPr>
        <w:t>EL PRESIDENTE DE LA CORTE INTERAMERICANA DE DERECHOS HUMANOS,</w:t>
      </w:r>
    </w:p>
    <w:p w:rsidR="00056901" w:rsidRDefault="00056901" w:rsidP="00287CAC">
      <w:pPr>
        <w:autoSpaceDE w:val="0"/>
        <w:autoSpaceDN w:val="0"/>
        <w:adjustRightInd w:val="0"/>
        <w:spacing w:after="0" w:line="240" w:lineRule="auto"/>
        <w:jc w:val="both"/>
        <w:rPr>
          <w:rFonts w:ascii="Verdana" w:hAnsi="Verdana" w:cs="Verdana"/>
          <w:b/>
          <w:bCs/>
          <w:sz w:val="20"/>
          <w:szCs w:val="20"/>
          <w:lang w:val="es-ES"/>
        </w:rPr>
      </w:pPr>
    </w:p>
    <w:p w:rsidR="00F03643" w:rsidRPr="0009535A" w:rsidRDefault="00F03643" w:rsidP="00287CAC">
      <w:pPr>
        <w:autoSpaceDE w:val="0"/>
        <w:autoSpaceDN w:val="0"/>
        <w:adjustRightInd w:val="0"/>
        <w:spacing w:after="0" w:line="240" w:lineRule="auto"/>
        <w:jc w:val="both"/>
        <w:rPr>
          <w:rFonts w:ascii="Verdana" w:hAnsi="Verdana" w:cs="Verdana"/>
          <w:b/>
          <w:bCs/>
          <w:sz w:val="20"/>
          <w:szCs w:val="20"/>
          <w:lang w:val="es-ES"/>
        </w:rPr>
      </w:pPr>
    </w:p>
    <w:p w:rsidR="00056901" w:rsidRPr="0009535A" w:rsidRDefault="00056901" w:rsidP="00287CAC">
      <w:pPr>
        <w:autoSpaceDE w:val="0"/>
        <w:autoSpaceDN w:val="0"/>
        <w:adjustRightInd w:val="0"/>
        <w:spacing w:after="0" w:line="240" w:lineRule="auto"/>
        <w:jc w:val="both"/>
        <w:rPr>
          <w:rFonts w:ascii="Verdana" w:hAnsi="Verdana" w:cs="Verdana"/>
          <w:sz w:val="20"/>
          <w:szCs w:val="20"/>
          <w:lang w:val="es-ES"/>
        </w:rPr>
      </w:pPr>
      <w:r w:rsidRPr="0009535A">
        <w:rPr>
          <w:rFonts w:ascii="Verdana" w:hAnsi="Verdana" w:cs="Verdana"/>
          <w:sz w:val="20"/>
          <w:szCs w:val="20"/>
          <w:lang w:val="es-ES"/>
        </w:rPr>
        <w:t xml:space="preserve">en ejercicio de sus atribuciones con relación al Fondo </w:t>
      </w:r>
      <w:r w:rsidR="005F730A">
        <w:rPr>
          <w:rFonts w:ascii="Verdana" w:hAnsi="Verdana" w:cs="Verdana"/>
          <w:sz w:val="20"/>
          <w:szCs w:val="20"/>
          <w:lang w:val="es-ES"/>
        </w:rPr>
        <w:t>de Asistencia Legal de V</w:t>
      </w:r>
      <w:r w:rsidR="006E715C">
        <w:rPr>
          <w:rFonts w:ascii="Verdana" w:hAnsi="Verdana" w:cs="Verdana"/>
          <w:sz w:val="20"/>
          <w:szCs w:val="20"/>
          <w:lang w:val="es-ES"/>
        </w:rPr>
        <w:t xml:space="preserve">íctimas </w:t>
      </w:r>
      <w:r w:rsidRPr="0009535A">
        <w:rPr>
          <w:rFonts w:ascii="Verdana" w:hAnsi="Verdana" w:cs="Verdana"/>
          <w:sz w:val="20"/>
          <w:szCs w:val="20"/>
          <w:lang w:val="es-ES"/>
        </w:rPr>
        <w:t>y de conformidad con el artículo 31 del Reglamento del Tribunal y el artículo 3 del Reglamento del Fondo de Asistencia Legal de</w:t>
      </w:r>
      <w:r w:rsidR="00DC1B8E" w:rsidRPr="0009535A">
        <w:rPr>
          <w:rFonts w:ascii="Verdana" w:hAnsi="Verdana" w:cs="Verdana"/>
          <w:sz w:val="20"/>
          <w:szCs w:val="20"/>
          <w:lang w:val="es-ES"/>
        </w:rPr>
        <w:t xml:space="preserve"> </w:t>
      </w:r>
      <w:r w:rsidRPr="0009535A">
        <w:rPr>
          <w:rFonts w:ascii="Verdana" w:hAnsi="Verdana" w:cs="Verdana"/>
          <w:sz w:val="20"/>
          <w:szCs w:val="20"/>
          <w:lang w:val="es-ES"/>
        </w:rPr>
        <w:t>la Corte,</w:t>
      </w:r>
    </w:p>
    <w:p w:rsidR="00056901" w:rsidRDefault="00056901" w:rsidP="00287CAC">
      <w:pPr>
        <w:autoSpaceDE w:val="0"/>
        <w:autoSpaceDN w:val="0"/>
        <w:adjustRightInd w:val="0"/>
        <w:spacing w:after="0" w:line="240" w:lineRule="auto"/>
        <w:jc w:val="both"/>
        <w:rPr>
          <w:rFonts w:ascii="Verdana" w:hAnsi="Verdana" w:cs="Verdana"/>
          <w:sz w:val="20"/>
          <w:szCs w:val="20"/>
          <w:lang w:val="es-ES"/>
        </w:rPr>
      </w:pPr>
    </w:p>
    <w:p w:rsidR="00F03643" w:rsidRPr="0009535A" w:rsidRDefault="00F03643" w:rsidP="00287CAC">
      <w:pPr>
        <w:autoSpaceDE w:val="0"/>
        <w:autoSpaceDN w:val="0"/>
        <w:adjustRightInd w:val="0"/>
        <w:spacing w:after="0" w:line="240" w:lineRule="auto"/>
        <w:jc w:val="both"/>
        <w:rPr>
          <w:rFonts w:ascii="Verdana" w:hAnsi="Verdana" w:cs="Verdana"/>
          <w:sz w:val="20"/>
          <w:szCs w:val="20"/>
          <w:lang w:val="es-ES"/>
        </w:rPr>
      </w:pPr>
    </w:p>
    <w:p w:rsidR="00056901" w:rsidRPr="0009535A" w:rsidRDefault="00056901" w:rsidP="00287CAC">
      <w:pPr>
        <w:autoSpaceDE w:val="0"/>
        <w:autoSpaceDN w:val="0"/>
        <w:adjustRightInd w:val="0"/>
        <w:spacing w:after="0" w:line="240" w:lineRule="auto"/>
        <w:rPr>
          <w:rFonts w:ascii="Verdana" w:hAnsi="Verdana" w:cs="Verdana"/>
          <w:b/>
          <w:bCs/>
          <w:sz w:val="20"/>
          <w:szCs w:val="20"/>
          <w:lang w:val="es-ES"/>
        </w:rPr>
      </w:pPr>
      <w:r w:rsidRPr="0009535A">
        <w:rPr>
          <w:rFonts w:ascii="Verdana" w:hAnsi="Verdana" w:cs="Verdana"/>
          <w:b/>
          <w:bCs/>
          <w:sz w:val="20"/>
          <w:szCs w:val="20"/>
          <w:lang w:val="es-ES"/>
        </w:rPr>
        <w:t>RESUELVE:</w:t>
      </w:r>
    </w:p>
    <w:p w:rsidR="00056901" w:rsidRDefault="00056901" w:rsidP="00287CAC">
      <w:pPr>
        <w:autoSpaceDE w:val="0"/>
        <w:autoSpaceDN w:val="0"/>
        <w:adjustRightInd w:val="0"/>
        <w:spacing w:after="0" w:line="240" w:lineRule="auto"/>
        <w:rPr>
          <w:rFonts w:ascii="Verdana" w:hAnsi="Verdana" w:cs="Verdana"/>
          <w:b/>
          <w:bCs/>
          <w:sz w:val="20"/>
          <w:szCs w:val="20"/>
          <w:lang w:val="es-ES"/>
        </w:rPr>
      </w:pPr>
    </w:p>
    <w:p w:rsidR="00F03643" w:rsidRPr="00A6390F" w:rsidRDefault="00F03643" w:rsidP="00287CAC">
      <w:pPr>
        <w:autoSpaceDE w:val="0"/>
        <w:autoSpaceDN w:val="0"/>
        <w:adjustRightInd w:val="0"/>
        <w:spacing w:after="0" w:line="240" w:lineRule="auto"/>
        <w:rPr>
          <w:rFonts w:ascii="Verdana" w:hAnsi="Verdana" w:cs="Verdana"/>
          <w:b/>
          <w:bCs/>
          <w:sz w:val="20"/>
          <w:szCs w:val="20"/>
          <w:lang w:val="es-ES"/>
        </w:rPr>
      </w:pPr>
    </w:p>
    <w:p w:rsidR="001D6FF0" w:rsidRPr="00344A26" w:rsidRDefault="00C531A4" w:rsidP="00287CAC">
      <w:pPr>
        <w:pStyle w:val="ListParagraph"/>
        <w:numPr>
          <w:ilvl w:val="3"/>
          <w:numId w:val="5"/>
        </w:numPr>
        <w:autoSpaceDE w:val="0"/>
        <w:autoSpaceDN w:val="0"/>
        <w:adjustRightInd w:val="0"/>
        <w:spacing w:after="0" w:line="240" w:lineRule="auto"/>
        <w:jc w:val="both"/>
        <w:rPr>
          <w:rFonts w:ascii="Verdana" w:hAnsi="Verdana" w:cs="Verdana"/>
          <w:sz w:val="20"/>
          <w:szCs w:val="20"/>
          <w:lang w:val="es-ES"/>
        </w:rPr>
      </w:pPr>
      <w:r w:rsidRPr="00344A26">
        <w:rPr>
          <w:rFonts w:ascii="Verdana" w:hAnsi="Verdana" w:cs="Verdana"/>
          <w:sz w:val="20"/>
          <w:szCs w:val="20"/>
          <w:lang w:val="es-ES"/>
        </w:rPr>
        <w:t xml:space="preserve">Declarar procedente </w:t>
      </w:r>
      <w:r w:rsidR="00A6390F" w:rsidRPr="00344A26">
        <w:rPr>
          <w:rFonts w:ascii="Verdana" w:hAnsi="Verdana" w:cs="Verdana"/>
          <w:sz w:val="20"/>
          <w:szCs w:val="20"/>
          <w:lang w:val="es-ES"/>
        </w:rPr>
        <w:t>la solicitud interpuesta por</w:t>
      </w:r>
      <w:r w:rsidR="00344A26">
        <w:rPr>
          <w:rFonts w:ascii="Verdana" w:hAnsi="Verdana" w:cs="Verdana"/>
          <w:sz w:val="20"/>
          <w:szCs w:val="20"/>
          <w:lang w:val="es-ES"/>
        </w:rPr>
        <w:t xml:space="preserve"> la presunta víctima, a través de su</w:t>
      </w:r>
      <w:r w:rsidR="00A6390F" w:rsidRPr="00344A26">
        <w:rPr>
          <w:rFonts w:ascii="Verdana" w:hAnsi="Verdana" w:cs="Verdana"/>
          <w:sz w:val="20"/>
          <w:szCs w:val="20"/>
          <w:lang w:val="es-ES"/>
        </w:rPr>
        <w:t xml:space="preserve"> </w:t>
      </w:r>
      <w:r w:rsidR="005C3DBD" w:rsidRPr="00344A26">
        <w:rPr>
          <w:rFonts w:ascii="Verdana" w:hAnsi="Verdana" w:cs="Verdana"/>
          <w:sz w:val="20"/>
          <w:szCs w:val="20"/>
          <w:lang w:val="es-ES"/>
        </w:rPr>
        <w:t>representante</w:t>
      </w:r>
      <w:r w:rsidR="00344A26">
        <w:rPr>
          <w:rFonts w:ascii="Verdana" w:hAnsi="Verdana" w:cs="Verdana"/>
          <w:sz w:val="20"/>
          <w:szCs w:val="20"/>
          <w:lang w:val="es-ES"/>
        </w:rPr>
        <w:t xml:space="preserve">, para acogerse al fondo de Asistencia legal de Víctimas </w:t>
      </w:r>
      <w:r w:rsidRPr="00344A26">
        <w:rPr>
          <w:rFonts w:ascii="Verdana" w:hAnsi="Verdana" w:cs="Verdana"/>
          <w:sz w:val="20"/>
          <w:szCs w:val="20"/>
          <w:lang w:val="es-ES"/>
        </w:rPr>
        <w:t xml:space="preserve">de la Corte Interamericana de Derechos Humanos, de modo que se otorgará la asistencia económica </w:t>
      </w:r>
      <w:r w:rsidR="0016048E" w:rsidRPr="00344A26">
        <w:rPr>
          <w:rFonts w:ascii="Verdana" w:hAnsi="Verdana" w:cs="Verdana"/>
          <w:sz w:val="20"/>
          <w:szCs w:val="20"/>
          <w:lang w:val="es-CR"/>
        </w:rPr>
        <w:t xml:space="preserve">para la presentación de </w:t>
      </w:r>
      <w:r w:rsidR="004776C4" w:rsidRPr="00344A26">
        <w:rPr>
          <w:rFonts w:ascii="Verdana" w:hAnsi="Verdana" w:cs="Verdana"/>
          <w:sz w:val="20"/>
          <w:szCs w:val="20"/>
          <w:lang w:val="es-CR"/>
        </w:rPr>
        <w:t xml:space="preserve">la declaración de la </w:t>
      </w:r>
      <w:r w:rsidR="00344A26">
        <w:rPr>
          <w:rFonts w:ascii="Verdana" w:hAnsi="Verdana" w:cs="Verdana"/>
          <w:sz w:val="20"/>
          <w:szCs w:val="20"/>
          <w:lang w:val="es-CR"/>
        </w:rPr>
        <w:t xml:space="preserve">presunta víctima y de un declarante, ya sea en audiencia pública o por </w:t>
      </w:r>
      <w:proofErr w:type="spellStart"/>
      <w:r w:rsidR="00344A26">
        <w:rPr>
          <w:rFonts w:ascii="Verdana" w:hAnsi="Verdana" w:cs="Verdana"/>
          <w:i/>
          <w:sz w:val="20"/>
          <w:szCs w:val="20"/>
          <w:lang w:val="es-CR"/>
        </w:rPr>
        <w:t>affidávit</w:t>
      </w:r>
      <w:proofErr w:type="spellEnd"/>
      <w:r w:rsidR="00344A26">
        <w:rPr>
          <w:rFonts w:ascii="Verdana" w:hAnsi="Verdana" w:cs="Verdana"/>
          <w:sz w:val="20"/>
          <w:szCs w:val="20"/>
          <w:lang w:val="es-CR"/>
        </w:rPr>
        <w:t xml:space="preserve">, y la comparecencia del representante y de la presunta víctima en la eventual audiencia pública que se convoque en el presente caso. El monto, </w:t>
      </w:r>
      <w:r w:rsidR="00056901" w:rsidRPr="00344A26">
        <w:rPr>
          <w:rFonts w:ascii="Verdana" w:hAnsi="Verdana" w:cs="Verdana"/>
          <w:sz w:val="20"/>
          <w:szCs w:val="20"/>
          <w:lang w:val="es-ES"/>
        </w:rPr>
        <w:t xml:space="preserve">destino y objeto específicos de </w:t>
      </w:r>
      <w:r w:rsidR="00C15E1B" w:rsidRPr="00344A26">
        <w:rPr>
          <w:rFonts w:ascii="Verdana" w:hAnsi="Verdana" w:cs="Verdana"/>
          <w:sz w:val="20"/>
          <w:szCs w:val="20"/>
          <w:lang w:val="es-ES"/>
        </w:rPr>
        <w:t xml:space="preserve">esa </w:t>
      </w:r>
      <w:r w:rsidR="00056901" w:rsidRPr="00344A26">
        <w:rPr>
          <w:rFonts w:ascii="Verdana" w:hAnsi="Verdana" w:cs="Verdana"/>
          <w:sz w:val="20"/>
          <w:szCs w:val="20"/>
          <w:lang w:val="es-ES"/>
        </w:rPr>
        <w:t xml:space="preserve">asistencia serán precisados al momento de decidir sobre la </w:t>
      </w:r>
      <w:r w:rsidR="00344A26">
        <w:rPr>
          <w:rFonts w:ascii="Verdana" w:hAnsi="Verdana" w:cs="Verdana"/>
          <w:sz w:val="20"/>
          <w:szCs w:val="20"/>
          <w:lang w:val="es-ES"/>
        </w:rPr>
        <w:t xml:space="preserve">recepción de la declaración de la presunta víctima, de la prueba testimonial y pericial, y la apertura del procedimiento oral en los términos del </w:t>
      </w:r>
      <w:r w:rsidR="00056901" w:rsidRPr="00344A26">
        <w:rPr>
          <w:rFonts w:ascii="Verdana" w:hAnsi="Verdana" w:cs="Verdana"/>
          <w:sz w:val="20"/>
          <w:szCs w:val="20"/>
          <w:lang w:val="es-ES"/>
        </w:rPr>
        <w:t>artículo 50 del Reglamento del Tribunal, de conformidad con lo establecido</w:t>
      </w:r>
      <w:r w:rsidR="00A44B06" w:rsidRPr="00344A26">
        <w:rPr>
          <w:rFonts w:ascii="Verdana" w:hAnsi="Verdana" w:cs="Verdana"/>
          <w:sz w:val="20"/>
          <w:szCs w:val="20"/>
          <w:lang w:val="es-ES"/>
        </w:rPr>
        <w:t xml:space="preserve"> </w:t>
      </w:r>
      <w:r w:rsidR="00056901" w:rsidRPr="00344A26">
        <w:rPr>
          <w:rFonts w:ascii="Verdana" w:hAnsi="Verdana" w:cs="Verdana"/>
          <w:sz w:val="20"/>
          <w:szCs w:val="20"/>
          <w:lang w:val="es-ES"/>
        </w:rPr>
        <w:t>en esta Resolución.</w:t>
      </w:r>
    </w:p>
    <w:p w:rsidR="009E4F23" w:rsidRPr="00143728" w:rsidRDefault="009E4F23" w:rsidP="00287CAC">
      <w:pPr>
        <w:pStyle w:val="ListParagraph"/>
        <w:autoSpaceDE w:val="0"/>
        <w:autoSpaceDN w:val="0"/>
        <w:adjustRightInd w:val="0"/>
        <w:spacing w:after="0" w:line="240" w:lineRule="auto"/>
        <w:ind w:left="0"/>
        <w:jc w:val="both"/>
        <w:rPr>
          <w:rFonts w:ascii="Verdana" w:hAnsi="Verdana" w:cs="Verdana"/>
          <w:sz w:val="20"/>
          <w:szCs w:val="20"/>
          <w:highlight w:val="green"/>
          <w:lang w:val="es-ES"/>
        </w:rPr>
      </w:pPr>
    </w:p>
    <w:p w:rsidR="001D6FF0" w:rsidRPr="00344A26" w:rsidRDefault="001D6FF0" w:rsidP="00287CAC">
      <w:pPr>
        <w:pStyle w:val="ListParagraph"/>
        <w:numPr>
          <w:ilvl w:val="3"/>
          <w:numId w:val="5"/>
        </w:numPr>
        <w:autoSpaceDE w:val="0"/>
        <w:autoSpaceDN w:val="0"/>
        <w:adjustRightInd w:val="0"/>
        <w:spacing w:after="0" w:line="240" w:lineRule="auto"/>
        <w:jc w:val="both"/>
        <w:rPr>
          <w:rFonts w:ascii="Verdana" w:hAnsi="Verdana" w:cs="Verdana"/>
          <w:sz w:val="20"/>
          <w:szCs w:val="20"/>
          <w:lang w:val="es-ES"/>
        </w:rPr>
      </w:pPr>
      <w:r w:rsidRPr="00344A26">
        <w:rPr>
          <w:rFonts w:ascii="Verdana" w:hAnsi="Verdana" w:cs="Verdana"/>
          <w:sz w:val="20"/>
          <w:szCs w:val="20"/>
          <w:lang w:val="es-ES"/>
        </w:rPr>
        <w:t xml:space="preserve">Disponer que la Secretaría de la Corte notifique la presente Resolución </w:t>
      </w:r>
      <w:r w:rsidR="00404D8B">
        <w:rPr>
          <w:rFonts w:ascii="Verdana" w:hAnsi="Verdana" w:cs="Verdana"/>
          <w:sz w:val="20"/>
          <w:szCs w:val="20"/>
          <w:lang w:val="es-ES"/>
        </w:rPr>
        <w:t>a</w:t>
      </w:r>
      <w:r w:rsidR="00404D8B">
        <w:rPr>
          <w:rFonts w:ascii="Verdana" w:hAnsi="Verdana" w:cs="Verdana"/>
          <w:sz w:val="20"/>
          <w:szCs w:val="20"/>
          <w:lang w:val="es-CR"/>
        </w:rPr>
        <w:t>l representante y a la presunta víctima</w:t>
      </w:r>
      <w:r w:rsidR="006A6D63" w:rsidRPr="00344A26">
        <w:rPr>
          <w:rFonts w:ascii="Verdana" w:hAnsi="Verdana" w:cs="Verdana"/>
          <w:sz w:val="20"/>
          <w:szCs w:val="20"/>
          <w:lang w:val="es-ES"/>
        </w:rPr>
        <w:t>, al Estado de</w:t>
      </w:r>
      <w:r w:rsidR="00201A4E">
        <w:rPr>
          <w:rFonts w:ascii="Verdana" w:hAnsi="Verdana" w:cs="Verdana"/>
          <w:sz w:val="20"/>
          <w:szCs w:val="20"/>
          <w:lang w:val="es-ES"/>
        </w:rPr>
        <w:t>l</w:t>
      </w:r>
      <w:r w:rsidR="006A6D63" w:rsidRPr="00344A26">
        <w:rPr>
          <w:rFonts w:ascii="Verdana" w:hAnsi="Verdana" w:cs="Verdana"/>
          <w:sz w:val="20"/>
          <w:szCs w:val="20"/>
          <w:lang w:val="es-ES"/>
        </w:rPr>
        <w:t xml:space="preserve"> </w:t>
      </w:r>
      <w:r w:rsidR="00344A26">
        <w:rPr>
          <w:rFonts w:ascii="Verdana" w:hAnsi="Verdana" w:cs="Verdana"/>
          <w:sz w:val="20"/>
          <w:szCs w:val="20"/>
          <w:lang w:val="es-ES"/>
        </w:rPr>
        <w:t>Ecuador</w:t>
      </w:r>
      <w:r w:rsidRPr="00344A26">
        <w:rPr>
          <w:rFonts w:ascii="Verdana" w:hAnsi="Verdana" w:cs="Verdana"/>
          <w:sz w:val="20"/>
          <w:szCs w:val="20"/>
          <w:lang w:val="es-ES"/>
        </w:rPr>
        <w:t xml:space="preserve"> y a la Comisión Interamericana de Derechos Humanos.</w:t>
      </w:r>
    </w:p>
    <w:p w:rsidR="001656C8" w:rsidRDefault="001656C8" w:rsidP="00287CAC">
      <w:pPr>
        <w:pStyle w:val="ListParagraph"/>
        <w:autoSpaceDE w:val="0"/>
        <w:autoSpaceDN w:val="0"/>
        <w:adjustRightInd w:val="0"/>
        <w:spacing w:after="0" w:line="240" w:lineRule="auto"/>
        <w:ind w:left="0"/>
        <w:jc w:val="both"/>
        <w:rPr>
          <w:rFonts w:ascii="Verdana" w:hAnsi="Verdana" w:cs="Verdana"/>
          <w:sz w:val="20"/>
          <w:szCs w:val="20"/>
          <w:lang w:val="es-ES"/>
        </w:rPr>
      </w:pPr>
    </w:p>
    <w:p w:rsidR="008A0086" w:rsidRDefault="008A0086" w:rsidP="00287CAC">
      <w:pPr>
        <w:pStyle w:val="ListParagraph"/>
        <w:autoSpaceDE w:val="0"/>
        <w:autoSpaceDN w:val="0"/>
        <w:adjustRightInd w:val="0"/>
        <w:spacing w:after="0" w:line="240" w:lineRule="auto"/>
        <w:ind w:left="0"/>
        <w:jc w:val="both"/>
        <w:rPr>
          <w:rFonts w:ascii="Verdana" w:hAnsi="Verdana" w:cs="Verdana"/>
          <w:sz w:val="20"/>
          <w:szCs w:val="20"/>
          <w:lang w:val="es-ES"/>
        </w:rPr>
      </w:pPr>
    </w:p>
    <w:p w:rsidR="008A0086" w:rsidRDefault="008A0086" w:rsidP="00287CAC">
      <w:pPr>
        <w:pStyle w:val="ListParagraph"/>
        <w:autoSpaceDE w:val="0"/>
        <w:autoSpaceDN w:val="0"/>
        <w:adjustRightInd w:val="0"/>
        <w:spacing w:after="0" w:line="240" w:lineRule="auto"/>
        <w:ind w:left="0"/>
        <w:jc w:val="both"/>
        <w:rPr>
          <w:rFonts w:ascii="Verdana" w:hAnsi="Verdana" w:cs="Verdana"/>
          <w:sz w:val="20"/>
          <w:szCs w:val="20"/>
          <w:lang w:val="es-ES"/>
        </w:rPr>
      </w:pPr>
    </w:p>
    <w:p w:rsidR="008A0086" w:rsidRDefault="008A0086" w:rsidP="00287CAC">
      <w:pPr>
        <w:pStyle w:val="ListParagraph"/>
        <w:autoSpaceDE w:val="0"/>
        <w:autoSpaceDN w:val="0"/>
        <w:adjustRightInd w:val="0"/>
        <w:spacing w:after="0" w:line="240" w:lineRule="auto"/>
        <w:ind w:left="0"/>
        <w:jc w:val="both"/>
        <w:rPr>
          <w:rFonts w:ascii="Verdana" w:hAnsi="Verdana" w:cs="Verdana"/>
          <w:sz w:val="20"/>
          <w:szCs w:val="20"/>
          <w:lang w:val="es-ES"/>
        </w:rPr>
      </w:pPr>
    </w:p>
    <w:p w:rsidR="008A0086" w:rsidRPr="0009535A" w:rsidRDefault="008A0086" w:rsidP="00287CAC">
      <w:pPr>
        <w:pStyle w:val="ListParagraph"/>
        <w:autoSpaceDE w:val="0"/>
        <w:autoSpaceDN w:val="0"/>
        <w:adjustRightInd w:val="0"/>
        <w:spacing w:after="0" w:line="240" w:lineRule="auto"/>
        <w:ind w:left="0"/>
        <w:jc w:val="both"/>
        <w:rPr>
          <w:rFonts w:ascii="Verdana" w:hAnsi="Verdana" w:cs="Verdana"/>
          <w:sz w:val="20"/>
          <w:szCs w:val="20"/>
          <w:lang w:val="es-ES"/>
        </w:rPr>
      </w:pPr>
    </w:p>
    <w:p w:rsidR="001D6FF0" w:rsidRPr="0009535A" w:rsidRDefault="001D6FF0" w:rsidP="00287CAC">
      <w:pPr>
        <w:pStyle w:val="ListParagraph"/>
        <w:autoSpaceDE w:val="0"/>
        <w:autoSpaceDN w:val="0"/>
        <w:adjustRightInd w:val="0"/>
        <w:spacing w:after="0" w:line="240" w:lineRule="auto"/>
        <w:ind w:left="0"/>
        <w:jc w:val="both"/>
        <w:rPr>
          <w:rFonts w:ascii="Verdana" w:hAnsi="Verdana" w:cs="Verdana"/>
          <w:sz w:val="20"/>
          <w:szCs w:val="20"/>
          <w:lang w:val="es-ES"/>
        </w:rPr>
      </w:pPr>
    </w:p>
    <w:p w:rsidR="00035C83" w:rsidRDefault="00035C83" w:rsidP="00287CAC">
      <w:pPr>
        <w:autoSpaceDE w:val="0"/>
        <w:autoSpaceDN w:val="0"/>
        <w:adjustRightInd w:val="0"/>
        <w:spacing w:after="0" w:line="240" w:lineRule="auto"/>
        <w:jc w:val="both"/>
        <w:rPr>
          <w:rFonts w:ascii="Verdana" w:hAnsi="Verdana" w:cs="Verdana"/>
          <w:sz w:val="20"/>
          <w:szCs w:val="20"/>
          <w:lang w:val="es-ES"/>
        </w:rPr>
      </w:pPr>
    </w:p>
    <w:p w:rsidR="00035C83" w:rsidRPr="0009535A" w:rsidRDefault="00035C83" w:rsidP="00287CAC">
      <w:pPr>
        <w:autoSpaceDE w:val="0"/>
        <w:autoSpaceDN w:val="0"/>
        <w:adjustRightInd w:val="0"/>
        <w:spacing w:after="0" w:line="240" w:lineRule="auto"/>
        <w:jc w:val="both"/>
        <w:rPr>
          <w:rFonts w:ascii="Verdana" w:hAnsi="Verdana" w:cs="Verdana"/>
          <w:sz w:val="20"/>
          <w:szCs w:val="20"/>
          <w:lang w:val="es-ES"/>
        </w:rPr>
      </w:pPr>
    </w:p>
    <w:p w:rsidR="00E379DB" w:rsidRPr="0009535A" w:rsidRDefault="00E379DB" w:rsidP="00287CAC">
      <w:pPr>
        <w:widowControl w:val="0"/>
        <w:autoSpaceDE w:val="0"/>
        <w:autoSpaceDN w:val="0"/>
        <w:adjustRightInd w:val="0"/>
        <w:spacing w:after="0" w:line="240" w:lineRule="auto"/>
        <w:ind w:left="5760" w:firstLine="720"/>
        <w:rPr>
          <w:rFonts w:ascii="Verdana" w:hAnsi="Verdana"/>
          <w:sz w:val="20"/>
          <w:szCs w:val="20"/>
          <w:lang w:val="es-MX"/>
        </w:rPr>
      </w:pPr>
      <w:r w:rsidRPr="0009535A">
        <w:rPr>
          <w:rFonts w:ascii="Verdana" w:hAnsi="Verdana"/>
          <w:sz w:val="20"/>
          <w:szCs w:val="20"/>
          <w:lang w:val="es-MX"/>
        </w:rPr>
        <w:t>Humberto Antonio Sierra Porto</w:t>
      </w:r>
    </w:p>
    <w:p w:rsidR="00E379DB" w:rsidRPr="0009535A" w:rsidRDefault="00E379DB" w:rsidP="00287CAC">
      <w:pPr>
        <w:widowControl w:val="0"/>
        <w:autoSpaceDE w:val="0"/>
        <w:autoSpaceDN w:val="0"/>
        <w:adjustRightInd w:val="0"/>
        <w:spacing w:after="0" w:line="240" w:lineRule="auto"/>
        <w:ind w:left="7080" w:firstLine="708"/>
        <w:rPr>
          <w:rFonts w:ascii="Verdana" w:hAnsi="Verdana"/>
          <w:sz w:val="20"/>
          <w:szCs w:val="20"/>
          <w:lang w:val="es-MX"/>
        </w:rPr>
      </w:pPr>
      <w:r w:rsidRPr="0009535A">
        <w:rPr>
          <w:rFonts w:ascii="Verdana" w:hAnsi="Verdana"/>
          <w:sz w:val="20"/>
          <w:szCs w:val="20"/>
          <w:lang w:val="es-MX"/>
        </w:rPr>
        <w:t xml:space="preserve">Presidente </w:t>
      </w:r>
    </w:p>
    <w:p w:rsidR="00F03643" w:rsidRDefault="00F03643" w:rsidP="00287CAC">
      <w:pPr>
        <w:widowControl w:val="0"/>
        <w:autoSpaceDE w:val="0"/>
        <w:autoSpaceDN w:val="0"/>
        <w:adjustRightInd w:val="0"/>
        <w:spacing w:after="0" w:line="240" w:lineRule="auto"/>
        <w:rPr>
          <w:rFonts w:ascii="Verdana" w:hAnsi="Verdana"/>
          <w:sz w:val="20"/>
          <w:szCs w:val="20"/>
          <w:lang w:val="es-MX"/>
        </w:rPr>
      </w:pPr>
    </w:p>
    <w:p w:rsidR="00F03643" w:rsidRDefault="00F03643" w:rsidP="00287CAC">
      <w:pPr>
        <w:widowControl w:val="0"/>
        <w:autoSpaceDE w:val="0"/>
        <w:autoSpaceDN w:val="0"/>
        <w:adjustRightInd w:val="0"/>
        <w:spacing w:after="0" w:line="240" w:lineRule="auto"/>
        <w:rPr>
          <w:rFonts w:ascii="Verdana" w:hAnsi="Verdana"/>
          <w:sz w:val="20"/>
          <w:szCs w:val="20"/>
          <w:lang w:val="es-MX"/>
        </w:rPr>
      </w:pPr>
    </w:p>
    <w:p w:rsidR="00F03643" w:rsidRDefault="00F03643" w:rsidP="00287CAC">
      <w:pPr>
        <w:widowControl w:val="0"/>
        <w:autoSpaceDE w:val="0"/>
        <w:autoSpaceDN w:val="0"/>
        <w:adjustRightInd w:val="0"/>
        <w:spacing w:after="0" w:line="240" w:lineRule="auto"/>
        <w:rPr>
          <w:rFonts w:ascii="Verdana" w:hAnsi="Verdana"/>
          <w:sz w:val="20"/>
          <w:szCs w:val="20"/>
          <w:lang w:val="es-MX"/>
        </w:rPr>
      </w:pPr>
      <w:bookmarkStart w:id="0" w:name="_GoBack"/>
      <w:bookmarkEnd w:id="0"/>
    </w:p>
    <w:p w:rsidR="00E379DB" w:rsidRPr="0009535A" w:rsidRDefault="00E379DB" w:rsidP="00287CAC">
      <w:pPr>
        <w:widowControl w:val="0"/>
        <w:autoSpaceDE w:val="0"/>
        <w:autoSpaceDN w:val="0"/>
        <w:adjustRightInd w:val="0"/>
        <w:spacing w:after="0" w:line="240" w:lineRule="auto"/>
        <w:rPr>
          <w:rFonts w:ascii="Verdana" w:hAnsi="Verdana"/>
          <w:sz w:val="20"/>
          <w:szCs w:val="20"/>
          <w:lang w:val="es-MX"/>
        </w:rPr>
      </w:pPr>
      <w:r w:rsidRPr="0009535A">
        <w:rPr>
          <w:rFonts w:ascii="Verdana" w:hAnsi="Verdana"/>
          <w:sz w:val="20"/>
          <w:szCs w:val="20"/>
          <w:lang w:val="es-MX"/>
        </w:rPr>
        <w:t>Pablo Saavedra Alessandri</w:t>
      </w:r>
    </w:p>
    <w:p w:rsidR="00E379DB" w:rsidRPr="0009535A" w:rsidRDefault="00E379DB" w:rsidP="00287CAC">
      <w:pPr>
        <w:widowControl w:val="0"/>
        <w:autoSpaceDE w:val="0"/>
        <w:autoSpaceDN w:val="0"/>
        <w:adjustRightInd w:val="0"/>
        <w:spacing w:after="0" w:line="240" w:lineRule="auto"/>
        <w:ind w:firstLine="720"/>
        <w:rPr>
          <w:rFonts w:ascii="Verdana" w:hAnsi="Verdana"/>
          <w:sz w:val="20"/>
          <w:szCs w:val="20"/>
          <w:lang w:val="es-MX"/>
        </w:rPr>
      </w:pPr>
      <w:r w:rsidRPr="0009535A">
        <w:rPr>
          <w:rFonts w:ascii="Verdana" w:hAnsi="Verdana"/>
          <w:sz w:val="20"/>
          <w:szCs w:val="20"/>
          <w:lang w:val="es-MX"/>
        </w:rPr>
        <w:t xml:space="preserve">Secretario </w:t>
      </w:r>
    </w:p>
    <w:p w:rsidR="00E379DB" w:rsidRDefault="00E379DB" w:rsidP="00287CAC">
      <w:pPr>
        <w:widowControl w:val="0"/>
        <w:autoSpaceDE w:val="0"/>
        <w:autoSpaceDN w:val="0"/>
        <w:adjustRightInd w:val="0"/>
        <w:spacing w:after="0"/>
        <w:rPr>
          <w:rFonts w:ascii="Verdana" w:hAnsi="Verdana"/>
          <w:sz w:val="20"/>
          <w:szCs w:val="20"/>
          <w:lang w:val="es-MX"/>
        </w:rPr>
      </w:pPr>
    </w:p>
    <w:p w:rsidR="00285ED7" w:rsidRPr="0009535A" w:rsidRDefault="00285ED7" w:rsidP="00287CAC">
      <w:pPr>
        <w:widowControl w:val="0"/>
        <w:autoSpaceDE w:val="0"/>
        <w:autoSpaceDN w:val="0"/>
        <w:adjustRightInd w:val="0"/>
        <w:spacing w:after="0"/>
        <w:rPr>
          <w:rFonts w:ascii="Verdana" w:hAnsi="Verdana"/>
          <w:sz w:val="20"/>
          <w:szCs w:val="20"/>
          <w:lang w:val="es-MX"/>
        </w:rPr>
      </w:pPr>
    </w:p>
    <w:p w:rsidR="00E379DB" w:rsidRDefault="00E379DB" w:rsidP="00287CAC">
      <w:pPr>
        <w:widowControl w:val="0"/>
        <w:autoSpaceDE w:val="0"/>
        <w:autoSpaceDN w:val="0"/>
        <w:adjustRightInd w:val="0"/>
        <w:spacing w:after="0"/>
        <w:rPr>
          <w:rFonts w:ascii="Verdana" w:hAnsi="Verdana"/>
          <w:sz w:val="20"/>
          <w:szCs w:val="20"/>
          <w:lang w:val="es-MX"/>
        </w:rPr>
      </w:pPr>
      <w:r w:rsidRPr="0009535A">
        <w:rPr>
          <w:rFonts w:ascii="Verdana" w:hAnsi="Verdana"/>
          <w:sz w:val="20"/>
          <w:szCs w:val="20"/>
          <w:lang w:val="es-MX"/>
        </w:rPr>
        <w:t xml:space="preserve">Comuníquese y ejecútese, </w:t>
      </w:r>
    </w:p>
    <w:p w:rsidR="00F25006" w:rsidRDefault="00F25006" w:rsidP="00287CAC">
      <w:pPr>
        <w:widowControl w:val="0"/>
        <w:autoSpaceDE w:val="0"/>
        <w:autoSpaceDN w:val="0"/>
        <w:adjustRightInd w:val="0"/>
        <w:spacing w:after="0"/>
        <w:rPr>
          <w:rFonts w:ascii="Verdana" w:hAnsi="Verdana"/>
          <w:sz w:val="20"/>
          <w:szCs w:val="20"/>
          <w:lang w:val="es-MX"/>
        </w:rPr>
      </w:pPr>
    </w:p>
    <w:p w:rsidR="00F25006" w:rsidRDefault="00F25006" w:rsidP="00287CAC">
      <w:pPr>
        <w:widowControl w:val="0"/>
        <w:autoSpaceDE w:val="0"/>
        <w:autoSpaceDN w:val="0"/>
        <w:adjustRightInd w:val="0"/>
        <w:spacing w:after="0"/>
        <w:rPr>
          <w:rFonts w:ascii="Verdana" w:hAnsi="Verdana"/>
          <w:sz w:val="20"/>
          <w:szCs w:val="20"/>
          <w:lang w:val="es-MX"/>
        </w:rPr>
      </w:pPr>
    </w:p>
    <w:p w:rsidR="008A0086" w:rsidRDefault="008A0086" w:rsidP="00287CAC">
      <w:pPr>
        <w:widowControl w:val="0"/>
        <w:autoSpaceDE w:val="0"/>
        <w:autoSpaceDN w:val="0"/>
        <w:adjustRightInd w:val="0"/>
        <w:spacing w:after="0"/>
        <w:rPr>
          <w:rFonts w:ascii="Verdana" w:hAnsi="Verdana"/>
          <w:sz w:val="20"/>
          <w:szCs w:val="20"/>
          <w:lang w:val="es-MX"/>
        </w:rPr>
      </w:pPr>
    </w:p>
    <w:p w:rsidR="00F03643" w:rsidRPr="0009535A" w:rsidRDefault="00F03643" w:rsidP="00287CAC">
      <w:pPr>
        <w:widowControl w:val="0"/>
        <w:autoSpaceDE w:val="0"/>
        <w:autoSpaceDN w:val="0"/>
        <w:adjustRightInd w:val="0"/>
        <w:spacing w:after="0"/>
        <w:rPr>
          <w:rFonts w:ascii="Verdana" w:hAnsi="Verdana"/>
          <w:sz w:val="20"/>
          <w:szCs w:val="20"/>
          <w:lang w:val="es-MX"/>
        </w:rPr>
      </w:pPr>
    </w:p>
    <w:p w:rsidR="00E379DB" w:rsidRPr="0009535A" w:rsidRDefault="00E379DB" w:rsidP="00287CAC">
      <w:pPr>
        <w:widowControl w:val="0"/>
        <w:autoSpaceDE w:val="0"/>
        <w:autoSpaceDN w:val="0"/>
        <w:adjustRightInd w:val="0"/>
        <w:spacing w:after="0"/>
        <w:ind w:left="5760" w:firstLine="720"/>
        <w:rPr>
          <w:rFonts w:ascii="Verdana" w:hAnsi="Verdana"/>
          <w:sz w:val="20"/>
          <w:szCs w:val="20"/>
          <w:lang w:val="es-MX"/>
        </w:rPr>
      </w:pPr>
      <w:r w:rsidRPr="0009535A">
        <w:rPr>
          <w:rFonts w:ascii="Verdana" w:hAnsi="Verdana"/>
          <w:sz w:val="20"/>
          <w:szCs w:val="20"/>
          <w:lang w:val="es-MX"/>
        </w:rPr>
        <w:t>Humberto Antonio Sierra Porto</w:t>
      </w:r>
    </w:p>
    <w:p w:rsidR="00E379DB" w:rsidRPr="0009535A" w:rsidRDefault="00E379DB" w:rsidP="00287CAC">
      <w:pPr>
        <w:widowControl w:val="0"/>
        <w:autoSpaceDE w:val="0"/>
        <w:autoSpaceDN w:val="0"/>
        <w:adjustRightInd w:val="0"/>
        <w:spacing w:after="0"/>
        <w:ind w:left="7080" w:firstLine="708"/>
        <w:rPr>
          <w:rFonts w:ascii="Verdana" w:hAnsi="Verdana"/>
          <w:sz w:val="20"/>
          <w:szCs w:val="20"/>
          <w:lang w:val="es-MX"/>
        </w:rPr>
      </w:pPr>
      <w:r w:rsidRPr="0009535A">
        <w:rPr>
          <w:rFonts w:ascii="Verdana" w:hAnsi="Verdana"/>
          <w:sz w:val="20"/>
          <w:szCs w:val="20"/>
          <w:lang w:val="es-MX"/>
        </w:rPr>
        <w:t xml:space="preserve">Presidente </w:t>
      </w:r>
    </w:p>
    <w:p w:rsidR="00E379DB" w:rsidRDefault="00E379DB" w:rsidP="00287CAC">
      <w:pPr>
        <w:widowControl w:val="0"/>
        <w:autoSpaceDE w:val="0"/>
        <w:autoSpaceDN w:val="0"/>
        <w:adjustRightInd w:val="0"/>
        <w:spacing w:after="0"/>
        <w:ind w:left="6480" w:firstLine="720"/>
        <w:rPr>
          <w:rFonts w:ascii="Verdana" w:hAnsi="Verdana"/>
          <w:sz w:val="20"/>
          <w:szCs w:val="20"/>
          <w:lang w:val="es-MX"/>
        </w:rPr>
      </w:pPr>
    </w:p>
    <w:p w:rsidR="00F03643" w:rsidRPr="0009535A" w:rsidRDefault="00F03643" w:rsidP="00287CAC">
      <w:pPr>
        <w:widowControl w:val="0"/>
        <w:autoSpaceDE w:val="0"/>
        <w:autoSpaceDN w:val="0"/>
        <w:adjustRightInd w:val="0"/>
        <w:spacing w:after="0"/>
        <w:ind w:left="6480" w:firstLine="720"/>
        <w:rPr>
          <w:rFonts w:ascii="Verdana" w:hAnsi="Verdana"/>
          <w:sz w:val="20"/>
          <w:szCs w:val="20"/>
          <w:lang w:val="es-MX"/>
        </w:rPr>
      </w:pPr>
    </w:p>
    <w:p w:rsidR="00E379DB" w:rsidRPr="0009535A" w:rsidRDefault="00E379DB" w:rsidP="00287CAC">
      <w:pPr>
        <w:widowControl w:val="0"/>
        <w:autoSpaceDE w:val="0"/>
        <w:autoSpaceDN w:val="0"/>
        <w:adjustRightInd w:val="0"/>
        <w:spacing w:after="0"/>
        <w:rPr>
          <w:rFonts w:ascii="Verdana" w:hAnsi="Verdana"/>
          <w:sz w:val="20"/>
          <w:szCs w:val="20"/>
          <w:lang w:val="es-MX"/>
        </w:rPr>
      </w:pPr>
      <w:r w:rsidRPr="0009535A">
        <w:rPr>
          <w:rFonts w:ascii="Verdana" w:hAnsi="Verdana"/>
          <w:sz w:val="20"/>
          <w:szCs w:val="20"/>
          <w:lang w:val="es-MX"/>
        </w:rPr>
        <w:t>Pablo Saavedra Alessandri</w:t>
      </w:r>
    </w:p>
    <w:p w:rsidR="00E379DB" w:rsidRPr="00F469E1" w:rsidRDefault="00E379DB" w:rsidP="00710F9F">
      <w:pPr>
        <w:widowControl w:val="0"/>
        <w:autoSpaceDE w:val="0"/>
        <w:autoSpaceDN w:val="0"/>
        <w:adjustRightInd w:val="0"/>
        <w:spacing w:after="0"/>
        <w:rPr>
          <w:rFonts w:ascii="Verdana" w:hAnsi="Verdana" w:cs="Verdana"/>
          <w:sz w:val="20"/>
          <w:szCs w:val="20"/>
          <w:lang w:val="es-ES"/>
        </w:rPr>
      </w:pPr>
      <w:r w:rsidRPr="0009535A">
        <w:rPr>
          <w:rFonts w:ascii="Verdana" w:hAnsi="Verdana"/>
          <w:sz w:val="20"/>
          <w:szCs w:val="20"/>
          <w:lang w:val="es-MX"/>
        </w:rPr>
        <w:t xml:space="preserve">          Secretario</w:t>
      </w:r>
      <w:r w:rsidRPr="00F469E1">
        <w:rPr>
          <w:rFonts w:ascii="Verdana" w:hAnsi="Verdana"/>
          <w:sz w:val="20"/>
          <w:szCs w:val="20"/>
          <w:lang w:val="es-MX"/>
        </w:rPr>
        <w:t xml:space="preserve"> </w:t>
      </w:r>
    </w:p>
    <w:sectPr w:rsidR="00E379DB" w:rsidRPr="00F469E1" w:rsidSect="0092526A">
      <w:headerReference w:type="default" r:id="rId8"/>
      <w:pgSz w:w="12240" w:h="15840"/>
      <w:pgMar w:top="1418" w:right="1134" w:bottom="1418" w:left="1134"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363D4" w15:done="0"/>
  <w15:commentEx w15:paraId="5E39BB64" w15:done="0"/>
  <w15:commentEx w15:paraId="6797A8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3A" w:rsidRDefault="0015143A" w:rsidP="00CA6AB4">
      <w:pPr>
        <w:spacing w:after="0" w:line="240" w:lineRule="auto"/>
      </w:pPr>
      <w:r>
        <w:separator/>
      </w:r>
    </w:p>
  </w:endnote>
  <w:endnote w:type="continuationSeparator" w:id="0">
    <w:p w:rsidR="0015143A" w:rsidRDefault="0015143A" w:rsidP="00CA6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3A" w:rsidRDefault="0015143A" w:rsidP="00CA6AB4">
      <w:pPr>
        <w:spacing w:after="0" w:line="240" w:lineRule="auto"/>
      </w:pPr>
      <w:r>
        <w:separator/>
      </w:r>
    </w:p>
  </w:footnote>
  <w:footnote w:type="continuationSeparator" w:id="0">
    <w:p w:rsidR="0015143A" w:rsidRDefault="0015143A" w:rsidP="00CA6AB4">
      <w:pPr>
        <w:spacing w:after="0" w:line="240" w:lineRule="auto"/>
      </w:pPr>
      <w:r>
        <w:continuationSeparator/>
      </w:r>
    </w:p>
  </w:footnote>
  <w:footnote w:id="1">
    <w:p w:rsidR="00CE56C4" w:rsidRPr="00CE56C4" w:rsidRDefault="00CE56C4">
      <w:pPr>
        <w:pStyle w:val="FootnoteText"/>
        <w:rPr>
          <w:lang w:val="es-CR"/>
        </w:rPr>
      </w:pPr>
      <w:r>
        <w:rPr>
          <w:rStyle w:val="FootnoteReference"/>
        </w:rPr>
        <w:footnoteRef/>
      </w:r>
      <w:r w:rsidRPr="00CE56C4">
        <w:rPr>
          <w:lang w:val="es-CR"/>
        </w:rPr>
        <w:t xml:space="preserve"> </w:t>
      </w:r>
      <w:r>
        <w:rPr>
          <w:lang w:val="es-CR"/>
        </w:rPr>
        <w:tab/>
      </w:r>
      <w:r w:rsidRPr="00CE56C4">
        <w:rPr>
          <w:lang w:val="es-CR"/>
        </w:rPr>
        <w:t>Resolución del Presidente en ejercicio de la Corte Interamericana de Derechos Humanos. Caso J. Vs. Perú. Fondo de Asistencia Legal de Ví</w:t>
      </w:r>
      <w:r>
        <w:rPr>
          <w:lang w:val="es-CR"/>
        </w:rPr>
        <w:t>ctimas de 24 de octubre de 2012, Considerando 9.</w:t>
      </w:r>
    </w:p>
  </w:footnote>
  <w:footnote w:id="2">
    <w:p w:rsidR="00894533" w:rsidRPr="00894533" w:rsidRDefault="00894533" w:rsidP="00894533">
      <w:pPr>
        <w:pStyle w:val="FootnoteText"/>
        <w:jc w:val="both"/>
        <w:rPr>
          <w:rFonts w:ascii="Verdana" w:hAnsi="Verdana"/>
          <w:sz w:val="16"/>
          <w:szCs w:val="16"/>
          <w:lang w:val="es-CR"/>
        </w:rPr>
      </w:pPr>
      <w:r w:rsidRPr="00894533">
        <w:rPr>
          <w:rStyle w:val="FootnoteReference"/>
          <w:rFonts w:ascii="Verdana" w:hAnsi="Verdana"/>
          <w:sz w:val="16"/>
          <w:szCs w:val="16"/>
        </w:rPr>
        <w:footnoteRef/>
      </w:r>
      <w:r w:rsidRPr="00894533">
        <w:rPr>
          <w:rFonts w:ascii="Verdana" w:hAnsi="Verdana"/>
          <w:sz w:val="16"/>
          <w:szCs w:val="16"/>
          <w:lang w:val="es-CR"/>
        </w:rPr>
        <w:t xml:space="preserve"> </w:t>
      </w:r>
      <w:r w:rsidRPr="00894533">
        <w:rPr>
          <w:rFonts w:ascii="Verdana" w:hAnsi="Verdana"/>
          <w:sz w:val="16"/>
          <w:szCs w:val="16"/>
          <w:lang w:val="es-CR"/>
        </w:rPr>
        <w:tab/>
      </w:r>
      <w:r w:rsidRPr="00894533">
        <w:rPr>
          <w:rFonts w:ascii="Verdana" w:hAnsi="Verdana"/>
          <w:i/>
          <w:sz w:val="16"/>
          <w:szCs w:val="16"/>
          <w:lang w:val="es-CR"/>
        </w:rPr>
        <w:t>Cfr</w:t>
      </w:r>
      <w:r w:rsidRPr="00894533">
        <w:rPr>
          <w:rFonts w:ascii="Verdana" w:hAnsi="Verdana"/>
          <w:sz w:val="16"/>
          <w:szCs w:val="16"/>
          <w:lang w:val="es-CR"/>
        </w:rPr>
        <w:t>. Presentada</w:t>
      </w:r>
      <w:r w:rsidRPr="00894533">
        <w:rPr>
          <w:rFonts w:ascii="Verdana" w:hAnsi="Verdana" w:cs="Verdana"/>
          <w:sz w:val="16"/>
          <w:szCs w:val="16"/>
          <w:lang w:val="es-ES"/>
        </w:rPr>
        <w:t xml:space="preserve"> por </w:t>
      </w:r>
      <w:r w:rsidRPr="00894533">
        <w:rPr>
          <w:rFonts w:ascii="Verdana" w:hAnsi="Verdana"/>
          <w:sz w:val="16"/>
          <w:szCs w:val="16"/>
          <w:lang w:val="es-CL"/>
        </w:rPr>
        <w:t xml:space="preserve">Homero Fabián Flor Freire </w:t>
      </w:r>
      <w:r w:rsidRPr="00894533">
        <w:rPr>
          <w:rFonts w:ascii="Verdana" w:hAnsi="Verdana" w:cs="Verdana"/>
          <w:sz w:val="16"/>
          <w:szCs w:val="16"/>
          <w:lang w:val="es-ES"/>
        </w:rPr>
        <w:t>(expediente de prueba, folio 2193).</w:t>
      </w:r>
    </w:p>
  </w:footnote>
  <w:footnote w:id="3">
    <w:p w:rsidR="00894533" w:rsidRPr="00894533" w:rsidRDefault="00894533">
      <w:pPr>
        <w:pStyle w:val="FootnoteText"/>
        <w:rPr>
          <w:rFonts w:ascii="Verdana" w:hAnsi="Verdana"/>
          <w:sz w:val="16"/>
          <w:szCs w:val="16"/>
          <w:lang w:val="es-CR"/>
        </w:rPr>
      </w:pPr>
      <w:r w:rsidRPr="00894533">
        <w:rPr>
          <w:rStyle w:val="FootnoteReference"/>
          <w:rFonts w:ascii="Verdana" w:hAnsi="Verdana"/>
          <w:sz w:val="16"/>
          <w:szCs w:val="16"/>
        </w:rPr>
        <w:footnoteRef/>
      </w:r>
      <w:r w:rsidRPr="00894533">
        <w:rPr>
          <w:rFonts w:ascii="Verdana" w:hAnsi="Verdana"/>
          <w:sz w:val="16"/>
          <w:szCs w:val="16"/>
          <w:lang w:val="es-CR"/>
        </w:rPr>
        <w:t xml:space="preserve"> </w:t>
      </w:r>
      <w:r w:rsidRPr="00894533">
        <w:rPr>
          <w:rFonts w:ascii="Verdana" w:hAnsi="Verdana"/>
          <w:sz w:val="16"/>
          <w:szCs w:val="16"/>
          <w:lang w:val="es-CR"/>
        </w:rPr>
        <w:tab/>
      </w:r>
      <w:r w:rsidRPr="00894533">
        <w:rPr>
          <w:rFonts w:ascii="Verdana" w:hAnsi="Verdana"/>
          <w:i/>
          <w:sz w:val="16"/>
          <w:szCs w:val="16"/>
          <w:lang w:val="es-CR"/>
        </w:rPr>
        <w:t>Cfr</w:t>
      </w:r>
      <w:r w:rsidRPr="00894533">
        <w:rPr>
          <w:rFonts w:ascii="Verdana" w:hAnsi="Verdana"/>
          <w:sz w:val="16"/>
          <w:szCs w:val="16"/>
          <w:lang w:val="es-CR"/>
        </w:rPr>
        <w:t xml:space="preserve">. </w:t>
      </w:r>
      <w:proofErr w:type="spellStart"/>
      <w:r w:rsidRPr="00894533">
        <w:rPr>
          <w:rFonts w:ascii="Verdana" w:hAnsi="Verdana"/>
          <w:sz w:val="16"/>
          <w:szCs w:val="16"/>
          <w:lang w:val="es-CR"/>
        </w:rPr>
        <w:t>Equifax</w:t>
      </w:r>
      <w:proofErr w:type="spellEnd"/>
      <w:r>
        <w:rPr>
          <w:rFonts w:ascii="Verdana" w:hAnsi="Verdana"/>
          <w:sz w:val="16"/>
          <w:szCs w:val="16"/>
          <w:lang w:val="es-CR"/>
        </w:rPr>
        <w:t>,</w:t>
      </w:r>
      <w:r w:rsidRPr="00894533">
        <w:rPr>
          <w:rFonts w:ascii="Verdana" w:hAnsi="Verdana"/>
          <w:i/>
          <w:sz w:val="16"/>
          <w:szCs w:val="16"/>
          <w:lang w:val="es-CR"/>
        </w:rPr>
        <w:t xml:space="preserve"> </w:t>
      </w:r>
      <w:proofErr w:type="spellStart"/>
      <w:r w:rsidRPr="00894533">
        <w:rPr>
          <w:rFonts w:ascii="Verdana" w:hAnsi="Verdana"/>
          <w:i/>
          <w:sz w:val="16"/>
          <w:szCs w:val="16"/>
          <w:lang w:val="es-CR"/>
        </w:rPr>
        <w:t>Credit</w:t>
      </w:r>
      <w:proofErr w:type="spellEnd"/>
      <w:r w:rsidRPr="00894533">
        <w:rPr>
          <w:rFonts w:ascii="Verdana" w:hAnsi="Verdana"/>
          <w:i/>
          <w:sz w:val="16"/>
          <w:szCs w:val="16"/>
          <w:lang w:val="es-CR"/>
        </w:rPr>
        <w:t xml:space="preserve"> </w:t>
      </w:r>
      <w:proofErr w:type="spellStart"/>
      <w:r w:rsidRPr="00894533">
        <w:rPr>
          <w:rFonts w:ascii="Verdana" w:hAnsi="Verdana"/>
          <w:i/>
          <w:sz w:val="16"/>
          <w:szCs w:val="16"/>
          <w:lang w:val="es-CR"/>
        </w:rPr>
        <w:t>Report</w:t>
      </w:r>
      <w:proofErr w:type="spellEnd"/>
      <w:r w:rsidRPr="00894533">
        <w:rPr>
          <w:rFonts w:ascii="Verdana" w:hAnsi="Verdana"/>
          <w:sz w:val="16"/>
          <w:szCs w:val="16"/>
          <w:lang w:val="es-CR"/>
        </w:rPr>
        <w:t xml:space="preserve"> de </w:t>
      </w:r>
      <w:r>
        <w:rPr>
          <w:rFonts w:ascii="Verdana" w:hAnsi="Verdana"/>
          <w:sz w:val="16"/>
          <w:szCs w:val="16"/>
          <w:lang w:val="es-CR"/>
        </w:rPr>
        <w:t xml:space="preserve">21 de </w:t>
      </w:r>
      <w:r w:rsidRPr="00894533">
        <w:rPr>
          <w:rFonts w:ascii="Verdana" w:hAnsi="Verdana"/>
          <w:sz w:val="16"/>
          <w:szCs w:val="16"/>
          <w:lang w:val="es-CR"/>
        </w:rPr>
        <w:t xml:space="preserve">enero de 2015 </w:t>
      </w:r>
      <w:r w:rsidRPr="00894533">
        <w:rPr>
          <w:rFonts w:ascii="Verdana" w:hAnsi="Verdana" w:cs="Verdana"/>
          <w:sz w:val="16"/>
          <w:szCs w:val="16"/>
          <w:lang w:val="es-ES"/>
        </w:rPr>
        <w:t>(expediente de prueba, folio</w:t>
      </w:r>
      <w:r w:rsidR="00AC36D9">
        <w:rPr>
          <w:rFonts w:ascii="Verdana" w:hAnsi="Verdana" w:cs="Verdana"/>
          <w:sz w:val="16"/>
          <w:szCs w:val="16"/>
          <w:lang w:val="es-ES"/>
        </w:rPr>
        <w:t>s</w:t>
      </w:r>
      <w:r w:rsidRPr="00894533">
        <w:rPr>
          <w:rFonts w:ascii="Verdana" w:hAnsi="Verdana" w:cs="Verdana"/>
          <w:sz w:val="16"/>
          <w:szCs w:val="16"/>
          <w:lang w:val="es-ES"/>
        </w:rPr>
        <w:t xml:space="preserve"> </w:t>
      </w:r>
      <w:r>
        <w:rPr>
          <w:rFonts w:ascii="Verdana" w:hAnsi="Verdana" w:cs="Verdana"/>
          <w:sz w:val="16"/>
          <w:szCs w:val="16"/>
          <w:lang w:val="es-ES"/>
        </w:rPr>
        <w:t>2194-2198</w:t>
      </w:r>
      <w:r w:rsidRPr="00894533">
        <w:rPr>
          <w:rFonts w:ascii="Verdana" w:hAnsi="Verdana" w:cs="Verdana"/>
          <w:sz w:val="16"/>
          <w:szCs w:val="16"/>
          <w:lang w:val="es-ES"/>
        </w:rPr>
        <w:t>).</w:t>
      </w:r>
    </w:p>
  </w:footnote>
  <w:footnote w:id="4">
    <w:p w:rsidR="00AC36D9" w:rsidRPr="00AC36D9" w:rsidRDefault="00AC36D9">
      <w:pPr>
        <w:pStyle w:val="FootnoteText"/>
        <w:rPr>
          <w:lang w:val="es-CR"/>
        </w:rPr>
      </w:pPr>
      <w:r>
        <w:rPr>
          <w:rStyle w:val="FootnoteReference"/>
        </w:rPr>
        <w:footnoteRef/>
      </w:r>
      <w:r w:rsidRPr="00AC36D9">
        <w:rPr>
          <w:lang w:val="es-CR"/>
        </w:rPr>
        <w:t xml:space="preserve"> </w:t>
      </w:r>
      <w:r>
        <w:rPr>
          <w:lang w:val="es-CR"/>
        </w:rPr>
        <w:tab/>
      </w:r>
      <w:r w:rsidRPr="00894533">
        <w:rPr>
          <w:rFonts w:ascii="Verdana" w:hAnsi="Verdana"/>
          <w:i/>
          <w:sz w:val="16"/>
          <w:szCs w:val="16"/>
          <w:lang w:val="es-CR"/>
        </w:rPr>
        <w:t>Cfr</w:t>
      </w:r>
      <w:r w:rsidRPr="00894533">
        <w:rPr>
          <w:rFonts w:ascii="Verdana" w:hAnsi="Verdana"/>
          <w:sz w:val="16"/>
          <w:szCs w:val="16"/>
          <w:lang w:val="es-CR"/>
        </w:rPr>
        <w:t>.</w:t>
      </w:r>
      <w:r>
        <w:rPr>
          <w:rFonts w:ascii="Verdana" w:hAnsi="Verdana"/>
          <w:sz w:val="16"/>
          <w:szCs w:val="16"/>
          <w:lang w:val="es-CR"/>
        </w:rPr>
        <w:t xml:space="preserve"> Instituto Ecuatoriano de Seguridad Social, Reporte de sueldos mensuales de Homero Flor Freire de 14 de abril de 2015 </w:t>
      </w:r>
      <w:r w:rsidRPr="00894533">
        <w:rPr>
          <w:rFonts w:ascii="Verdana" w:hAnsi="Verdana" w:cs="Verdana"/>
          <w:sz w:val="16"/>
          <w:szCs w:val="16"/>
          <w:lang w:val="es-ES"/>
        </w:rPr>
        <w:t>(expediente de prueba).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8C" w:rsidRDefault="00C65806">
    <w:pPr>
      <w:pStyle w:val="Header"/>
      <w:jc w:val="center"/>
    </w:pPr>
    <w:r>
      <w:fldChar w:fldCharType="begin"/>
    </w:r>
    <w:r w:rsidR="00B81F9B">
      <w:instrText xml:space="preserve"> PAGE   \* MERGEFORMAT </w:instrText>
    </w:r>
    <w:r>
      <w:fldChar w:fldCharType="separate"/>
    </w:r>
    <w:r w:rsidR="00B837F2">
      <w:rPr>
        <w:noProof/>
      </w:rPr>
      <w:t>3</w:t>
    </w:r>
    <w:r>
      <w:rPr>
        <w:noProof/>
      </w:rPr>
      <w:fldChar w:fldCharType="end"/>
    </w:r>
  </w:p>
  <w:p w:rsidR="009E2BF0" w:rsidRDefault="009E2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C67"/>
    <w:multiLevelType w:val="hybridMultilevel"/>
    <w:tmpl w:val="DB6AF464"/>
    <w:lvl w:ilvl="0" w:tplc="552E4324">
      <w:start w:val="1"/>
      <w:numFmt w:val="decimal"/>
      <w:lvlText w:val="%1."/>
      <w:lvlJc w:val="left"/>
      <w:pPr>
        <w:ind w:left="502" w:hanging="360"/>
      </w:pPr>
      <w:rPr>
        <w:rFonts w:cs="Times New Roman" w:hint="default"/>
        <w:b w:val="0"/>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03E5FEE"/>
    <w:multiLevelType w:val="hybridMultilevel"/>
    <w:tmpl w:val="08A01E9A"/>
    <w:lvl w:ilvl="0" w:tplc="C6CC3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0A665E"/>
    <w:multiLevelType w:val="hybridMultilevel"/>
    <w:tmpl w:val="FC12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8038E"/>
    <w:multiLevelType w:val="hybridMultilevel"/>
    <w:tmpl w:val="80B28E94"/>
    <w:lvl w:ilvl="0" w:tplc="67E652A4">
      <w:start w:val="1"/>
      <w:numFmt w:val="decimal"/>
      <w:lvlText w:val="%1."/>
      <w:lvlJc w:val="left"/>
      <w:pPr>
        <w:tabs>
          <w:tab w:val="num" w:pos="360"/>
        </w:tabs>
        <w:ind w:left="360" w:hanging="360"/>
      </w:pPr>
      <w:rPr>
        <w:rFonts w:cs="Times New Roman"/>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A962C9"/>
    <w:multiLevelType w:val="hybridMultilevel"/>
    <w:tmpl w:val="29A2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8404A"/>
    <w:multiLevelType w:val="hybridMultilevel"/>
    <w:tmpl w:val="CAB04AD4"/>
    <w:lvl w:ilvl="0" w:tplc="06E03C86">
      <w:start w:val="1"/>
      <w:numFmt w:val="decimal"/>
      <w:lvlText w:val="%1."/>
      <w:lvlJc w:val="left"/>
      <w:pPr>
        <w:tabs>
          <w:tab w:val="num" w:pos="7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nsid w:val="3AFA45AF"/>
    <w:multiLevelType w:val="hybridMultilevel"/>
    <w:tmpl w:val="3C54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A4915"/>
    <w:multiLevelType w:val="hybridMultilevel"/>
    <w:tmpl w:val="25965F6E"/>
    <w:lvl w:ilvl="0" w:tplc="5428172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2E57EB5"/>
    <w:multiLevelType w:val="hybridMultilevel"/>
    <w:tmpl w:val="B75E3D0C"/>
    <w:lvl w:ilvl="0" w:tplc="C93A3D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2537A9"/>
    <w:multiLevelType w:val="hybridMultilevel"/>
    <w:tmpl w:val="63424362"/>
    <w:lvl w:ilvl="0" w:tplc="82D48D10">
      <w:start w:val="1"/>
      <w:numFmt w:val="decimal"/>
      <w:lvlText w:val="%1."/>
      <w:lvlJc w:val="right"/>
      <w:pPr>
        <w:ind w:left="540" w:hanging="360"/>
      </w:pPr>
      <w:rPr>
        <w:rFonts w:ascii="Verdana" w:hAnsi="Verdana" w:cs="Verdana" w:hint="default"/>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56026572"/>
    <w:multiLevelType w:val="hybridMultilevel"/>
    <w:tmpl w:val="32540896"/>
    <w:lvl w:ilvl="0" w:tplc="EA4C0EF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696402"/>
    <w:multiLevelType w:val="hybridMultilevel"/>
    <w:tmpl w:val="C276B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C27779"/>
    <w:multiLevelType w:val="multilevel"/>
    <w:tmpl w:val="38DA8EF6"/>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Verdana" w:hAnsi="Verdana" w:cs="Times New Roman" w:hint="default"/>
        <w:b w:val="0"/>
        <w:i/>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752134A5"/>
    <w:multiLevelType w:val="hybridMultilevel"/>
    <w:tmpl w:val="63424362"/>
    <w:lvl w:ilvl="0" w:tplc="82D48D10">
      <w:start w:val="1"/>
      <w:numFmt w:val="decimal"/>
      <w:lvlText w:val="%1."/>
      <w:lvlJc w:val="right"/>
      <w:pPr>
        <w:ind w:left="540" w:hanging="360"/>
      </w:pPr>
      <w:rPr>
        <w:rFonts w:ascii="Verdana" w:hAnsi="Verdana" w:cs="Verdana" w:hint="default"/>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7BF53360"/>
    <w:multiLevelType w:val="hybridMultilevel"/>
    <w:tmpl w:val="F8045786"/>
    <w:lvl w:ilvl="0" w:tplc="A278865C">
      <w:start w:val="1"/>
      <w:numFmt w:val="decimal"/>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9152B0"/>
    <w:multiLevelType w:val="hybridMultilevel"/>
    <w:tmpl w:val="C40E0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6"/>
  </w:num>
  <w:num w:numId="3">
    <w:abstractNumId w:val="15"/>
  </w:num>
  <w:num w:numId="4">
    <w:abstractNumId w:val="11"/>
  </w:num>
  <w:num w:numId="5">
    <w:abstractNumId w:val="4"/>
  </w:num>
  <w:num w:numId="6">
    <w:abstractNumId w:val="1"/>
  </w:num>
  <w:num w:numId="7">
    <w:abstractNumId w:val="10"/>
  </w:num>
  <w:num w:numId="8">
    <w:abstractNumId w:val="6"/>
  </w:num>
  <w:num w:numId="9">
    <w:abstractNumId w:val="9"/>
  </w:num>
  <w:num w:numId="10">
    <w:abstractNumId w:val="8"/>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5"/>
  </w:num>
  <w:num w:numId="16">
    <w:abstractNumId w:val="2"/>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Sandoval">
    <w15:presenceInfo w15:providerId="Windows Live" w15:userId="723d0f0f64d495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160E3"/>
    <w:rsid w:val="000038C5"/>
    <w:rsid w:val="0001557D"/>
    <w:rsid w:val="000236A3"/>
    <w:rsid w:val="0003128C"/>
    <w:rsid w:val="00032076"/>
    <w:rsid w:val="0003316B"/>
    <w:rsid w:val="00033D28"/>
    <w:rsid w:val="00033E64"/>
    <w:rsid w:val="00035C83"/>
    <w:rsid w:val="00037F12"/>
    <w:rsid w:val="00043266"/>
    <w:rsid w:val="00044DF5"/>
    <w:rsid w:val="00046469"/>
    <w:rsid w:val="00056901"/>
    <w:rsid w:val="00063674"/>
    <w:rsid w:val="00066A4E"/>
    <w:rsid w:val="000733BA"/>
    <w:rsid w:val="00073FD8"/>
    <w:rsid w:val="00075982"/>
    <w:rsid w:val="00076350"/>
    <w:rsid w:val="000777C9"/>
    <w:rsid w:val="0008513C"/>
    <w:rsid w:val="00090DE3"/>
    <w:rsid w:val="0009535A"/>
    <w:rsid w:val="000969D8"/>
    <w:rsid w:val="000A0F62"/>
    <w:rsid w:val="000A3A14"/>
    <w:rsid w:val="000A3EE0"/>
    <w:rsid w:val="000A7D63"/>
    <w:rsid w:val="000B0E23"/>
    <w:rsid w:val="000B5774"/>
    <w:rsid w:val="000B7E74"/>
    <w:rsid w:val="000C38E2"/>
    <w:rsid w:val="000D0AFF"/>
    <w:rsid w:val="000D1E61"/>
    <w:rsid w:val="000E08B0"/>
    <w:rsid w:val="000E0D18"/>
    <w:rsid w:val="000E492A"/>
    <w:rsid w:val="000F4213"/>
    <w:rsid w:val="000F50CF"/>
    <w:rsid w:val="00100BBA"/>
    <w:rsid w:val="00101B9B"/>
    <w:rsid w:val="00102736"/>
    <w:rsid w:val="0011180E"/>
    <w:rsid w:val="001210B5"/>
    <w:rsid w:val="001232EE"/>
    <w:rsid w:val="00123E4E"/>
    <w:rsid w:val="00125662"/>
    <w:rsid w:val="00130193"/>
    <w:rsid w:val="001307A5"/>
    <w:rsid w:val="00131F28"/>
    <w:rsid w:val="00134E77"/>
    <w:rsid w:val="00134FEE"/>
    <w:rsid w:val="00135CE9"/>
    <w:rsid w:val="00142BC7"/>
    <w:rsid w:val="00143728"/>
    <w:rsid w:val="0015143A"/>
    <w:rsid w:val="00153DF6"/>
    <w:rsid w:val="0015782C"/>
    <w:rsid w:val="0016048E"/>
    <w:rsid w:val="00161991"/>
    <w:rsid w:val="00163B8C"/>
    <w:rsid w:val="001656C8"/>
    <w:rsid w:val="0017358A"/>
    <w:rsid w:val="00173710"/>
    <w:rsid w:val="00175012"/>
    <w:rsid w:val="00177640"/>
    <w:rsid w:val="001817CB"/>
    <w:rsid w:val="001830EB"/>
    <w:rsid w:val="0019478A"/>
    <w:rsid w:val="001959B2"/>
    <w:rsid w:val="001A7056"/>
    <w:rsid w:val="001B6E70"/>
    <w:rsid w:val="001C026B"/>
    <w:rsid w:val="001C06AA"/>
    <w:rsid w:val="001C27A0"/>
    <w:rsid w:val="001C2BE5"/>
    <w:rsid w:val="001C3F6C"/>
    <w:rsid w:val="001C4777"/>
    <w:rsid w:val="001D52DA"/>
    <w:rsid w:val="001D6BE6"/>
    <w:rsid w:val="001D6FF0"/>
    <w:rsid w:val="001D7D1A"/>
    <w:rsid w:val="001E6AC5"/>
    <w:rsid w:val="001F3AD6"/>
    <w:rsid w:val="001F682B"/>
    <w:rsid w:val="00201A4E"/>
    <w:rsid w:val="002142C8"/>
    <w:rsid w:val="00224326"/>
    <w:rsid w:val="00236F75"/>
    <w:rsid w:val="00244088"/>
    <w:rsid w:val="002479ED"/>
    <w:rsid w:val="00256922"/>
    <w:rsid w:val="00257514"/>
    <w:rsid w:val="002608F1"/>
    <w:rsid w:val="0026663E"/>
    <w:rsid w:val="00280179"/>
    <w:rsid w:val="002844D2"/>
    <w:rsid w:val="00285ED7"/>
    <w:rsid w:val="00287CAC"/>
    <w:rsid w:val="00293216"/>
    <w:rsid w:val="002B06AD"/>
    <w:rsid w:val="002B101F"/>
    <w:rsid w:val="002B2729"/>
    <w:rsid w:val="002B66B6"/>
    <w:rsid w:val="002C25E6"/>
    <w:rsid w:val="002D109A"/>
    <w:rsid w:val="002D1A09"/>
    <w:rsid w:val="002E1ACE"/>
    <w:rsid w:val="002F00BC"/>
    <w:rsid w:val="002F3C0E"/>
    <w:rsid w:val="002F5C73"/>
    <w:rsid w:val="002F620F"/>
    <w:rsid w:val="00301CEB"/>
    <w:rsid w:val="00302774"/>
    <w:rsid w:val="0031128D"/>
    <w:rsid w:val="00315E48"/>
    <w:rsid w:val="00316DD7"/>
    <w:rsid w:val="00324D31"/>
    <w:rsid w:val="00336C74"/>
    <w:rsid w:val="00341FF2"/>
    <w:rsid w:val="00344A26"/>
    <w:rsid w:val="00345AAB"/>
    <w:rsid w:val="00364821"/>
    <w:rsid w:val="003715C5"/>
    <w:rsid w:val="003731B6"/>
    <w:rsid w:val="00373797"/>
    <w:rsid w:val="00385821"/>
    <w:rsid w:val="00387400"/>
    <w:rsid w:val="00390E1C"/>
    <w:rsid w:val="003A0D47"/>
    <w:rsid w:val="003A5B88"/>
    <w:rsid w:val="003B5D89"/>
    <w:rsid w:val="003C513C"/>
    <w:rsid w:val="003C6836"/>
    <w:rsid w:val="003C7812"/>
    <w:rsid w:val="003D286F"/>
    <w:rsid w:val="003D51CF"/>
    <w:rsid w:val="003D6F0E"/>
    <w:rsid w:val="003E0993"/>
    <w:rsid w:val="003E1573"/>
    <w:rsid w:val="003E2A84"/>
    <w:rsid w:val="003F61D7"/>
    <w:rsid w:val="0040011D"/>
    <w:rsid w:val="00402FCC"/>
    <w:rsid w:val="00403678"/>
    <w:rsid w:val="00404AB5"/>
    <w:rsid w:val="00404D8B"/>
    <w:rsid w:val="00404F8A"/>
    <w:rsid w:val="004127DA"/>
    <w:rsid w:val="00426843"/>
    <w:rsid w:val="0042797F"/>
    <w:rsid w:val="00430608"/>
    <w:rsid w:val="0043071D"/>
    <w:rsid w:val="0043122D"/>
    <w:rsid w:val="0043362D"/>
    <w:rsid w:val="00434562"/>
    <w:rsid w:val="00435626"/>
    <w:rsid w:val="0043609B"/>
    <w:rsid w:val="00436204"/>
    <w:rsid w:val="00440F3F"/>
    <w:rsid w:val="004424C6"/>
    <w:rsid w:val="00445276"/>
    <w:rsid w:val="00445D15"/>
    <w:rsid w:val="00445D7C"/>
    <w:rsid w:val="0045418F"/>
    <w:rsid w:val="004575B9"/>
    <w:rsid w:val="0046091C"/>
    <w:rsid w:val="00463DF6"/>
    <w:rsid w:val="00466F5C"/>
    <w:rsid w:val="00471D38"/>
    <w:rsid w:val="00472F6E"/>
    <w:rsid w:val="00473F5A"/>
    <w:rsid w:val="004776C4"/>
    <w:rsid w:val="00477E29"/>
    <w:rsid w:val="004817EA"/>
    <w:rsid w:val="00486D7F"/>
    <w:rsid w:val="004948F8"/>
    <w:rsid w:val="00496374"/>
    <w:rsid w:val="004A0A5D"/>
    <w:rsid w:val="004B15CE"/>
    <w:rsid w:val="004B1D7F"/>
    <w:rsid w:val="004B2C01"/>
    <w:rsid w:val="004B4B87"/>
    <w:rsid w:val="004B78E7"/>
    <w:rsid w:val="004D20D3"/>
    <w:rsid w:val="004D47E0"/>
    <w:rsid w:val="004E1752"/>
    <w:rsid w:val="004E2C03"/>
    <w:rsid w:val="004E4779"/>
    <w:rsid w:val="004E50F6"/>
    <w:rsid w:val="004F53A3"/>
    <w:rsid w:val="004F5C62"/>
    <w:rsid w:val="0050278D"/>
    <w:rsid w:val="00507001"/>
    <w:rsid w:val="00514B10"/>
    <w:rsid w:val="0051569F"/>
    <w:rsid w:val="00517548"/>
    <w:rsid w:val="00525E93"/>
    <w:rsid w:val="0054104E"/>
    <w:rsid w:val="0054257D"/>
    <w:rsid w:val="0054382B"/>
    <w:rsid w:val="005451BA"/>
    <w:rsid w:val="005459BA"/>
    <w:rsid w:val="005501CD"/>
    <w:rsid w:val="00560B23"/>
    <w:rsid w:val="00565F23"/>
    <w:rsid w:val="005701F7"/>
    <w:rsid w:val="005704E5"/>
    <w:rsid w:val="005752A6"/>
    <w:rsid w:val="00576D35"/>
    <w:rsid w:val="005921C8"/>
    <w:rsid w:val="00596A6F"/>
    <w:rsid w:val="005A2CF4"/>
    <w:rsid w:val="005A76FA"/>
    <w:rsid w:val="005B119B"/>
    <w:rsid w:val="005B2AE3"/>
    <w:rsid w:val="005C3375"/>
    <w:rsid w:val="005C3DBD"/>
    <w:rsid w:val="005C7883"/>
    <w:rsid w:val="005D4AED"/>
    <w:rsid w:val="005D51F7"/>
    <w:rsid w:val="005E089B"/>
    <w:rsid w:val="005F1BFF"/>
    <w:rsid w:val="005F4286"/>
    <w:rsid w:val="005F458A"/>
    <w:rsid w:val="005F730A"/>
    <w:rsid w:val="005F74FE"/>
    <w:rsid w:val="005F7A60"/>
    <w:rsid w:val="005F7D6D"/>
    <w:rsid w:val="0060401B"/>
    <w:rsid w:val="00607ED9"/>
    <w:rsid w:val="00611D27"/>
    <w:rsid w:val="00612431"/>
    <w:rsid w:val="00623E67"/>
    <w:rsid w:val="006270DD"/>
    <w:rsid w:val="00632D11"/>
    <w:rsid w:val="00632FD6"/>
    <w:rsid w:val="0063480D"/>
    <w:rsid w:val="00641E81"/>
    <w:rsid w:val="00647F4F"/>
    <w:rsid w:val="00654FC6"/>
    <w:rsid w:val="006607FC"/>
    <w:rsid w:val="0066145A"/>
    <w:rsid w:val="00670DF1"/>
    <w:rsid w:val="00671D3C"/>
    <w:rsid w:val="00671FD8"/>
    <w:rsid w:val="00676460"/>
    <w:rsid w:val="00683AA5"/>
    <w:rsid w:val="00683F3E"/>
    <w:rsid w:val="006874CB"/>
    <w:rsid w:val="00690E14"/>
    <w:rsid w:val="00691A30"/>
    <w:rsid w:val="00692F47"/>
    <w:rsid w:val="00695CF0"/>
    <w:rsid w:val="00697A5E"/>
    <w:rsid w:val="006A6D63"/>
    <w:rsid w:val="006B0FB0"/>
    <w:rsid w:val="006C2B9B"/>
    <w:rsid w:val="006C47A9"/>
    <w:rsid w:val="006D0B9C"/>
    <w:rsid w:val="006E6F7A"/>
    <w:rsid w:val="006E715C"/>
    <w:rsid w:val="006F795D"/>
    <w:rsid w:val="00710F9F"/>
    <w:rsid w:val="00712301"/>
    <w:rsid w:val="007155E9"/>
    <w:rsid w:val="007161A0"/>
    <w:rsid w:val="00721230"/>
    <w:rsid w:val="00731B72"/>
    <w:rsid w:val="00732275"/>
    <w:rsid w:val="0073307F"/>
    <w:rsid w:val="00734030"/>
    <w:rsid w:val="007359CB"/>
    <w:rsid w:val="00740447"/>
    <w:rsid w:val="007437DE"/>
    <w:rsid w:val="0074536E"/>
    <w:rsid w:val="007531C7"/>
    <w:rsid w:val="00753CF1"/>
    <w:rsid w:val="007549A0"/>
    <w:rsid w:val="00763590"/>
    <w:rsid w:val="00764108"/>
    <w:rsid w:val="00765FC1"/>
    <w:rsid w:val="00766E15"/>
    <w:rsid w:val="00780FDC"/>
    <w:rsid w:val="00796D39"/>
    <w:rsid w:val="007A3C9A"/>
    <w:rsid w:val="007A5B68"/>
    <w:rsid w:val="007A6855"/>
    <w:rsid w:val="007A7DEB"/>
    <w:rsid w:val="007B4818"/>
    <w:rsid w:val="007C44D3"/>
    <w:rsid w:val="007C688B"/>
    <w:rsid w:val="007D15B1"/>
    <w:rsid w:val="007D19DF"/>
    <w:rsid w:val="007E028D"/>
    <w:rsid w:val="007E1DFA"/>
    <w:rsid w:val="007E713F"/>
    <w:rsid w:val="008011B7"/>
    <w:rsid w:val="0080316E"/>
    <w:rsid w:val="008101CC"/>
    <w:rsid w:val="008235E8"/>
    <w:rsid w:val="00824262"/>
    <w:rsid w:val="00825731"/>
    <w:rsid w:val="00832BA2"/>
    <w:rsid w:val="008404D2"/>
    <w:rsid w:val="00840AD7"/>
    <w:rsid w:val="008458F6"/>
    <w:rsid w:val="00851B46"/>
    <w:rsid w:val="008602B1"/>
    <w:rsid w:val="0086087F"/>
    <w:rsid w:val="008664A2"/>
    <w:rsid w:val="00866BFB"/>
    <w:rsid w:val="00872DD1"/>
    <w:rsid w:val="00872EB7"/>
    <w:rsid w:val="00877660"/>
    <w:rsid w:val="00877A29"/>
    <w:rsid w:val="0088054C"/>
    <w:rsid w:val="008846BE"/>
    <w:rsid w:val="00885C71"/>
    <w:rsid w:val="00894533"/>
    <w:rsid w:val="00895C57"/>
    <w:rsid w:val="0089666A"/>
    <w:rsid w:val="00896B59"/>
    <w:rsid w:val="0089703C"/>
    <w:rsid w:val="008A0086"/>
    <w:rsid w:val="008A39B4"/>
    <w:rsid w:val="008A572C"/>
    <w:rsid w:val="008B1BE4"/>
    <w:rsid w:val="008B1DDA"/>
    <w:rsid w:val="008B3084"/>
    <w:rsid w:val="008B4222"/>
    <w:rsid w:val="008C1375"/>
    <w:rsid w:val="008C3F64"/>
    <w:rsid w:val="008C7D9A"/>
    <w:rsid w:val="008D34AF"/>
    <w:rsid w:val="008D3A94"/>
    <w:rsid w:val="008D5273"/>
    <w:rsid w:val="008F0EAF"/>
    <w:rsid w:val="008F1B70"/>
    <w:rsid w:val="008F21AF"/>
    <w:rsid w:val="008F2BC1"/>
    <w:rsid w:val="008F3D8D"/>
    <w:rsid w:val="008F6E98"/>
    <w:rsid w:val="00910FAE"/>
    <w:rsid w:val="00916ED0"/>
    <w:rsid w:val="0092526A"/>
    <w:rsid w:val="00937192"/>
    <w:rsid w:val="00944C12"/>
    <w:rsid w:val="009467EB"/>
    <w:rsid w:val="0095078D"/>
    <w:rsid w:val="00951315"/>
    <w:rsid w:val="0095540E"/>
    <w:rsid w:val="00955A89"/>
    <w:rsid w:val="00963647"/>
    <w:rsid w:val="00971A00"/>
    <w:rsid w:val="00971E65"/>
    <w:rsid w:val="00975C12"/>
    <w:rsid w:val="00976D86"/>
    <w:rsid w:val="00976F8C"/>
    <w:rsid w:val="00983880"/>
    <w:rsid w:val="0098600F"/>
    <w:rsid w:val="009876F7"/>
    <w:rsid w:val="009937B4"/>
    <w:rsid w:val="00993AB4"/>
    <w:rsid w:val="00995BAD"/>
    <w:rsid w:val="009A0223"/>
    <w:rsid w:val="009A689B"/>
    <w:rsid w:val="009B4D57"/>
    <w:rsid w:val="009B52E1"/>
    <w:rsid w:val="009B59AA"/>
    <w:rsid w:val="009C4604"/>
    <w:rsid w:val="009C5CFE"/>
    <w:rsid w:val="009C6734"/>
    <w:rsid w:val="009D082A"/>
    <w:rsid w:val="009D0E7C"/>
    <w:rsid w:val="009E0E76"/>
    <w:rsid w:val="009E286F"/>
    <w:rsid w:val="009E2BF0"/>
    <w:rsid w:val="009E4F23"/>
    <w:rsid w:val="009E514D"/>
    <w:rsid w:val="009E7CBD"/>
    <w:rsid w:val="00A01CCB"/>
    <w:rsid w:val="00A14ED1"/>
    <w:rsid w:val="00A21FB4"/>
    <w:rsid w:val="00A22058"/>
    <w:rsid w:val="00A256D6"/>
    <w:rsid w:val="00A33EDB"/>
    <w:rsid w:val="00A40AD3"/>
    <w:rsid w:val="00A44B06"/>
    <w:rsid w:val="00A460AD"/>
    <w:rsid w:val="00A60554"/>
    <w:rsid w:val="00A6390F"/>
    <w:rsid w:val="00A64D9D"/>
    <w:rsid w:val="00A7417C"/>
    <w:rsid w:val="00A76CA1"/>
    <w:rsid w:val="00A77B9E"/>
    <w:rsid w:val="00A84223"/>
    <w:rsid w:val="00A858FE"/>
    <w:rsid w:val="00A91341"/>
    <w:rsid w:val="00A93D25"/>
    <w:rsid w:val="00A95A81"/>
    <w:rsid w:val="00A95F09"/>
    <w:rsid w:val="00AA1DCD"/>
    <w:rsid w:val="00AA3837"/>
    <w:rsid w:val="00AA6A9D"/>
    <w:rsid w:val="00AA6AFC"/>
    <w:rsid w:val="00AB1CD9"/>
    <w:rsid w:val="00AB3576"/>
    <w:rsid w:val="00AB77B3"/>
    <w:rsid w:val="00AC36D9"/>
    <w:rsid w:val="00AD0873"/>
    <w:rsid w:val="00B00FA6"/>
    <w:rsid w:val="00B113CC"/>
    <w:rsid w:val="00B1141A"/>
    <w:rsid w:val="00B12A7D"/>
    <w:rsid w:val="00B21EE6"/>
    <w:rsid w:val="00B22E5D"/>
    <w:rsid w:val="00B2503F"/>
    <w:rsid w:val="00B25303"/>
    <w:rsid w:val="00B320C6"/>
    <w:rsid w:val="00B368AC"/>
    <w:rsid w:val="00B37045"/>
    <w:rsid w:val="00B4066D"/>
    <w:rsid w:val="00B45561"/>
    <w:rsid w:val="00B47A35"/>
    <w:rsid w:val="00B54414"/>
    <w:rsid w:val="00B63E86"/>
    <w:rsid w:val="00B6581A"/>
    <w:rsid w:val="00B66542"/>
    <w:rsid w:val="00B71335"/>
    <w:rsid w:val="00B77CAC"/>
    <w:rsid w:val="00B801B9"/>
    <w:rsid w:val="00B81F9B"/>
    <w:rsid w:val="00B837F2"/>
    <w:rsid w:val="00B9756B"/>
    <w:rsid w:val="00BA53F1"/>
    <w:rsid w:val="00BB1DAA"/>
    <w:rsid w:val="00BB78FF"/>
    <w:rsid w:val="00BB7B46"/>
    <w:rsid w:val="00BC11E0"/>
    <w:rsid w:val="00BC4B8E"/>
    <w:rsid w:val="00BE382B"/>
    <w:rsid w:val="00BE46C9"/>
    <w:rsid w:val="00BE6144"/>
    <w:rsid w:val="00BE711B"/>
    <w:rsid w:val="00BF03E4"/>
    <w:rsid w:val="00BF0E44"/>
    <w:rsid w:val="00C01800"/>
    <w:rsid w:val="00C02063"/>
    <w:rsid w:val="00C123FF"/>
    <w:rsid w:val="00C1458F"/>
    <w:rsid w:val="00C15683"/>
    <w:rsid w:val="00C15E1B"/>
    <w:rsid w:val="00C30496"/>
    <w:rsid w:val="00C3073D"/>
    <w:rsid w:val="00C32524"/>
    <w:rsid w:val="00C41B02"/>
    <w:rsid w:val="00C41C17"/>
    <w:rsid w:val="00C459E3"/>
    <w:rsid w:val="00C50718"/>
    <w:rsid w:val="00C52673"/>
    <w:rsid w:val="00C531A4"/>
    <w:rsid w:val="00C53274"/>
    <w:rsid w:val="00C558B5"/>
    <w:rsid w:val="00C561CF"/>
    <w:rsid w:val="00C65806"/>
    <w:rsid w:val="00C710B3"/>
    <w:rsid w:val="00C73EB1"/>
    <w:rsid w:val="00C74830"/>
    <w:rsid w:val="00C81258"/>
    <w:rsid w:val="00C858D7"/>
    <w:rsid w:val="00C8720D"/>
    <w:rsid w:val="00C9151C"/>
    <w:rsid w:val="00C951A7"/>
    <w:rsid w:val="00CA087E"/>
    <w:rsid w:val="00CA48E1"/>
    <w:rsid w:val="00CA6AB4"/>
    <w:rsid w:val="00CA758B"/>
    <w:rsid w:val="00CB1A40"/>
    <w:rsid w:val="00CB2AB2"/>
    <w:rsid w:val="00CB3B03"/>
    <w:rsid w:val="00CC5773"/>
    <w:rsid w:val="00CD011E"/>
    <w:rsid w:val="00CE0CAC"/>
    <w:rsid w:val="00CE1562"/>
    <w:rsid w:val="00CE2975"/>
    <w:rsid w:val="00CE2B5A"/>
    <w:rsid w:val="00CE409B"/>
    <w:rsid w:val="00CE56C4"/>
    <w:rsid w:val="00CF12B0"/>
    <w:rsid w:val="00CF283B"/>
    <w:rsid w:val="00CF338B"/>
    <w:rsid w:val="00CF4DD9"/>
    <w:rsid w:val="00CF629D"/>
    <w:rsid w:val="00CF6DD1"/>
    <w:rsid w:val="00D001CC"/>
    <w:rsid w:val="00D00B63"/>
    <w:rsid w:val="00D10887"/>
    <w:rsid w:val="00D13A03"/>
    <w:rsid w:val="00D1418A"/>
    <w:rsid w:val="00D160E3"/>
    <w:rsid w:val="00D167D5"/>
    <w:rsid w:val="00D236B0"/>
    <w:rsid w:val="00D25384"/>
    <w:rsid w:val="00D32ADF"/>
    <w:rsid w:val="00D403EB"/>
    <w:rsid w:val="00D451A5"/>
    <w:rsid w:val="00D45A81"/>
    <w:rsid w:val="00D471EE"/>
    <w:rsid w:val="00D5215F"/>
    <w:rsid w:val="00D5765F"/>
    <w:rsid w:val="00D60AD9"/>
    <w:rsid w:val="00D63908"/>
    <w:rsid w:val="00D63D5F"/>
    <w:rsid w:val="00D67281"/>
    <w:rsid w:val="00D7087A"/>
    <w:rsid w:val="00D714CD"/>
    <w:rsid w:val="00D72725"/>
    <w:rsid w:val="00D747EE"/>
    <w:rsid w:val="00D74C6D"/>
    <w:rsid w:val="00D76EB9"/>
    <w:rsid w:val="00D85523"/>
    <w:rsid w:val="00D93790"/>
    <w:rsid w:val="00D94A4D"/>
    <w:rsid w:val="00D96695"/>
    <w:rsid w:val="00D96E96"/>
    <w:rsid w:val="00DA034C"/>
    <w:rsid w:val="00DA03A6"/>
    <w:rsid w:val="00DA1EA0"/>
    <w:rsid w:val="00DB1FE3"/>
    <w:rsid w:val="00DB5799"/>
    <w:rsid w:val="00DB5D79"/>
    <w:rsid w:val="00DC1B8E"/>
    <w:rsid w:val="00DC34E7"/>
    <w:rsid w:val="00DC4078"/>
    <w:rsid w:val="00DD0EA6"/>
    <w:rsid w:val="00DE23ED"/>
    <w:rsid w:val="00DE3530"/>
    <w:rsid w:val="00DE4BC4"/>
    <w:rsid w:val="00E07F4A"/>
    <w:rsid w:val="00E1001C"/>
    <w:rsid w:val="00E108C9"/>
    <w:rsid w:val="00E23446"/>
    <w:rsid w:val="00E33BA0"/>
    <w:rsid w:val="00E35E16"/>
    <w:rsid w:val="00E379DB"/>
    <w:rsid w:val="00E401FF"/>
    <w:rsid w:val="00E50E5D"/>
    <w:rsid w:val="00E57C12"/>
    <w:rsid w:val="00E57D88"/>
    <w:rsid w:val="00E607DD"/>
    <w:rsid w:val="00E7046D"/>
    <w:rsid w:val="00E706F5"/>
    <w:rsid w:val="00E74B1F"/>
    <w:rsid w:val="00E74BDA"/>
    <w:rsid w:val="00E74FF8"/>
    <w:rsid w:val="00E80D1E"/>
    <w:rsid w:val="00E919B0"/>
    <w:rsid w:val="00EA2E1F"/>
    <w:rsid w:val="00EA37E2"/>
    <w:rsid w:val="00EC3518"/>
    <w:rsid w:val="00ED3B42"/>
    <w:rsid w:val="00ED3C70"/>
    <w:rsid w:val="00ED403F"/>
    <w:rsid w:val="00EE2C0F"/>
    <w:rsid w:val="00EE39EB"/>
    <w:rsid w:val="00EF3FCA"/>
    <w:rsid w:val="00EF43A2"/>
    <w:rsid w:val="00F0309C"/>
    <w:rsid w:val="00F03643"/>
    <w:rsid w:val="00F21A57"/>
    <w:rsid w:val="00F25006"/>
    <w:rsid w:val="00F25F5E"/>
    <w:rsid w:val="00F2739F"/>
    <w:rsid w:val="00F30DB3"/>
    <w:rsid w:val="00F317D1"/>
    <w:rsid w:val="00F32330"/>
    <w:rsid w:val="00F334B8"/>
    <w:rsid w:val="00F35CCB"/>
    <w:rsid w:val="00F41352"/>
    <w:rsid w:val="00F469E1"/>
    <w:rsid w:val="00F477D3"/>
    <w:rsid w:val="00F50AE4"/>
    <w:rsid w:val="00F51397"/>
    <w:rsid w:val="00F53873"/>
    <w:rsid w:val="00F5695D"/>
    <w:rsid w:val="00F63A23"/>
    <w:rsid w:val="00F6595E"/>
    <w:rsid w:val="00F65D29"/>
    <w:rsid w:val="00F67964"/>
    <w:rsid w:val="00F7332D"/>
    <w:rsid w:val="00F74814"/>
    <w:rsid w:val="00F7665B"/>
    <w:rsid w:val="00F84993"/>
    <w:rsid w:val="00F91722"/>
    <w:rsid w:val="00F92380"/>
    <w:rsid w:val="00F93378"/>
    <w:rsid w:val="00F96024"/>
    <w:rsid w:val="00F97CB8"/>
    <w:rsid w:val="00FA4F64"/>
    <w:rsid w:val="00FB27EF"/>
    <w:rsid w:val="00FC15D7"/>
    <w:rsid w:val="00FC1AA1"/>
    <w:rsid w:val="00FC3E51"/>
    <w:rsid w:val="00FC742C"/>
    <w:rsid w:val="00FC7B61"/>
    <w:rsid w:val="00FE188B"/>
    <w:rsid w:val="00FE1D79"/>
    <w:rsid w:val="00FE371E"/>
    <w:rsid w:val="00FE4E41"/>
    <w:rsid w:val="00FE75C0"/>
    <w:rsid w:val="00FF0CA7"/>
    <w:rsid w:val="00FF1ACE"/>
    <w:rsid w:val="00FF57D9"/>
    <w:rsid w:val="00FF6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34"/>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CA6AB4"/>
    <w:pPr>
      <w:spacing w:after="0" w:line="240" w:lineRule="auto"/>
    </w:pPr>
    <w:rPr>
      <w:rFonts w:cs="Times New Roman"/>
      <w:sz w:val="20"/>
      <w:szCs w:val="20"/>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rPr>
  </w:style>
  <w:style w:type="character" w:customStyle="1" w:styleId="BodyTextChar">
    <w:name w:val="Body Text Char"/>
    <w:link w:val="BodyText"/>
    <w:rsid w:val="004D20D3"/>
    <w:rPr>
      <w:rFonts w:ascii="Times" w:eastAsia="Times" w:hAnsi="Times"/>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Prrafodelista">
    <w:name w:val="List Paragraph"/>
    <w:aliases w:val="Footnote,List Paragraph1,Párrafo de lista1"/>
    <w:basedOn w:val="Normal"/>
    <w:uiPriority w:val="34"/>
    <w:qFormat/>
    <w:rsid w:val="00647F4F"/>
    <w:pPr>
      <w:ind w:left="720"/>
    </w:pPr>
  </w:style>
  <w:style w:type="paragraph" w:styleId="Textonotapie">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TextonotapieCar1"/>
    <w:uiPriority w:val="99"/>
    <w:qFormat/>
    <w:rsid w:val="00CA6AB4"/>
    <w:pPr>
      <w:spacing w:after="0" w:line="240" w:lineRule="auto"/>
    </w:pPr>
    <w:rPr>
      <w:rFonts w:cs="Times New Roman"/>
      <w:sz w:val="20"/>
      <w:szCs w:val="20"/>
    </w:rPr>
  </w:style>
  <w:style w:type="character" w:customStyle="1" w:styleId="TextonotapieCar1">
    <w:name w:val="Texto nota pie Car1"/>
    <w:aliases w:val="Footnote Text Char Char Char Char Char Car,Footnote Text Char Char Char Char Car,FA Fu Car,Footnote reference Car,Footnote Text Char Char Char Car,Footnote Text Cha Car,FA Fußnotentext Car,FA Fuﬂnotentext Car,Texto nota pie Car Car"/>
    <w:link w:val="Textonotapie"/>
    <w:uiPriority w:val="99"/>
    <w:locked/>
    <w:rsid w:val="00CA6AB4"/>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CA6AB4"/>
    <w:rPr>
      <w:vertAlign w:val="superscript"/>
    </w:rPr>
  </w:style>
  <w:style w:type="paragraph" w:styleId="Encabezado">
    <w:name w:val="header"/>
    <w:basedOn w:val="Normal"/>
    <w:link w:val="EncabezadoCar"/>
    <w:uiPriority w:val="99"/>
    <w:rsid w:val="00CA6AB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CA6AB4"/>
  </w:style>
  <w:style w:type="paragraph" w:styleId="Piedepgina">
    <w:name w:val="footer"/>
    <w:basedOn w:val="Normal"/>
    <w:link w:val="PiedepginaCar"/>
    <w:uiPriority w:val="99"/>
    <w:semiHidden/>
    <w:rsid w:val="00CA6AB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locked/>
    <w:rsid w:val="00CA6AB4"/>
  </w:style>
  <w:style w:type="paragraph" w:styleId="Textodeglobo">
    <w:name w:val="Balloon Text"/>
    <w:basedOn w:val="Normal"/>
    <w:link w:val="TextodegloboCar"/>
    <w:uiPriority w:val="99"/>
    <w:semiHidden/>
    <w:rsid w:val="00CE0CAC"/>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CE0CAC"/>
    <w:rPr>
      <w:rFonts w:ascii="Tahoma" w:hAnsi="Tahoma" w:cs="Tahoma"/>
      <w:sz w:val="16"/>
      <w:szCs w:val="16"/>
    </w:rPr>
  </w:style>
  <w:style w:type="character" w:styleId="Refdecomentario">
    <w:name w:val="annotation reference"/>
    <w:uiPriority w:val="99"/>
    <w:semiHidden/>
    <w:rsid w:val="00B22E5D"/>
    <w:rPr>
      <w:sz w:val="16"/>
      <w:szCs w:val="16"/>
    </w:rPr>
  </w:style>
  <w:style w:type="paragraph" w:styleId="Textocomentario">
    <w:name w:val="annotation text"/>
    <w:basedOn w:val="Normal"/>
    <w:link w:val="TextocomentarioCar"/>
    <w:uiPriority w:val="99"/>
    <w:semiHidden/>
    <w:rsid w:val="00B22E5D"/>
    <w:pPr>
      <w:spacing w:line="240" w:lineRule="auto"/>
    </w:pPr>
    <w:rPr>
      <w:rFonts w:cs="Times New Roman"/>
      <w:sz w:val="20"/>
      <w:szCs w:val="20"/>
    </w:rPr>
  </w:style>
  <w:style w:type="character" w:customStyle="1" w:styleId="TextocomentarioCar">
    <w:name w:val="Texto comentario Car"/>
    <w:link w:val="Textocomentario"/>
    <w:uiPriority w:val="99"/>
    <w:semiHidden/>
    <w:locked/>
    <w:rsid w:val="00B22E5D"/>
    <w:rPr>
      <w:sz w:val="20"/>
      <w:szCs w:val="20"/>
    </w:rPr>
  </w:style>
  <w:style w:type="paragraph" w:styleId="Asuntodelcomentario">
    <w:name w:val="annotation subject"/>
    <w:basedOn w:val="Textocomentario"/>
    <w:next w:val="Textocomentario"/>
    <w:link w:val="AsuntodelcomentarioCar"/>
    <w:uiPriority w:val="99"/>
    <w:semiHidden/>
    <w:rsid w:val="00B22E5D"/>
    <w:rPr>
      <w:b/>
      <w:bCs/>
    </w:rPr>
  </w:style>
  <w:style w:type="character" w:customStyle="1" w:styleId="AsuntodelcomentarioCar">
    <w:name w:val="Asunto del comentario Car"/>
    <w:link w:val="Asuntodelcomentario"/>
    <w:uiPriority w:val="99"/>
    <w:semiHidden/>
    <w:locked/>
    <w:rsid w:val="00B22E5D"/>
    <w:rPr>
      <w:b/>
      <w:bCs/>
      <w:sz w:val="20"/>
      <w:szCs w:val="20"/>
    </w:rPr>
  </w:style>
  <w:style w:type="paragraph" w:styleId="Revisin">
    <w:name w:val="Revision"/>
    <w:hidden/>
    <w:uiPriority w:val="99"/>
    <w:semiHidden/>
    <w:rsid w:val="00B9756B"/>
    <w:rPr>
      <w:rFonts w:cs="Calibri"/>
      <w:sz w:val="22"/>
      <w:szCs w:val="22"/>
      <w:lang w:val="en-US" w:eastAsia="en-US"/>
    </w:rPr>
  </w:style>
  <w:style w:type="paragraph" w:styleId="Textoindependiente">
    <w:name w:val="Body Text"/>
    <w:basedOn w:val="Normal"/>
    <w:link w:val="TextoindependienteCar"/>
    <w:rsid w:val="004D20D3"/>
    <w:pPr>
      <w:spacing w:after="120" w:line="240" w:lineRule="auto"/>
    </w:pPr>
    <w:rPr>
      <w:rFonts w:ascii="Times" w:eastAsia="Times" w:hAnsi="Times" w:cs="Times New Roman"/>
      <w:sz w:val="24"/>
      <w:szCs w:val="20"/>
      <w:lang w:val="es-ES_tradnl"/>
    </w:rPr>
  </w:style>
  <w:style w:type="character" w:customStyle="1" w:styleId="TextoindependienteCar">
    <w:name w:val="Texto independiente Car"/>
    <w:link w:val="Textoindependiente"/>
    <w:rsid w:val="004D20D3"/>
    <w:rPr>
      <w:rFonts w:ascii="Times" w:eastAsia="Times" w:hAnsi="Times"/>
      <w:sz w:val="24"/>
      <w:szCs w:val="20"/>
      <w:lang w:val="es-ES_tradnl"/>
    </w:rPr>
  </w:style>
</w:styles>
</file>

<file path=word/webSettings.xml><?xml version="1.0" encoding="utf-8"?>
<w:webSettings xmlns:r="http://schemas.openxmlformats.org/officeDocument/2006/relationships" xmlns:w="http://schemas.openxmlformats.org/wordprocessingml/2006/main">
  <w:divs>
    <w:div w:id="20342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2975-B6FF-454C-B1AE-2A5AF7A4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6123</Characters>
  <Application>Microsoft Office Word</Application>
  <DocSecurity>4</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DEL PRESIDENTE DE LA</vt:lpstr>
      <vt:lpstr>RESOLUCIÓN DEL PRESIDENTE DE LA</vt:lpstr>
    </vt:vector>
  </TitlesOfParts>
  <Company>CIDH</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 IDH" &lt;corteidh@corteidh.or.cr&gt;</dc:creator>
  <cp:lastModifiedBy>Daniela Rodriguez</cp:lastModifiedBy>
  <cp:revision>2</cp:revision>
  <cp:lastPrinted>2015-07-03T22:25:00Z</cp:lastPrinted>
  <dcterms:created xsi:type="dcterms:W3CDTF">2015-07-03T22:26:00Z</dcterms:created>
  <dcterms:modified xsi:type="dcterms:W3CDTF">2015-07-03T22:26:00Z</dcterms:modified>
</cp:coreProperties>
</file>