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5A" w:rsidRPr="00A67A1D" w:rsidRDefault="0005105A"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6E2E87" w:rsidRPr="00A67A1D" w:rsidRDefault="006E2E87" w:rsidP="0005105A">
      <w:pPr>
        <w:widowControl/>
        <w:tabs>
          <w:tab w:val="left" w:pos="720"/>
        </w:tabs>
        <w:jc w:val="center"/>
        <w:rPr>
          <w:rFonts w:eastAsia="MS Mincho" w:cs="Times New Roman"/>
          <w:b/>
          <w:szCs w:val="20"/>
          <w:lang w:val="es-ES"/>
        </w:rPr>
      </w:pPr>
    </w:p>
    <w:p w:rsidR="0005105A" w:rsidRPr="00A67A1D" w:rsidRDefault="0005105A" w:rsidP="0005105A">
      <w:pPr>
        <w:widowControl/>
        <w:tabs>
          <w:tab w:val="left" w:pos="720"/>
        </w:tabs>
        <w:jc w:val="center"/>
        <w:rPr>
          <w:rFonts w:eastAsia="MS Mincho" w:cs="Times New Roman"/>
          <w:b/>
          <w:szCs w:val="20"/>
          <w:lang w:val="es-ES"/>
        </w:rPr>
      </w:pPr>
      <w:r w:rsidRPr="00A67A1D">
        <w:rPr>
          <w:rFonts w:eastAsia="MS Mincho" w:cs="Times New Roman"/>
          <w:b/>
          <w:szCs w:val="20"/>
          <w:lang w:val="es-ES"/>
        </w:rPr>
        <w:t>RESOLUCIÓN DE LA</w:t>
      </w:r>
    </w:p>
    <w:p w:rsidR="0005105A" w:rsidRPr="00A67A1D" w:rsidRDefault="0005105A" w:rsidP="0005105A">
      <w:pPr>
        <w:widowControl/>
        <w:tabs>
          <w:tab w:val="left" w:pos="720"/>
        </w:tabs>
        <w:jc w:val="center"/>
        <w:rPr>
          <w:rFonts w:eastAsia="MS Mincho" w:cs="Times New Roman"/>
          <w:b/>
          <w:szCs w:val="20"/>
          <w:lang w:val="es-ES"/>
        </w:rPr>
      </w:pPr>
    </w:p>
    <w:p w:rsidR="0005105A" w:rsidRPr="00A67A1D" w:rsidRDefault="0005105A" w:rsidP="0005105A">
      <w:pPr>
        <w:widowControl/>
        <w:tabs>
          <w:tab w:val="left" w:pos="720"/>
        </w:tabs>
        <w:jc w:val="center"/>
        <w:rPr>
          <w:rFonts w:eastAsia="MS Mincho" w:cs="Times New Roman"/>
          <w:b/>
          <w:szCs w:val="20"/>
          <w:lang w:val="es-ES"/>
        </w:rPr>
      </w:pPr>
      <w:r w:rsidRPr="00A67A1D">
        <w:rPr>
          <w:rFonts w:eastAsia="MS Mincho" w:cs="Times New Roman"/>
          <w:b/>
          <w:szCs w:val="20"/>
          <w:lang w:val="es-ES"/>
        </w:rPr>
        <w:t>CORTE INTERAMERICANA DE DERECHOS HUMANOS</w:t>
      </w:r>
      <w:r w:rsidRPr="00A67A1D">
        <w:rPr>
          <w:rFonts w:eastAsia="MS Mincho" w:cs="Times New Roman"/>
          <w:b/>
          <w:szCs w:val="20"/>
          <w:vertAlign w:val="superscript"/>
          <w:lang w:val="es-ES"/>
        </w:rPr>
        <w:footnoteReference w:id="1"/>
      </w:r>
    </w:p>
    <w:p w:rsidR="0005105A" w:rsidRPr="00A67A1D" w:rsidRDefault="0005105A" w:rsidP="0005105A">
      <w:pPr>
        <w:widowControl/>
        <w:tabs>
          <w:tab w:val="left" w:pos="720"/>
        </w:tabs>
        <w:jc w:val="center"/>
        <w:rPr>
          <w:rFonts w:eastAsia="MS Mincho" w:cs="Times New Roman"/>
          <w:b/>
          <w:szCs w:val="20"/>
          <w:lang w:val="es-ES"/>
        </w:rPr>
      </w:pPr>
    </w:p>
    <w:p w:rsidR="0005105A" w:rsidRPr="00A67A1D" w:rsidRDefault="0005105A" w:rsidP="0005105A">
      <w:pPr>
        <w:widowControl/>
        <w:tabs>
          <w:tab w:val="left" w:pos="720"/>
        </w:tabs>
        <w:jc w:val="center"/>
        <w:rPr>
          <w:rFonts w:eastAsia="MS Mincho" w:cs="Times New Roman"/>
          <w:b/>
          <w:szCs w:val="20"/>
          <w:lang w:val="es-ES"/>
        </w:rPr>
      </w:pPr>
      <w:r w:rsidRPr="00A67A1D">
        <w:rPr>
          <w:rFonts w:eastAsia="MS Mincho" w:cs="Times New Roman"/>
          <w:b/>
          <w:szCs w:val="20"/>
          <w:lang w:val="es-ES"/>
        </w:rPr>
        <w:t xml:space="preserve">DE </w:t>
      </w:r>
      <w:r w:rsidR="00A67A1D" w:rsidRPr="00A67A1D">
        <w:rPr>
          <w:rFonts w:eastAsia="MS Mincho" w:cs="Times New Roman"/>
          <w:b/>
          <w:szCs w:val="20"/>
          <w:lang w:val="es-ES"/>
        </w:rPr>
        <w:t>13</w:t>
      </w:r>
      <w:r w:rsidRPr="00A67A1D">
        <w:rPr>
          <w:rFonts w:eastAsia="MS Mincho" w:cs="Times New Roman"/>
          <w:b/>
          <w:szCs w:val="20"/>
          <w:lang w:val="es-ES"/>
        </w:rPr>
        <w:t xml:space="preserve"> DE </w:t>
      </w:r>
      <w:r w:rsidR="00FE5D59" w:rsidRPr="00A67A1D">
        <w:rPr>
          <w:rFonts w:eastAsia="MS Mincho" w:cs="Times New Roman"/>
          <w:b/>
          <w:szCs w:val="20"/>
          <w:lang w:val="es-ES"/>
        </w:rPr>
        <w:t>FEBRERO DE 2017</w:t>
      </w:r>
    </w:p>
    <w:p w:rsidR="0005105A" w:rsidRPr="00A67A1D" w:rsidRDefault="0005105A" w:rsidP="0005105A">
      <w:pPr>
        <w:widowControl/>
        <w:tabs>
          <w:tab w:val="left" w:pos="720"/>
        </w:tabs>
        <w:jc w:val="center"/>
        <w:rPr>
          <w:rFonts w:eastAsia="MS Mincho" w:cs="Times New Roman"/>
          <w:b/>
          <w:szCs w:val="20"/>
          <w:lang w:val="es-ES"/>
        </w:rPr>
      </w:pPr>
    </w:p>
    <w:p w:rsidR="0005105A" w:rsidRPr="00A67A1D" w:rsidRDefault="0005105A" w:rsidP="0005105A">
      <w:pPr>
        <w:widowControl/>
        <w:tabs>
          <w:tab w:val="left" w:pos="720"/>
        </w:tabs>
        <w:jc w:val="center"/>
        <w:rPr>
          <w:rFonts w:eastAsia="MS Mincho" w:cs="Times New Roman"/>
          <w:b/>
          <w:szCs w:val="20"/>
          <w:u w:val="single"/>
          <w:lang w:val="es-ES"/>
        </w:rPr>
      </w:pPr>
      <w:r w:rsidRPr="00A67A1D">
        <w:rPr>
          <w:rFonts w:eastAsia="MS Mincho" w:cs="Times New Roman"/>
          <w:b/>
          <w:szCs w:val="20"/>
          <w:lang w:val="es-ES"/>
        </w:rPr>
        <w:t>MEDIDAS PROVISIONALES RESPECTO DE BRASIL</w:t>
      </w:r>
    </w:p>
    <w:p w:rsidR="0005105A" w:rsidRPr="00A67A1D" w:rsidRDefault="0005105A" w:rsidP="0005105A">
      <w:pPr>
        <w:widowControl/>
        <w:tabs>
          <w:tab w:val="left" w:pos="720"/>
        </w:tabs>
        <w:jc w:val="center"/>
        <w:rPr>
          <w:rFonts w:eastAsia="MS Mincho" w:cs="Times New Roman"/>
          <w:b/>
          <w:szCs w:val="20"/>
          <w:lang w:val="es-ES"/>
        </w:rPr>
      </w:pPr>
    </w:p>
    <w:p w:rsidR="0005105A" w:rsidRPr="00A67A1D" w:rsidRDefault="0005105A" w:rsidP="0005105A">
      <w:pPr>
        <w:widowControl/>
        <w:tabs>
          <w:tab w:val="left" w:pos="720"/>
        </w:tabs>
        <w:jc w:val="center"/>
        <w:rPr>
          <w:rFonts w:eastAsia="MS Mincho" w:cs="Times New Roman"/>
          <w:b/>
          <w:szCs w:val="20"/>
          <w:lang w:val="es-ES"/>
        </w:rPr>
      </w:pPr>
      <w:r w:rsidRPr="00A67A1D">
        <w:rPr>
          <w:rFonts w:eastAsia="MS Mincho" w:cs="Times New Roman"/>
          <w:b/>
          <w:szCs w:val="20"/>
          <w:lang w:val="es-ES"/>
        </w:rPr>
        <w:t>ASUNTO</w:t>
      </w:r>
      <w:r w:rsidR="00FE5D59" w:rsidRPr="00A67A1D">
        <w:rPr>
          <w:rFonts w:eastAsia="MS Mincho" w:cs="Times New Roman"/>
          <w:b/>
          <w:szCs w:val="20"/>
          <w:lang w:val="es-ES"/>
        </w:rPr>
        <w:t>S</w:t>
      </w:r>
      <w:r w:rsidRPr="00A67A1D">
        <w:rPr>
          <w:rFonts w:eastAsia="MS Mincho" w:cs="Times New Roman"/>
          <w:b/>
          <w:szCs w:val="20"/>
          <w:lang w:val="es-ES"/>
        </w:rPr>
        <w:t xml:space="preserve"> DE</w:t>
      </w:r>
      <w:r w:rsidR="00FE5D59" w:rsidRPr="00A67A1D">
        <w:rPr>
          <w:rFonts w:eastAsia="MS Mincho" w:cs="Times New Roman"/>
          <w:b/>
          <w:szCs w:val="20"/>
          <w:lang w:val="es-ES"/>
        </w:rPr>
        <w:t xml:space="preserve"> </w:t>
      </w:r>
      <w:r w:rsidRPr="00A67A1D">
        <w:rPr>
          <w:rFonts w:eastAsia="MS Mincho" w:cs="Times New Roman"/>
          <w:b/>
          <w:szCs w:val="20"/>
          <w:lang w:val="es-ES"/>
        </w:rPr>
        <w:t>L</w:t>
      </w:r>
      <w:r w:rsidR="00FE5D59" w:rsidRPr="00A67A1D">
        <w:rPr>
          <w:rFonts w:eastAsia="MS Mincho" w:cs="Times New Roman"/>
          <w:b/>
          <w:szCs w:val="20"/>
          <w:lang w:val="es-ES"/>
        </w:rPr>
        <w:t>A UNIDAD DE INTERN</w:t>
      </w:r>
      <w:r w:rsidR="00A67A1D" w:rsidRPr="00A67A1D">
        <w:rPr>
          <w:rFonts w:eastAsia="MS Mincho" w:cs="Times New Roman"/>
          <w:b/>
          <w:szCs w:val="20"/>
          <w:lang w:val="es-ES"/>
        </w:rPr>
        <w:t>A</w:t>
      </w:r>
      <w:r w:rsidR="00FE5D59" w:rsidRPr="00A67A1D">
        <w:rPr>
          <w:rFonts w:eastAsia="MS Mincho" w:cs="Times New Roman"/>
          <w:b/>
          <w:szCs w:val="20"/>
          <w:lang w:val="es-ES"/>
        </w:rPr>
        <w:t>CIÓN SOCIOEDUCATIVA, DEL COMPLEJO PENITENCIARIO DE CURADO, DEL</w:t>
      </w:r>
      <w:r w:rsidRPr="00A67A1D">
        <w:rPr>
          <w:rFonts w:eastAsia="MS Mincho" w:cs="Times New Roman"/>
          <w:b/>
          <w:szCs w:val="20"/>
          <w:lang w:val="es-ES"/>
        </w:rPr>
        <w:t xml:space="preserve"> COMPLEJO PENITENCIARIO DE PEDRINHAS</w:t>
      </w:r>
      <w:r w:rsidR="00FE5D59" w:rsidRPr="00A67A1D">
        <w:rPr>
          <w:rFonts w:eastAsia="MS Mincho" w:cs="Times New Roman"/>
          <w:b/>
          <w:szCs w:val="20"/>
          <w:lang w:val="es-ES"/>
        </w:rPr>
        <w:t>, Y DEL INSTITU</w:t>
      </w:r>
      <w:r w:rsidR="00A67A1D" w:rsidRPr="00A67A1D">
        <w:rPr>
          <w:rFonts w:eastAsia="MS Mincho" w:cs="Times New Roman"/>
          <w:b/>
          <w:szCs w:val="20"/>
          <w:lang w:val="es-ES"/>
        </w:rPr>
        <w:t>T</w:t>
      </w:r>
      <w:r w:rsidR="00FE5D59" w:rsidRPr="00A67A1D">
        <w:rPr>
          <w:rFonts w:eastAsia="MS Mincho" w:cs="Times New Roman"/>
          <w:b/>
          <w:szCs w:val="20"/>
          <w:lang w:val="es-ES"/>
        </w:rPr>
        <w:t>O PENAL PLÁCIDO DE SÁ CARVALHO</w:t>
      </w:r>
    </w:p>
    <w:p w:rsidR="0005105A" w:rsidRPr="00A67A1D" w:rsidRDefault="0005105A" w:rsidP="0005105A">
      <w:pPr>
        <w:widowControl/>
        <w:tabs>
          <w:tab w:val="left" w:pos="720"/>
        </w:tabs>
        <w:rPr>
          <w:rFonts w:eastAsia="MS Mincho" w:cs="Times New Roman"/>
          <w:b/>
          <w:szCs w:val="20"/>
          <w:lang w:val="es-ES"/>
        </w:rPr>
      </w:pPr>
    </w:p>
    <w:p w:rsidR="0005105A" w:rsidRPr="00A67A1D" w:rsidRDefault="0005105A" w:rsidP="0005105A">
      <w:pPr>
        <w:widowControl/>
        <w:rPr>
          <w:rFonts w:eastAsia="MS Mincho" w:cs="Times New Roman"/>
          <w:b/>
          <w:caps/>
          <w:szCs w:val="20"/>
          <w:lang w:val="es-ES"/>
        </w:rPr>
      </w:pPr>
    </w:p>
    <w:p w:rsidR="0005105A" w:rsidRPr="00A67A1D" w:rsidRDefault="0005105A" w:rsidP="0005105A">
      <w:pPr>
        <w:pStyle w:val="BodyText"/>
        <w:rPr>
          <w:lang w:val="es-ES"/>
        </w:rPr>
      </w:pPr>
      <w:r w:rsidRPr="00A67A1D">
        <w:rPr>
          <w:rFonts w:eastAsia="MS Mincho" w:cs="Times New Roman"/>
          <w:b/>
          <w:caps/>
          <w:lang w:val="es-ES"/>
        </w:rPr>
        <w:t>Visto</w:t>
      </w:r>
      <w:r w:rsidRPr="00A67A1D">
        <w:rPr>
          <w:rFonts w:eastAsia="MS Mincho" w:cs="Times New Roman"/>
          <w:b/>
          <w:smallCaps/>
          <w:lang w:val="es-ES"/>
        </w:rPr>
        <w:t>:</w:t>
      </w:r>
    </w:p>
    <w:p w:rsidR="0005105A" w:rsidRPr="00A67A1D" w:rsidRDefault="0005105A" w:rsidP="00EB3C16">
      <w:pPr>
        <w:pStyle w:val="BodyText"/>
        <w:rPr>
          <w:lang w:val="es-ES"/>
        </w:rPr>
      </w:pPr>
    </w:p>
    <w:p w:rsidR="00FE5D59" w:rsidRPr="00A67A1D" w:rsidRDefault="006E2E87" w:rsidP="00FE5D59">
      <w:pPr>
        <w:pStyle w:val="BodyText"/>
        <w:numPr>
          <w:ilvl w:val="0"/>
          <w:numId w:val="1"/>
        </w:numPr>
        <w:rPr>
          <w:lang w:val="es-ES"/>
        </w:rPr>
      </w:pPr>
      <w:r w:rsidRPr="00A67A1D">
        <w:rPr>
          <w:lang w:val="es-ES"/>
        </w:rPr>
        <w:t>Que o</w:t>
      </w:r>
      <w:r w:rsidR="00EB3C16" w:rsidRPr="00A67A1D">
        <w:rPr>
          <w:lang w:val="es-ES"/>
        </w:rPr>
        <w:t xml:space="preserve">bran en esta Corte cuatro </w:t>
      </w:r>
      <w:r w:rsidRPr="00A67A1D">
        <w:rPr>
          <w:lang w:val="es-ES"/>
        </w:rPr>
        <w:t xml:space="preserve">medidas provisionales </w:t>
      </w:r>
      <w:r w:rsidR="00EB3C16" w:rsidRPr="00A67A1D">
        <w:rPr>
          <w:lang w:val="es-ES"/>
        </w:rPr>
        <w:t xml:space="preserve">referidas a </w:t>
      </w:r>
      <w:r w:rsidR="000C15AE" w:rsidRPr="00A67A1D">
        <w:rPr>
          <w:lang w:val="es-ES"/>
        </w:rPr>
        <w:t>hechos de violencia carcelaria y superpoblaci</w:t>
      </w:r>
      <w:r w:rsidR="002E13CC" w:rsidRPr="00A67A1D">
        <w:rPr>
          <w:lang w:val="es-ES"/>
        </w:rPr>
        <w:t>ó</w:t>
      </w:r>
      <w:r w:rsidR="000C15AE" w:rsidRPr="00A67A1D">
        <w:rPr>
          <w:lang w:val="es-ES"/>
        </w:rPr>
        <w:t>n notoria</w:t>
      </w:r>
      <w:r w:rsidR="00EB3C16" w:rsidRPr="00A67A1D">
        <w:rPr>
          <w:lang w:val="es-ES"/>
        </w:rPr>
        <w:t xml:space="preserve"> </w:t>
      </w:r>
      <w:r w:rsidR="000C15AE" w:rsidRPr="00A67A1D">
        <w:rPr>
          <w:lang w:val="es-ES"/>
        </w:rPr>
        <w:t>en instituciones penitenciari</w:t>
      </w:r>
      <w:r w:rsidR="00BE2D2C">
        <w:rPr>
          <w:lang w:val="es-ES"/>
        </w:rPr>
        <w:t>a</w:t>
      </w:r>
      <w:r w:rsidR="000C15AE" w:rsidRPr="00A67A1D">
        <w:rPr>
          <w:lang w:val="es-ES"/>
        </w:rPr>
        <w:t>s</w:t>
      </w:r>
      <w:r w:rsidR="00EB3C16" w:rsidRPr="00A67A1D">
        <w:rPr>
          <w:lang w:val="es-ES"/>
        </w:rPr>
        <w:t xml:space="preserve"> </w:t>
      </w:r>
      <w:r w:rsidR="000C15AE" w:rsidRPr="00A67A1D">
        <w:rPr>
          <w:lang w:val="es-ES"/>
        </w:rPr>
        <w:t>de</w:t>
      </w:r>
      <w:r w:rsidRPr="00A67A1D">
        <w:rPr>
          <w:lang w:val="es-ES"/>
        </w:rPr>
        <w:t xml:space="preserve"> Brasil</w:t>
      </w:r>
      <w:r w:rsidR="000C15AE" w:rsidRPr="00A67A1D">
        <w:rPr>
          <w:lang w:val="es-ES"/>
        </w:rPr>
        <w:t xml:space="preserve">, de diferentes Estados y regiones. </w:t>
      </w:r>
      <w:r w:rsidR="002E13CC" w:rsidRPr="00A67A1D">
        <w:rPr>
          <w:lang w:val="es-ES"/>
        </w:rPr>
        <w:t>Según</w:t>
      </w:r>
      <w:r w:rsidR="000C15AE" w:rsidRPr="00A67A1D">
        <w:rPr>
          <w:lang w:val="es-ES"/>
        </w:rPr>
        <w:t xml:space="preserve"> la</w:t>
      </w:r>
      <w:r w:rsidRPr="00A67A1D">
        <w:rPr>
          <w:lang w:val="es-ES"/>
        </w:rPr>
        <w:t xml:space="preserve"> información recibida durante la supervisión de las referidas medidas provisionales, </w:t>
      </w:r>
      <w:r w:rsidR="000C15AE" w:rsidRPr="00A67A1D">
        <w:rPr>
          <w:lang w:val="es-ES"/>
        </w:rPr>
        <w:t>esas circunstancias no s</w:t>
      </w:r>
      <w:r w:rsidR="002E13CC" w:rsidRPr="00A67A1D">
        <w:rPr>
          <w:lang w:val="es-ES"/>
        </w:rPr>
        <w:t>ó</w:t>
      </w:r>
      <w:r w:rsidR="000C15AE" w:rsidRPr="00A67A1D">
        <w:rPr>
          <w:lang w:val="es-ES"/>
        </w:rPr>
        <w:t xml:space="preserve">lo </w:t>
      </w:r>
      <w:r w:rsidR="002E13CC" w:rsidRPr="00A67A1D">
        <w:rPr>
          <w:lang w:val="es-ES"/>
        </w:rPr>
        <w:t>harí</w:t>
      </w:r>
      <w:r w:rsidR="000C15AE" w:rsidRPr="00A67A1D">
        <w:rPr>
          <w:lang w:val="es-ES"/>
        </w:rPr>
        <w:t>an impracticables</w:t>
      </w:r>
      <w:r w:rsidR="00EB3C16" w:rsidRPr="00A67A1D">
        <w:rPr>
          <w:lang w:val="es-ES"/>
        </w:rPr>
        <w:t xml:space="preserve"> </w:t>
      </w:r>
      <w:r w:rsidR="002E13CC" w:rsidRPr="00A67A1D">
        <w:rPr>
          <w:lang w:val="es-ES"/>
        </w:rPr>
        <w:t xml:space="preserve">los </w:t>
      </w:r>
      <w:r w:rsidR="00EB3C16" w:rsidRPr="00A67A1D">
        <w:rPr>
          <w:lang w:val="es-ES"/>
        </w:rPr>
        <w:t>e</w:t>
      </w:r>
      <w:r w:rsidR="002E13CC" w:rsidRPr="00A67A1D">
        <w:rPr>
          <w:lang w:val="es-ES"/>
        </w:rPr>
        <w:t>stá</w:t>
      </w:r>
      <w:r w:rsidR="000C15AE" w:rsidRPr="00A67A1D">
        <w:rPr>
          <w:lang w:val="es-ES"/>
        </w:rPr>
        <w:t>ndares m</w:t>
      </w:r>
      <w:r w:rsidR="002E13CC" w:rsidRPr="00A67A1D">
        <w:rPr>
          <w:lang w:val="es-ES"/>
        </w:rPr>
        <w:t>í</w:t>
      </w:r>
      <w:r w:rsidR="000C15AE" w:rsidRPr="00A67A1D">
        <w:rPr>
          <w:lang w:val="es-ES"/>
        </w:rPr>
        <w:t xml:space="preserve">nimos </w:t>
      </w:r>
      <w:r w:rsidR="002E13CC" w:rsidRPr="00A67A1D">
        <w:rPr>
          <w:lang w:val="es-ES"/>
        </w:rPr>
        <w:t>señ</w:t>
      </w:r>
      <w:r w:rsidR="000C15AE" w:rsidRPr="00A67A1D">
        <w:rPr>
          <w:lang w:val="es-ES"/>
        </w:rPr>
        <w:t xml:space="preserve">alados por </w:t>
      </w:r>
      <w:r w:rsidR="002B44C8" w:rsidRPr="00A67A1D">
        <w:rPr>
          <w:lang w:val="es-ES"/>
        </w:rPr>
        <w:t>l</w:t>
      </w:r>
      <w:r w:rsidR="000C15AE" w:rsidRPr="00A67A1D">
        <w:rPr>
          <w:lang w:val="es-ES"/>
        </w:rPr>
        <w:t xml:space="preserve">a comunidad internacional para el trato de personas privadas de libertad, sino que </w:t>
      </w:r>
      <w:r w:rsidR="002E13CC" w:rsidRPr="00A67A1D">
        <w:rPr>
          <w:lang w:val="es-ES"/>
        </w:rPr>
        <w:t>configurarían</w:t>
      </w:r>
      <w:r w:rsidR="000C15AE" w:rsidRPr="00A67A1D">
        <w:rPr>
          <w:lang w:val="es-ES"/>
        </w:rPr>
        <w:t xml:space="preserve"> supuestos de penas crueles, inhumanas y degradantes, violatorias</w:t>
      </w:r>
      <w:r w:rsidR="00EB3C16" w:rsidRPr="00A67A1D">
        <w:rPr>
          <w:lang w:val="es-ES"/>
        </w:rPr>
        <w:t xml:space="preserve"> </w:t>
      </w:r>
      <w:r w:rsidR="000C15AE" w:rsidRPr="00A67A1D">
        <w:rPr>
          <w:lang w:val="es-ES"/>
        </w:rPr>
        <w:t xml:space="preserve">de </w:t>
      </w:r>
      <w:r w:rsidR="002E13CC" w:rsidRPr="00A67A1D">
        <w:rPr>
          <w:lang w:val="es-ES"/>
        </w:rPr>
        <w:t>l</w:t>
      </w:r>
      <w:r w:rsidR="000C15AE" w:rsidRPr="00A67A1D">
        <w:rPr>
          <w:lang w:val="es-ES"/>
        </w:rPr>
        <w:t xml:space="preserve">a </w:t>
      </w:r>
      <w:r w:rsidRPr="00A67A1D">
        <w:rPr>
          <w:lang w:val="es-ES"/>
        </w:rPr>
        <w:t xml:space="preserve">Convención Americana sobre </w:t>
      </w:r>
      <w:r w:rsidR="000C15AE" w:rsidRPr="00A67A1D">
        <w:rPr>
          <w:lang w:val="es-ES"/>
        </w:rPr>
        <w:t xml:space="preserve">Derechos Humanos. </w:t>
      </w:r>
      <w:r w:rsidR="002E13CC" w:rsidRPr="00A67A1D">
        <w:rPr>
          <w:lang w:val="es-ES"/>
        </w:rPr>
        <w:t>También</w:t>
      </w:r>
      <w:r w:rsidR="000C15AE" w:rsidRPr="00A67A1D">
        <w:rPr>
          <w:lang w:val="es-ES"/>
        </w:rPr>
        <w:t xml:space="preserve"> se </w:t>
      </w:r>
      <w:r w:rsidR="002E13CC" w:rsidRPr="00A67A1D">
        <w:rPr>
          <w:lang w:val="es-ES"/>
        </w:rPr>
        <w:t>estarían</w:t>
      </w:r>
      <w:r w:rsidR="000C15AE" w:rsidRPr="00A67A1D">
        <w:rPr>
          <w:lang w:val="es-ES"/>
        </w:rPr>
        <w:t xml:space="preserve"> produciendo numerosas muertes violentas en las prisiones y otras no violentas, pero que </w:t>
      </w:r>
      <w:r w:rsidR="002E13CC" w:rsidRPr="00A67A1D">
        <w:rPr>
          <w:lang w:val="es-ES"/>
        </w:rPr>
        <w:t>superarían</w:t>
      </w:r>
      <w:r w:rsidR="000C15AE" w:rsidRPr="00A67A1D">
        <w:rPr>
          <w:lang w:val="es-ES"/>
        </w:rPr>
        <w:t xml:space="preserve"> </w:t>
      </w:r>
      <w:r w:rsidR="002E13CC" w:rsidRPr="00A67A1D">
        <w:rPr>
          <w:lang w:val="es-ES"/>
        </w:rPr>
        <w:t>l</w:t>
      </w:r>
      <w:r w:rsidR="000C15AE" w:rsidRPr="00A67A1D">
        <w:rPr>
          <w:lang w:val="es-ES"/>
        </w:rPr>
        <w:t>a tasa media de mortalidad</w:t>
      </w:r>
      <w:r w:rsidR="00EB3C16" w:rsidRPr="00A67A1D">
        <w:rPr>
          <w:lang w:val="es-ES"/>
        </w:rPr>
        <w:t xml:space="preserve"> </w:t>
      </w:r>
      <w:r w:rsidR="000C15AE" w:rsidRPr="00A67A1D">
        <w:rPr>
          <w:lang w:val="es-ES"/>
        </w:rPr>
        <w:t xml:space="preserve">de </w:t>
      </w:r>
      <w:r w:rsidR="002E13CC" w:rsidRPr="00A67A1D">
        <w:rPr>
          <w:lang w:val="es-ES"/>
        </w:rPr>
        <w:t>l</w:t>
      </w:r>
      <w:r w:rsidR="000C15AE" w:rsidRPr="00A67A1D">
        <w:rPr>
          <w:lang w:val="es-ES"/>
        </w:rPr>
        <w:t xml:space="preserve">a </w:t>
      </w:r>
      <w:r w:rsidR="002E13CC" w:rsidRPr="00A67A1D">
        <w:rPr>
          <w:lang w:val="es-ES"/>
        </w:rPr>
        <w:t>población</w:t>
      </w:r>
      <w:r w:rsidR="000C15AE" w:rsidRPr="00A67A1D">
        <w:rPr>
          <w:lang w:val="es-ES"/>
        </w:rPr>
        <w:t xml:space="preserve"> en </w:t>
      </w:r>
      <w:r w:rsidR="002E13CC" w:rsidRPr="00A67A1D">
        <w:rPr>
          <w:lang w:val="es-ES"/>
        </w:rPr>
        <w:t>l</w:t>
      </w:r>
      <w:r w:rsidR="000C15AE" w:rsidRPr="00A67A1D">
        <w:rPr>
          <w:lang w:val="es-ES"/>
        </w:rPr>
        <w:t>a f</w:t>
      </w:r>
      <w:r w:rsidR="00BE2D2C">
        <w:rPr>
          <w:lang w:val="es-ES"/>
        </w:rPr>
        <w:t>r</w:t>
      </w:r>
      <w:r w:rsidR="000C15AE" w:rsidRPr="00A67A1D">
        <w:rPr>
          <w:lang w:val="es-ES"/>
        </w:rPr>
        <w:t>a</w:t>
      </w:r>
      <w:r w:rsidR="00BE2D2C">
        <w:rPr>
          <w:lang w:val="es-ES"/>
        </w:rPr>
        <w:t>n</w:t>
      </w:r>
      <w:r w:rsidR="000C15AE" w:rsidRPr="00A67A1D">
        <w:rPr>
          <w:lang w:val="es-ES"/>
        </w:rPr>
        <w:t>ja</w:t>
      </w:r>
      <w:r w:rsidR="00EB3C16" w:rsidRPr="00A67A1D">
        <w:rPr>
          <w:lang w:val="es-ES"/>
        </w:rPr>
        <w:t xml:space="preserve"> </w:t>
      </w:r>
      <w:r w:rsidR="000C15AE" w:rsidRPr="00A67A1D">
        <w:rPr>
          <w:lang w:val="es-ES"/>
        </w:rPr>
        <w:t>etaria</w:t>
      </w:r>
      <w:r w:rsidR="00EB3C16" w:rsidRPr="00A67A1D">
        <w:rPr>
          <w:lang w:val="es-ES"/>
        </w:rPr>
        <w:t xml:space="preserve"> </w:t>
      </w:r>
      <w:r w:rsidR="000C15AE" w:rsidRPr="00A67A1D">
        <w:rPr>
          <w:lang w:val="es-ES"/>
        </w:rPr>
        <w:t>de los presos.</w:t>
      </w:r>
    </w:p>
    <w:p w:rsidR="00FE5D59" w:rsidRPr="00A67A1D" w:rsidRDefault="00FE5D59" w:rsidP="00FE5D59">
      <w:pPr>
        <w:pStyle w:val="BodyText"/>
        <w:rPr>
          <w:lang w:val="es-ES"/>
        </w:rPr>
      </w:pPr>
    </w:p>
    <w:p w:rsidR="00FE5D59" w:rsidRPr="00A67A1D" w:rsidRDefault="000C15AE" w:rsidP="00FE5D59">
      <w:pPr>
        <w:pStyle w:val="BodyText"/>
        <w:numPr>
          <w:ilvl w:val="0"/>
          <w:numId w:val="1"/>
        </w:numPr>
        <w:rPr>
          <w:lang w:val="es-ES"/>
        </w:rPr>
      </w:pPr>
      <w:r w:rsidRPr="00A67A1D">
        <w:rPr>
          <w:lang w:val="es-ES"/>
        </w:rPr>
        <w:t xml:space="preserve">En uno de los casos, se han verificado </w:t>
      </w:r>
      <w:r w:rsidR="00A90374" w:rsidRPr="00A67A1D">
        <w:rPr>
          <w:lang w:val="es-ES"/>
        </w:rPr>
        <w:t>“</w:t>
      </w:r>
      <w:r w:rsidRPr="00A67A1D">
        <w:rPr>
          <w:lang w:val="es-ES"/>
        </w:rPr>
        <w:t>in situ</w:t>
      </w:r>
      <w:r w:rsidR="00A90374" w:rsidRPr="00A67A1D">
        <w:rPr>
          <w:lang w:val="es-ES"/>
        </w:rPr>
        <w:t>”</w:t>
      </w:r>
      <w:r w:rsidR="00EB3C16" w:rsidRPr="00A67A1D">
        <w:rPr>
          <w:lang w:val="es-ES"/>
        </w:rPr>
        <w:t xml:space="preserve"> </w:t>
      </w:r>
      <w:r w:rsidRPr="00A67A1D">
        <w:rPr>
          <w:lang w:val="es-ES"/>
        </w:rPr>
        <w:t xml:space="preserve">los efectos de </w:t>
      </w:r>
      <w:r w:rsidR="002B44C8" w:rsidRPr="00A67A1D">
        <w:rPr>
          <w:lang w:val="es-ES"/>
        </w:rPr>
        <w:t>l</w:t>
      </w:r>
      <w:r w:rsidRPr="00A67A1D">
        <w:rPr>
          <w:lang w:val="es-ES"/>
        </w:rPr>
        <w:t xml:space="preserve">a </w:t>
      </w:r>
      <w:r w:rsidR="002E13CC" w:rsidRPr="00A67A1D">
        <w:rPr>
          <w:lang w:val="es-ES"/>
        </w:rPr>
        <w:t>superpoblación</w:t>
      </w:r>
      <w:r w:rsidRPr="00A67A1D">
        <w:rPr>
          <w:lang w:val="es-ES"/>
        </w:rPr>
        <w:t xml:space="preserve"> por Jueces de esta Corte.</w:t>
      </w:r>
    </w:p>
    <w:p w:rsidR="00FE5D59" w:rsidRPr="00A67A1D" w:rsidRDefault="00FE5D59" w:rsidP="00FE5D59">
      <w:pPr>
        <w:pStyle w:val="ListParagraph"/>
        <w:rPr>
          <w:lang w:val="es-ES"/>
        </w:rPr>
      </w:pPr>
    </w:p>
    <w:p w:rsidR="0031698C" w:rsidRPr="00A67A1D" w:rsidRDefault="000C15AE" w:rsidP="00FE5D59">
      <w:pPr>
        <w:pStyle w:val="BodyText"/>
        <w:numPr>
          <w:ilvl w:val="0"/>
          <w:numId w:val="1"/>
        </w:numPr>
        <w:rPr>
          <w:lang w:val="es-ES"/>
        </w:rPr>
      </w:pPr>
      <w:r w:rsidRPr="00A67A1D">
        <w:rPr>
          <w:lang w:val="es-ES"/>
        </w:rPr>
        <w:t>La distancia geogr</w:t>
      </w:r>
      <w:r w:rsidR="002E13CC" w:rsidRPr="00A67A1D">
        <w:rPr>
          <w:lang w:val="es-ES"/>
        </w:rPr>
        <w:t>á</w:t>
      </w:r>
      <w:r w:rsidRPr="00A67A1D">
        <w:rPr>
          <w:lang w:val="es-ES"/>
        </w:rPr>
        <w:t>fica entre</w:t>
      </w:r>
      <w:r w:rsidR="00EB3C16" w:rsidRPr="00A67A1D">
        <w:rPr>
          <w:lang w:val="es-ES"/>
        </w:rPr>
        <w:t xml:space="preserve"> </w:t>
      </w:r>
      <w:r w:rsidRPr="00A67A1D">
        <w:rPr>
          <w:lang w:val="es-ES"/>
        </w:rPr>
        <w:t xml:space="preserve">los </w:t>
      </w:r>
      <w:r w:rsidR="00BE2D2C">
        <w:rPr>
          <w:lang w:val="es-ES"/>
        </w:rPr>
        <w:t xml:space="preserve">establecimientos penitenciarios </w:t>
      </w:r>
      <w:r w:rsidRPr="00A67A1D">
        <w:rPr>
          <w:lang w:val="es-ES"/>
        </w:rPr>
        <w:t xml:space="preserve">cuyas condiciones </w:t>
      </w:r>
      <w:r w:rsidR="006E2E87" w:rsidRPr="00A67A1D">
        <w:rPr>
          <w:lang w:val="es-ES"/>
        </w:rPr>
        <w:t xml:space="preserve">son objeto de medidas provisionales </w:t>
      </w:r>
      <w:r w:rsidRPr="00A67A1D">
        <w:rPr>
          <w:lang w:val="es-ES"/>
        </w:rPr>
        <w:t>y su pertenencia</w:t>
      </w:r>
      <w:r w:rsidR="00EB3C16" w:rsidRPr="00A67A1D">
        <w:rPr>
          <w:lang w:val="es-ES"/>
        </w:rPr>
        <w:t xml:space="preserve"> </w:t>
      </w:r>
      <w:r w:rsidRPr="00A67A1D">
        <w:rPr>
          <w:lang w:val="es-ES"/>
        </w:rPr>
        <w:t>a diferentes regiones del pa</w:t>
      </w:r>
      <w:r w:rsidR="002E13CC" w:rsidRPr="00A67A1D">
        <w:rPr>
          <w:lang w:val="es-ES"/>
        </w:rPr>
        <w:t>í</w:t>
      </w:r>
      <w:r w:rsidRPr="00A67A1D">
        <w:rPr>
          <w:lang w:val="es-ES"/>
        </w:rPr>
        <w:t xml:space="preserve">s, </w:t>
      </w:r>
      <w:r w:rsidR="002E13CC" w:rsidRPr="00A67A1D">
        <w:rPr>
          <w:lang w:val="es-ES"/>
        </w:rPr>
        <w:t>estarí</w:t>
      </w:r>
      <w:r w:rsidRPr="00A67A1D">
        <w:rPr>
          <w:lang w:val="es-ES"/>
        </w:rPr>
        <w:t xml:space="preserve">a indicando que se trata de un </w:t>
      </w:r>
      <w:r w:rsidR="002E13CC" w:rsidRPr="00A67A1D">
        <w:rPr>
          <w:lang w:val="es-ES"/>
        </w:rPr>
        <w:t>fenómeno</w:t>
      </w:r>
      <w:r w:rsidRPr="00A67A1D">
        <w:rPr>
          <w:lang w:val="es-ES"/>
        </w:rPr>
        <w:t xml:space="preserve"> de mayor </w:t>
      </w:r>
      <w:r w:rsidR="002E13CC" w:rsidRPr="00A67A1D">
        <w:rPr>
          <w:lang w:val="es-ES"/>
        </w:rPr>
        <w:t>extensión</w:t>
      </w:r>
      <w:r w:rsidRPr="00A67A1D">
        <w:rPr>
          <w:lang w:val="es-ES"/>
        </w:rPr>
        <w:t xml:space="preserve"> que los cuatro casos de actuaciones arrimadas a esta Corte, lo que </w:t>
      </w:r>
      <w:r w:rsidR="002E13CC" w:rsidRPr="00A67A1D">
        <w:rPr>
          <w:lang w:val="es-ES"/>
        </w:rPr>
        <w:t>podría</w:t>
      </w:r>
      <w:r w:rsidRPr="00A67A1D">
        <w:rPr>
          <w:lang w:val="es-ES"/>
        </w:rPr>
        <w:t xml:space="preserve"> ser un indicio de eventual </w:t>
      </w:r>
      <w:r w:rsidR="002E13CC" w:rsidRPr="00A67A1D">
        <w:rPr>
          <w:lang w:val="es-ES"/>
        </w:rPr>
        <w:t>generalización</w:t>
      </w:r>
      <w:r w:rsidRPr="00A67A1D">
        <w:rPr>
          <w:lang w:val="es-ES"/>
        </w:rPr>
        <w:t xml:space="preserve"> como problema estructural en el nivel nacional del sistema penitenciario.</w:t>
      </w:r>
    </w:p>
    <w:p w:rsidR="0031698C" w:rsidRPr="00A67A1D" w:rsidRDefault="0031698C" w:rsidP="007878AC">
      <w:pPr>
        <w:pStyle w:val="Footer"/>
        <w:tabs>
          <w:tab w:val="clear" w:pos="4419"/>
          <w:tab w:val="clear" w:pos="8838"/>
        </w:tabs>
        <w:rPr>
          <w:szCs w:val="20"/>
          <w:lang w:val="es-ES"/>
        </w:rPr>
      </w:pPr>
    </w:p>
    <w:p w:rsidR="00FE5D59" w:rsidRPr="00A67A1D" w:rsidRDefault="000C15AE" w:rsidP="00FE5D59">
      <w:pPr>
        <w:pStyle w:val="ListParagraph"/>
        <w:numPr>
          <w:ilvl w:val="0"/>
          <w:numId w:val="1"/>
        </w:numPr>
        <w:rPr>
          <w:rFonts w:eastAsia="Arial" w:cs="Arial"/>
          <w:szCs w:val="20"/>
          <w:lang w:val="es-ES"/>
        </w:rPr>
      </w:pPr>
      <w:r w:rsidRPr="00A67A1D">
        <w:rPr>
          <w:rFonts w:eastAsia="Arial" w:cs="Arial"/>
          <w:szCs w:val="20"/>
          <w:lang w:val="es-ES"/>
        </w:rPr>
        <w:t xml:space="preserve">Dada </w:t>
      </w:r>
      <w:r w:rsidR="002E13CC" w:rsidRPr="00A67A1D">
        <w:rPr>
          <w:rFonts w:eastAsia="Arial" w:cs="Arial"/>
          <w:szCs w:val="20"/>
          <w:lang w:val="es-ES"/>
        </w:rPr>
        <w:t>l</w:t>
      </w:r>
      <w:r w:rsidRPr="00A67A1D">
        <w:rPr>
          <w:rFonts w:eastAsia="Arial" w:cs="Arial"/>
          <w:szCs w:val="20"/>
          <w:lang w:val="es-ES"/>
        </w:rPr>
        <w:t xml:space="preserve">a gravedad de los hechos que, de </w:t>
      </w:r>
      <w:r w:rsidR="00BE2D2C">
        <w:rPr>
          <w:rFonts w:eastAsia="Arial" w:cs="Arial"/>
          <w:szCs w:val="20"/>
          <w:lang w:val="es-ES"/>
        </w:rPr>
        <w:t xml:space="preserve">tener </w:t>
      </w:r>
      <w:r w:rsidR="002E13CC" w:rsidRPr="00A67A1D">
        <w:rPr>
          <w:rFonts w:eastAsia="Arial" w:cs="Arial"/>
          <w:szCs w:val="20"/>
          <w:lang w:val="es-ES"/>
        </w:rPr>
        <w:t>l</w:t>
      </w:r>
      <w:r w:rsidRPr="00A67A1D">
        <w:rPr>
          <w:rFonts w:eastAsia="Arial" w:cs="Arial"/>
          <w:szCs w:val="20"/>
          <w:lang w:val="es-ES"/>
        </w:rPr>
        <w:t xml:space="preserve">a magnitud y </w:t>
      </w:r>
      <w:r w:rsidR="002E13CC" w:rsidRPr="00A67A1D">
        <w:rPr>
          <w:rFonts w:eastAsia="Arial" w:cs="Arial"/>
          <w:szCs w:val="20"/>
          <w:lang w:val="es-ES"/>
        </w:rPr>
        <w:t>extensión</w:t>
      </w:r>
      <w:r w:rsidRPr="00A67A1D">
        <w:rPr>
          <w:rFonts w:eastAsia="Arial" w:cs="Arial"/>
          <w:szCs w:val="20"/>
          <w:lang w:val="es-ES"/>
        </w:rPr>
        <w:t xml:space="preserve"> que los </w:t>
      </w:r>
      <w:r w:rsidR="007878AC" w:rsidRPr="00A67A1D">
        <w:rPr>
          <w:rFonts w:eastAsia="Arial" w:cs="Arial"/>
          <w:szCs w:val="20"/>
          <w:lang w:val="es-ES"/>
        </w:rPr>
        <w:t xml:space="preserve">representantes de los beneficiarios y la Comisión Interamericana de Derechos Humanos </w:t>
      </w:r>
      <w:r w:rsidRPr="00A67A1D">
        <w:rPr>
          <w:rFonts w:eastAsia="Arial" w:cs="Arial"/>
          <w:szCs w:val="20"/>
          <w:lang w:val="es-ES"/>
        </w:rPr>
        <w:t xml:space="preserve">manifiestan </w:t>
      </w:r>
      <w:r w:rsidR="00DA24A6" w:rsidRPr="00A67A1D">
        <w:rPr>
          <w:rFonts w:eastAsia="Arial" w:cs="Arial"/>
          <w:szCs w:val="20"/>
          <w:lang w:val="es-ES"/>
        </w:rPr>
        <w:t>–</w:t>
      </w:r>
      <w:r w:rsidRPr="00A67A1D">
        <w:rPr>
          <w:rFonts w:eastAsia="Arial" w:cs="Arial"/>
          <w:szCs w:val="20"/>
          <w:lang w:val="es-ES"/>
        </w:rPr>
        <w:t xml:space="preserve">y </w:t>
      </w:r>
      <w:r w:rsidR="002E13CC" w:rsidRPr="00A67A1D">
        <w:rPr>
          <w:rFonts w:eastAsia="Arial" w:cs="Arial"/>
          <w:szCs w:val="20"/>
          <w:lang w:val="es-ES"/>
        </w:rPr>
        <w:t>más</w:t>
      </w:r>
      <w:r w:rsidRPr="00A67A1D">
        <w:rPr>
          <w:rFonts w:eastAsia="Arial" w:cs="Arial"/>
          <w:szCs w:val="20"/>
          <w:lang w:val="es-ES"/>
        </w:rPr>
        <w:t xml:space="preserve"> </w:t>
      </w:r>
      <w:r w:rsidR="002E13CC" w:rsidRPr="00A67A1D">
        <w:rPr>
          <w:rFonts w:eastAsia="Arial" w:cs="Arial"/>
          <w:szCs w:val="20"/>
          <w:lang w:val="es-ES"/>
        </w:rPr>
        <w:t>aún</w:t>
      </w:r>
      <w:r w:rsidRPr="00A67A1D">
        <w:rPr>
          <w:rFonts w:eastAsia="Arial" w:cs="Arial"/>
          <w:szCs w:val="20"/>
          <w:lang w:val="es-ES"/>
        </w:rPr>
        <w:t xml:space="preserve"> en c</w:t>
      </w:r>
      <w:r w:rsidR="002E13CC" w:rsidRPr="00A67A1D">
        <w:rPr>
          <w:rFonts w:eastAsia="Arial" w:cs="Arial"/>
          <w:szCs w:val="20"/>
          <w:lang w:val="es-ES"/>
        </w:rPr>
        <w:t>a</w:t>
      </w:r>
      <w:r w:rsidRPr="00A67A1D">
        <w:rPr>
          <w:rFonts w:eastAsia="Arial" w:cs="Arial"/>
          <w:szCs w:val="20"/>
          <w:lang w:val="es-ES"/>
        </w:rPr>
        <w:t xml:space="preserve">so de eventual </w:t>
      </w:r>
      <w:r w:rsidR="002E13CC" w:rsidRPr="00A67A1D">
        <w:rPr>
          <w:rFonts w:eastAsia="Arial" w:cs="Arial"/>
          <w:szCs w:val="20"/>
          <w:lang w:val="es-ES"/>
        </w:rPr>
        <w:t>generalización</w:t>
      </w:r>
      <w:r w:rsidR="00DA24A6" w:rsidRPr="00A67A1D">
        <w:rPr>
          <w:rFonts w:eastAsia="Arial" w:cs="Arial"/>
          <w:szCs w:val="20"/>
          <w:lang w:val="es-ES"/>
        </w:rPr>
        <w:t>–</w:t>
      </w:r>
      <w:r w:rsidRPr="00A67A1D">
        <w:rPr>
          <w:rFonts w:eastAsia="Arial" w:cs="Arial"/>
          <w:szCs w:val="20"/>
          <w:lang w:val="es-ES"/>
        </w:rPr>
        <w:t xml:space="preserve">, </w:t>
      </w:r>
      <w:r w:rsidR="002E13CC" w:rsidRPr="00A67A1D">
        <w:rPr>
          <w:rFonts w:eastAsia="Arial" w:cs="Arial"/>
          <w:szCs w:val="20"/>
          <w:lang w:val="es-ES"/>
        </w:rPr>
        <w:t>comprometería</w:t>
      </w:r>
      <w:r w:rsidR="00BE2D2C">
        <w:rPr>
          <w:rFonts w:eastAsia="Arial" w:cs="Arial"/>
          <w:szCs w:val="20"/>
          <w:lang w:val="es-ES"/>
        </w:rPr>
        <w:t>n</w:t>
      </w:r>
      <w:r w:rsidRPr="00A67A1D">
        <w:rPr>
          <w:rFonts w:eastAsia="Arial" w:cs="Arial"/>
          <w:szCs w:val="20"/>
          <w:lang w:val="es-ES"/>
        </w:rPr>
        <w:t xml:space="preserve"> muy seriamente el </w:t>
      </w:r>
      <w:r w:rsidR="007878AC" w:rsidRPr="00A67A1D">
        <w:rPr>
          <w:rFonts w:eastAsia="Arial" w:cs="Arial"/>
          <w:szCs w:val="20"/>
          <w:lang w:val="es-ES"/>
        </w:rPr>
        <w:t xml:space="preserve">derecho </w:t>
      </w:r>
      <w:r w:rsidR="00A67A1D" w:rsidRPr="00A67A1D">
        <w:rPr>
          <w:rFonts w:eastAsia="Arial" w:cs="Arial"/>
          <w:szCs w:val="20"/>
          <w:lang w:val="es-ES"/>
        </w:rPr>
        <w:t>h</w:t>
      </w:r>
      <w:r w:rsidRPr="00A67A1D">
        <w:rPr>
          <w:rFonts w:eastAsia="Arial" w:cs="Arial"/>
          <w:szCs w:val="20"/>
          <w:lang w:val="es-ES"/>
        </w:rPr>
        <w:t xml:space="preserve">umano a </w:t>
      </w:r>
      <w:r w:rsidR="002E13CC" w:rsidRPr="00A67A1D">
        <w:rPr>
          <w:rFonts w:eastAsia="Arial" w:cs="Arial"/>
          <w:szCs w:val="20"/>
          <w:lang w:val="es-ES"/>
        </w:rPr>
        <w:t>l</w:t>
      </w:r>
      <w:r w:rsidRPr="00A67A1D">
        <w:rPr>
          <w:rFonts w:eastAsia="Arial" w:cs="Arial"/>
          <w:szCs w:val="20"/>
          <w:lang w:val="es-ES"/>
        </w:rPr>
        <w:t xml:space="preserve">a vida de las personas privadas de libertad, cuyo deber de </w:t>
      </w:r>
      <w:r w:rsidR="002E13CC" w:rsidRPr="00A67A1D">
        <w:rPr>
          <w:rFonts w:eastAsia="Arial" w:cs="Arial"/>
          <w:szCs w:val="20"/>
          <w:lang w:val="es-ES"/>
        </w:rPr>
        <w:t>garantía</w:t>
      </w:r>
      <w:r w:rsidRPr="00A67A1D">
        <w:rPr>
          <w:rFonts w:eastAsia="Arial" w:cs="Arial"/>
          <w:szCs w:val="20"/>
          <w:lang w:val="es-ES"/>
        </w:rPr>
        <w:t xml:space="preserve"> incumbe sin duda al Estado, esta Corte ha decidido </w:t>
      </w:r>
      <w:r w:rsidR="002E13CC" w:rsidRPr="00A67A1D">
        <w:rPr>
          <w:rFonts w:eastAsia="Arial" w:cs="Arial"/>
          <w:szCs w:val="20"/>
          <w:lang w:val="es-ES"/>
        </w:rPr>
        <w:t>l</w:t>
      </w:r>
      <w:r w:rsidRPr="00A67A1D">
        <w:rPr>
          <w:rFonts w:eastAsia="Arial" w:cs="Arial"/>
          <w:szCs w:val="20"/>
          <w:lang w:val="es-ES"/>
        </w:rPr>
        <w:t xml:space="preserve">a </w:t>
      </w:r>
      <w:r w:rsidR="002E13CC" w:rsidRPr="00A67A1D">
        <w:rPr>
          <w:rFonts w:eastAsia="Arial" w:cs="Arial"/>
          <w:szCs w:val="20"/>
          <w:lang w:val="es-ES"/>
        </w:rPr>
        <w:t>realización</w:t>
      </w:r>
      <w:r w:rsidRPr="00A67A1D">
        <w:rPr>
          <w:rFonts w:eastAsia="Arial" w:cs="Arial"/>
          <w:szCs w:val="20"/>
          <w:lang w:val="es-ES"/>
        </w:rPr>
        <w:t xml:space="preserve"> de</w:t>
      </w:r>
      <w:r w:rsidR="00EB3C16" w:rsidRPr="00A67A1D">
        <w:rPr>
          <w:rFonts w:eastAsia="Arial" w:cs="Arial"/>
          <w:szCs w:val="20"/>
          <w:lang w:val="es-ES"/>
        </w:rPr>
        <w:t xml:space="preserve"> </w:t>
      </w:r>
      <w:r w:rsidR="007878AC" w:rsidRPr="00A67A1D">
        <w:rPr>
          <w:rFonts w:eastAsia="Arial" w:cs="Arial"/>
          <w:szCs w:val="20"/>
          <w:lang w:val="es-ES"/>
        </w:rPr>
        <w:t xml:space="preserve">una </w:t>
      </w:r>
      <w:r w:rsidRPr="00A67A1D">
        <w:rPr>
          <w:rFonts w:eastAsia="Arial" w:cs="Arial"/>
          <w:szCs w:val="20"/>
          <w:lang w:val="es-ES"/>
        </w:rPr>
        <w:t xml:space="preserve">audiencia </w:t>
      </w:r>
      <w:r w:rsidR="007878AC" w:rsidRPr="00A67A1D">
        <w:rPr>
          <w:rFonts w:eastAsia="Arial" w:cs="Arial"/>
          <w:szCs w:val="20"/>
          <w:lang w:val="es-ES"/>
        </w:rPr>
        <w:t xml:space="preserve">pública conjunta sobre las cuatro medidas provisionales </w:t>
      </w:r>
      <w:r w:rsidR="008C4A9E" w:rsidRPr="00A67A1D">
        <w:rPr>
          <w:rFonts w:eastAsia="Arial" w:cs="Arial"/>
          <w:szCs w:val="20"/>
          <w:lang w:val="es-ES"/>
        </w:rPr>
        <w:t>(</w:t>
      </w:r>
      <w:r w:rsidR="008C4A9E" w:rsidRPr="00A67A1D">
        <w:rPr>
          <w:rFonts w:eastAsia="Arial" w:cs="Arial"/>
          <w:i/>
          <w:szCs w:val="20"/>
          <w:lang w:val="es-ES"/>
        </w:rPr>
        <w:t xml:space="preserve">infra </w:t>
      </w:r>
      <w:r w:rsidR="008C4A9E" w:rsidRPr="00A67A1D">
        <w:rPr>
          <w:rFonts w:eastAsia="Arial" w:cs="Arial"/>
          <w:szCs w:val="20"/>
          <w:lang w:val="es-ES"/>
        </w:rPr>
        <w:t>punto resolutivo cuarto)</w:t>
      </w:r>
      <w:r w:rsidRPr="00A67A1D">
        <w:rPr>
          <w:rFonts w:eastAsia="Arial" w:cs="Arial"/>
          <w:szCs w:val="20"/>
          <w:lang w:val="es-ES"/>
        </w:rPr>
        <w:t>.</w:t>
      </w:r>
    </w:p>
    <w:p w:rsidR="00FE5D59" w:rsidRPr="00A67A1D" w:rsidRDefault="00FE5D59" w:rsidP="00FE5D59">
      <w:pPr>
        <w:pStyle w:val="ListParagraph"/>
        <w:rPr>
          <w:rFonts w:eastAsia="Arial" w:cs="Arial"/>
          <w:szCs w:val="20"/>
          <w:lang w:val="es-ES"/>
        </w:rPr>
      </w:pPr>
    </w:p>
    <w:p w:rsidR="0031698C" w:rsidRPr="00A67A1D" w:rsidRDefault="000C15AE" w:rsidP="00FE5D59">
      <w:pPr>
        <w:pStyle w:val="ListParagraph"/>
        <w:numPr>
          <w:ilvl w:val="0"/>
          <w:numId w:val="1"/>
        </w:numPr>
        <w:rPr>
          <w:rFonts w:eastAsia="Arial" w:cs="Arial"/>
          <w:szCs w:val="20"/>
          <w:lang w:val="es-ES"/>
        </w:rPr>
      </w:pPr>
      <w:r w:rsidRPr="00A67A1D">
        <w:rPr>
          <w:rFonts w:eastAsia="Arial" w:cs="Arial"/>
          <w:szCs w:val="20"/>
          <w:lang w:val="es-ES"/>
        </w:rPr>
        <w:t>No obstante, y</w:t>
      </w:r>
      <w:r w:rsidR="002E13CC" w:rsidRPr="00A67A1D">
        <w:rPr>
          <w:rFonts w:eastAsia="Arial" w:cs="Arial"/>
          <w:szCs w:val="20"/>
          <w:lang w:val="es-ES"/>
        </w:rPr>
        <w:t xml:space="preserve"> </w:t>
      </w:r>
      <w:r w:rsidRPr="00A67A1D">
        <w:rPr>
          <w:rFonts w:eastAsia="Arial" w:cs="Arial"/>
          <w:szCs w:val="20"/>
          <w:lang w:val="es-ES"/>
        </w:rPr>
        <w:t xml:space="preserve">en </w:t>
      </w:r>
      <w:r w:rsidR="002E13CC" w:rsidRPr="00A67A1D">
        <w:rPr>
          <w:rFonts w:eastAsia="Arial" w:cs="Arial"/>
          <w:szCs w:val="20"/>
          <w:lang w:val="es-ES"/>
        </w:rPr>
        <w:t>atención</w:t>
      </w:r>
      <w:r w:rsidRPr="00A67A1D">
        <w:rPr>
          <w:rFonts w:eastAsia="Arial" w:cs="Arial"/>
          <w:szCs w:val="20"/>
          <w:lang w:val="es-ES"/>
        </w:rPr>
        <w:t xml:space="preserve"> a </w:t>
      </w:r>
      <w:r w:rsidR="002E13CC" w:rsidRPr="00A67A1D">
        <w:rPr>
          <w:rFonts w:eastAsia="Arial" w:cs="Arial"/>
          <w:szCs w:val="20"/>
          <w:lang w:val="es-ES"/>
        </w:rPr>
        <w:t>l</w:t>
      </w:r>
      <w:r w:rsidRPr="00A67A1D">
        <w:rPr>
          <w:rFonts w:eastAsia="Arial" w:cs="Arial"/>
          <w:szCs w:val="20"/>
          <w:lang w:val="es-ES"/>
        </w:rPr>
        <w:t>a complejidad de</w:t>
      </w:r>
      <w:r w:rsidR="007878AC" w:rsidRPr="00A67A1D">
        <w:rPr>
          <w:rFonts w:eastAsia="Arial" w:cs="Arial"/>
          <w:szCs w:val="20"/>
          <w:lang w:val="es-ES"/>
        </w:rPr>
        <w:t xml:space="preserve"> </w:t>
      </w:r>
      <w:r w:rsidRPr="00A67A1D">
        <w:rPr>
          <w:rFonts w:eastAsia="Arial" w:cs="Arial"/>
          <w:szCs w:val="20"/>
          <w:lang w:val="es-ES"/>
        </w:rPr>
        <w:t>l</w:t>
      </w:r>
      <w:r w:rsidR="007878AC" w:rsidRPr="00A67A1D">
        <w:rPr>
          <w:rFonts w:eastAsia="Arial" w:cs="Arial"/>
          <w:szCs w:val="20"/>
          <w:lang w:val="es-ES"/>
        </w:rPr>
        <w:t>os</w:t>
      </w:r>
      <w:r w:rsidRPr="00A67A1D">
        <w:rPr>
          <w:rFonts w:eastAsia="Arial" w:cs="Arial"/>
          <w:szCs w:val="20"/>
          <w:lang w:val="es-ES"/>
        </w:rPr>
        <w:t xml:space="preserve"> </w:t>
      </w:r>
      <w:r w:rsidR="007878AC" w:rsidRPr="00A67A1D">
        <w:rPr>
          <w:rFonts w:eastAsia="Arial" w:cs="Arial"/>
          <w:szCs w:val="20"/>
          <w:lang w:val="es-ES"/>
        </w:rPr>
        <w:t>cuatro asuntos</w:t>
      </w:r>
      <w:r w:rsidRPr="00A67A1D">
        <w:rPr>
          <w:rFonts w:eastAsia="Arial" w:cs="Arial"/>
          <w:szCs w:val="20"/>
          <w:lang w:val="es-ES"/>
        </w:rPr>
        <w:t xml:space="preserve">, </w:t>
      </w:r>
      <w:r w:rsidR="002E13CC" w:rsidRPr="00A67A1D">
        <w:rPr>
          <w:rFonts w:eastAsia="Arial" w:cs="Arial"/>
          <w:szCs w:val="20"/>
          <w:lang w:val="es-ES"/>
        </w:rPr>
        <w:t>l</w:t>
      </w:r>
      <w:r w:rsidRPr="00A67A1D">
        <w:rPr>
          <w:rFonts w:eastAsia="Arial" w:cs="Arial"/>
          <w:szCs w:val="20"/>
          <w:lang w:val="es-ES"/>
        </w:rPr>
        <w:t xml:space="preserve">a Corte considera conveniente una previa </w:t>
      </w:r>
      <w:r w:rsidR="002E13CC" w:rsidRPr="00A67A1D">
        <w:rPr>
          <w:rFonts w:eastAsia="Arial" w:cs="Arial"/>
          <w:szCs w:val="20"/>
          <w:lang w:val="es-ES"/>
        </w:rPr>
        <w:t>aproximación</w:t>
      </w:r>
      <w:r w:rsidRPr="00A67A1D">
        <w:rPr>
          <w:rFonts w:eastAsia="Arial" w:cs="Arial"/>
          <w:szCs w:val="20"/>
          <w:lang w:val="es-ES"/>
        </w:rPr>
        <w:t xml:space="preserve"> general a los hechos,</w:t>
      </w:r>
      <w:r w:rsidR="00EB3C16" w:rsidRPr="00A67A1D">
        <w:rPr>
          <w:rFonts w:eastAsia="Arial" w:cs="Arial"/>
          <w:szCs w:val="20"/>
          <w:lang w:val="es-ES"/>
        </w:rPr>
        <w:t xml:space="preserve"> </w:t>
      </w:r>
      <w:r w:rsidR="002E13CC" w:rsidRPr="00A67A1D">
        <w:rPr>
          <w:rFonts w:eastAsia="Arial" w:cs="Arial"/>
          <w:szCs w:val="20"/>
          <w:lang w:val="es-ES"/>
        </w:rPr>
        <w:t xml:space="preserve">como una perspectiva </w:t>
      </w:r>
      <w:r w:rsidR="00BE2D2C">
        <w:rPr>
          <w:rFonts w:eastAsia="Arial" w:cs="Arial"/>
          <w:szCs w:val="20"/>
          <w:lang w:val="es-ES"/>
        </w:rPr>
        <w:t xml:space="preserve">amplia </w:t>
      </w:r>
      <w:r w:rsidR="002E13CC" w:rsidRPr="00A67A1D">
        <w:rPr>
          <w:rFonts w:eastAsia="Arial" w:cs="Arial"/>
          <w:szCs w:val="20"/>
          <w:lang w:val="es-ES"/>
        </w:rPr>
        <w:t xml:space="preserve">que permita una mejor </w:t>
      </w:r>
      <w:r w:rsidR="002E13CC" w:rsidRPr="00A67A1D">
        <w:rPr>
          <w:rFonts w:eastAsia="Times New Roman" w:cs="Times New Roman"/>
          <w:szCs w:val="20"/>
          <w:lang w:val="es-ES"/>
        </w:rPr>
        <w:t xml:space="preserve">y </w:t>
      </w:r>
      <w:r w:rsidR="002E13CC" w:rsidRPr="00A67A1D">
        <w:rPr>
          <w:rFonts w:eastAsia="Arial" w:cs="Arial"/>
          <w:szCs w:val="20"/>
          <w:lang w:val="es-ES"/>
        </w:rPr>
        <w:t>más acabada</w:t>
      </w:r>
      <w:r w:rsidR="00EB3C16" w:rsidRPr="00A67A1D">
        <w:rPr>
          <w:rFonts w:eastAsia="Arial" w:cs="Arial"/>
          <w:szCs w:val="20"/>
          <w:lang w:val="es-ES"/>
        </w:rPr>
        <w:t xml:space="preserve"> </w:t>
      </w:r>
      <w:r w:rsidR="002E13CC" w:rsidRPr="00A67A1D">
        <w:rPr>
          <w:rFonts w:eastAsia="Arial" w:cs="Arial"/>
          <w:szCs w:val="20"/>
          <w:lang w:val="es-ES"/>
        </w:rPr>
        <w:t>comprensión</w:t>
      </w:r>
      <w:r w:rsidRPr="00A67A1D">
        <w:rPr>
          <w:rFonts w:eastAsia="Arial" w:cs="Arial"/>
          <w:szCs w:val="20"/>
          <w:lang w:val="es-ES"/>
        </w:rPr>
        <w:t xml:space="preserve"> del problema incluso con anterioridad</w:t>
      </w:r>
      <w:r w:rsidR="00EB3C16" w:rsidRPr="00A67A1D">
        <w:rPr>
          <w:rFonts w:eastAsia="Arial" w:cs="Arial"/>
          <w:szCs w:val="20"/>
          <w:lang w:val="es-ES"/>
        </w:rPr>
        <w:t xml:space="preserve"> </w:t>
      </w:r>
      <w:r w:rsidRPr="00A67A1D">
        <w:rPr>
          <w:rFonts w:eastAsia="Arial" w:cs="Arial"/>
          <w:szCs w:val="20"/>
          <w:lang w:val="es-ES"/>
        </w:rPr>
        <w:t xml:space="preserve">a </w:t>
      </w:r>
      <w:r w:rsidR="002E13CC" w:rsidRPr="00A67A1D">
        <w:rPr>
          <w:rFonts w:eastAsia="Arial" w:cs="Arial"/>
          <w:szCs w:val="20"/>
          <w:lang w:val="es-ES"/>
        </w:rPr>
        <w:t>l</w:t>
      </w:r>
      <w:r w:rsidRPr="00A67A1D">
        <w:rPr>
          <w:rFonts w:eastAsia="Arial" w:cs="Arial"/>
          <w:szCs w:val="20"/>
          <w:lang w:val="es-ES"/>
        </w:rPr>
        <w:t>a celebraci</w:t>
      </w:r>
      <w:r w:rsidR="002E13CC" w:rsidRPr="00A67A1D">
        <w:rPr>
          <w:rFonts w:eastAsia="Arial" w:cs="Arial"/>
          <w:szCs w:val="20"/>
          <w:lang w:val="es-ES"/>
        </w:rPr>
        <w:t>ó</w:t>
      </w:r>
      <w:r w:rsidRPr="00A67A1D">
        <w:rPr>
          <w:rFonts w:eastAsia="Arial" w:cs="Arial"/>
          <w:szCs w:val="20"/>
          <w:lang w:val="es-ES"/>
        </w:rPr>
        <w:t xml:space="preserve">n de </w:t>
      </w:r>
      <w:r w:rsidR="002E13CC" w:rsidRPr="00A67A1D">
        <w:rPr>
          <w:rFonts w:eastAsia="Arial" w:cs="Arial"/>
          <w:szCs w:val="20"/>
          <w:lang w:val="es-ES"/>
        </w:rPr>
        <w:t>l</w:t>
      </w:r>
      <w:r w:rsidRPr="00A67A1D">
        <w:rPr>
          <w:rFonts w:eastAsia="Arial" w:cs="Arial"/>
          <w:szCs w:val="20"/>
          <w:lang w:val="es-ES"/>
        </w:rPr>
        <w:t>a audiencia.</w:t>
      </w:r>
    </w:p>
    <w:p w:rsidR="0031698C" w:rsidRPr="00A67A1D" w:rsidRDefault="0031698C" w:rsidP="00EB3C16">
      <w:pPr>
        <w:rPr>
          <w:szCs w:val="20"/>
          <w:lang w:val="es-ES"/>
        </w:rPr>
      </w:pPr>
    </w:p>
    <w:p w:rsidR="0031698C" w:rsidRPr="00A67A1D" w:rsidRDefault="000C15AE" w:rsidP="00415AF3">
      <w:pPr>
        <w:pStyle w:val="ListParagraph"/>
        <w:numPr>
          <w:ilvl w:val="0"/>
          <w:numId w:val="1"/>
        </w:numPr>
        <w:rPr>
          <w:rFonts w:eastAsia="Arial" w:cs="Arial"/>
          <w:szCs w:val="20"/>
          <w:lang w:val="es-ES"/>
        </w:rPr>
      </w:pPr>
      <w:r w:rsidRPr="00A67A1D">
        <w:rPr>
          <w:rFonts w:eastAsia="Arial" w:cs="Arial"/>
          <w:szCs w:val="20"/>
          <w:lang w:val="es-ES"/>
        </w:rPr>
        <w:t>A tal efecto, solicita al Estado que se sirva proporcionar a esta</w:t>
      </w:r>
      <w:r w:rsidR="00EB3C16" w:rsidRPr="00A67A1D">
        <w:rPr>
          <w:rFonts w:eastAsia="Arial" w:cs="Arial"/>
          <w:szCs w:val="20"/>
          <w:lang w:val="es-ES"/>
        </w:rPr>
        <w:t xml:space="preserve"> </w:t>
      </w:r>
      <w:r w:rsidRPr="00A67A1D">
        <w:rPr>
          <w:rFonts w:eastAsia="Arial" w:cs="Arial"/>
          <w:szCs w:val="20"/>
          <w:lang w:val="es-ES"/>
        </w:rPr>
        <w:t xml:space="preserve">Corte los datos </w:t>
      </w:r>
      <w:r w:rsidR="00A67A1D" w:rsidRPr="00A67A1D">
        <w:rPr>
          <w:rFonts w:eastAsia="Arial" w:cs="Arial"/>
          <w:szCs w:val="20"/>
          <w:lang w:val="es-ES"/>
        </w:rPr>
        <w:t xml:space="preserve">específicos </w:t>
      </w:r>
      <w:r w:rsidR="00BE2D2C">
        <w:rPr>
          <w:rFonts w:eastAsia="Arial" w:cs="Arial"/>
          <w:szCs w:val="20"/>
          <w:lang w:val="es-ES"/>
        </w:rPr>
        <w:t xml:space="preserve">diferenciados </w:t>
      </w:r>
      <w:r w:rsidR="00A67A1D" w:rsidRPr="00A67A1D">
        <w:rPr>
          <w:rFonts w:eastAsia="Arial" w:cs="Arial"/>
          <w:szCs w:val="20"/>
          <w:lang w:val="es-ES"/>
        </w:rPr>
        <w:t xml:space="preserve">sobre </w:t>
      </w:r>
      <w:r w:rsidR="00997182">
        <w:rPr>
          <w:rFonts w:eastAsia="Arial" w:cs="Arial"/>
          <w:szCs w:val="20"/>
          <w:lang w:val="es-ES"/>
        </w:rPr>
        <w:t xml:space="preserve">cada una de </w:t>
      </w:r>
      <w:r w:rsidR="00A67A1D" w:rsidRPr="00A67A1D">
        <w:rPr>
          <w:rFonts w:eastAsia="Arial" w:cs="Arial"/>
          <w:szCs w:val="20"/>
          <w:lang w:val="es-ES"/>
        </w:rPr>
        <w:t xml:space="preserve">las cuatro medidas provisionales bajo supervisión y también respecto del sistema penitenciario brasileño </w:t>
      </w:r>
      <w:r w:rsidRPr="00A67A1D">
        <w:rPr>
          <w:rFonts w:eastAsia="Arial" w:cs="Arial"/>
          <w:szCs w:val="20"/>
          <w:lang w:val="es-ES"/>
        </w:rPr>
        <w:t>que a continuaci</w:t>
      </w:r>
      <w:r w:rsidR="002E13CC" w:rsidRPr="00A67A1D">
        <w:rPr>
          <w:rFonts w:eastAsia="Arial" w:cs="Arial"/>
          <w:szCs w:val="20"/>
          <w:lang w:val="es-ES"/>
        </w:rPr>
        <w:t>ó</w:t>
      </w:r>
      <w:r w:rsidRPr="00A67A1D">
        <w:rPr>
          <w:rFonts w:eastAsia="Arial" w:cs="Arial"/>
          <w:szCs w:val="20"/>
          <w:lang w:val="es-ES"/>
        </w:rPr>
        <w:t>n se se</w:t>
      </w:r>
      <w:r w:rsidR="002E13CC" w:rsidRPr="00A67A1D">
        <w:rPr>
          <w:rFonts w:eastAsia="Arial" w:cs="Arial"/>
          <w:szCs w:val="20"/>
          <w:lang w:val="es-ES"/>
        </w:rPr>
        <w:t>ña</w:t>
      </w:r>
      <w:r w:rsidRPr="00A67A1D">
        <w:rPr>
          <w:rFonts w:eastAsia="Arial" w:cs="Arial"/>
          <w:szCs w:val="20"/>
          <w:lang w:val="es-ES"/>
        </w:rPr>
        <w:t>lan</w:t>
      </w:r>
      <w:r w:rsidR="000658EB" w:rsidRPr="00A67A1D">
        <w:rPr>
          <w:rFonts w:eastAsia="Arial" w:cs="Arial"/>
          <w:szCs w:val="20"/>
          <w:lang w:val="es-ES"/>
        </w:rPr>
        <w:t>:</w:t>
      </w:r>
    </w:p>
    <w:p w:rsidR="0031698C" w:rsidRPr="00A67A1D" w:rsidRDefault="0031698C" w:rsidP="00EB3C16">
      <w:pPr>
        <w:rPr>
          <w:szCs w:val="20"/>
          <w:lang w:val="es-ES"/>
        </w:rPr>
      </w:pPr>
    </w:p>
    <w:p w:rsidR="0031698C" w:rsidRPr="00A67A1D" w:rsidRDefault="002E13CC"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Número</w:t>
      </w:r>
      <w:r w:rsidR="000C15AE" w:rsidRPr="00A67A1D">
        <w:rPr>
          <w:rFonts w:eastAsia="Arial" w:cs="Arial"/>
          <w:szCs w:val="20"/>
          <w:lang w:val="es-ES"/>
        </w:rPr>
        <w:t xml:space="preserve"> de muertes intencionales en los institutos penales en los </w:t>
      </w:r>
      <w:r w:rsidRPr="00A67A1D">
        <w:rPr>
          <w:rFonts w:eastAsia="Arial" w:cs="Arial"/>
          <w:szCs w:val="20"/>
          <w:lang w:val="es-ES"/>
        </w:rPr>
        <w:t>últimos</w:t>
      </w:r>
      <w:r w:rsidR="000C15AE" w:rsidRPr="00A67A1D">
        <w:rPr>
          <w:rFonts w:eastAsia="Arial" w:cs="Arial"/>
          <w:szCs w:val="20"/>
          <w:lang w:val="es-ES"/>
        </w:rPr>
        <w:t xml:space="preserve"> cinco </w:t>
      </w:r>
      <w:r w:rsidRPr="00A67A1D">
        <w:rPr>
          <w:rFonts w:eastAsia="Arial" w:cs="Arial"/>
          <w:szCs w:val="20"/>
          <w:lang w:val="es-ES"/>
        </w:rPr>
        <w:t>añ</w:t>
      </w:r>
      <w:r w:rsidR="000C15AE" w:rsidRPr="00A67A1D">
        <w:rPr>
          <w:rFonts w:eastAsia="Arial" w:cs="Arial"/>
          <w:szCs w:val="20"/>
          <w:lang w:val="es-ES"/>
        </w:rPr>
        <w:t>os.</w:t>
      </w:r>
    </w:p>
    <w:p w:rsidR="0031698C" w:rsidRPr="00A67A1D" w:rsidRDefault="002E13CC"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Número</w:t>
      </w:r>
      <w:r w:rsidR="000C15AE" w:rsidRPr="00A67A1D">
        <w:rPr>
          <w:rFonts w:eastAsia="Arial" w:cs="Arial"/>
          <w:szCs w:val="20"/>
          <w:lang w:val="es-ES"/>
        </w:rPr>
        <w:t xml:space="preserve"> de muertes no intencionales </w:t>
      </w:r>
      <w:r w:rsidR="000C15AE" w:rsidRPr="00A67A1D">
        <w:rPr>
          <w:rFonts w:eastAsia="Times New Roman" w:cs="Times New Roman"/>
          <w:szCs w:val="20"/>
          <w:lang w:val="es-ES"/>
        </w:rPr>
        <w:t xml:space="preserve">y </w:t>
      </w:r>
      <w:r w:rsidR="000C15AE" w:rsidRPr="00A67A1D">
        <w:rPr>
          <w:rFonts w:eastAsia="Arial" w:cs="Arial"/>
          <w:szCs w:val="20"/>
          <w:lang w:val="es-ES"/>
        </w:rPr>
        <w:t xml:space="preserve">sus causas en los institutos penales en los </w:t>
      </w:r>
      <w:r w:rsidRPr="00A67A1D">
        <w:rPr>
          <w:rFonts w:eastAsia="Arial" w:cs="Arial"/>
          <w:szCs w:val="20"/>
          <w:lang w:val="es-ES"/>
        </w:rPr>
        <w:t>últimos</w:t>
      </w:r>
      <w:r w:rsidR="000C15AE" w:rsidRPr="00A67A1D">
        <w:rPr>
          <w:rFonts w:eastAsia="Arial" w:cs="Arial"/>
          <w:szCs w:val="20"/>
          <w:lang w:val="es-ES"/>
        </w:rPr>
        <w:t xml:space="preserve"> cinco a</w:t>
      </w:r>
      <w:r w:rsidRPr="00A67A1D">
        <w:rPr>
          <w:rFonts w:eastAsia="Arial" w:cs="Arial"/>
          <w:szCs w:val="20"/>
          <w:lang w:val="es-ES"/>
        </w:rPr>
        <w:t>ñ</w:t>
      </w:r>
      <w:r w:rsidR="000C15AE" w:rsidRPr="00A67A1D">
        <w:rPr>
          <w:rFonts w:eastAsia="Arial" w:cs="Arial"/>
          <w:szCs w:val="20"/>
          <w:lang w:val="es-ES"/>
        </w:rPr>
        <w:t>os.</w:t>
      </w:r>
    </w:p>
    <w:p w:rsidR="0031698C" w:rsidRPr="00A67A1D" w:rsidRDefault="00EB3C16"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 xml:space="preserve">Índice </w:t>
      </w:r>
      <w:r w:rsidR="000C15AE" w:rsidRPr="00A67A1D">
        <w:rPr>
          <w:rFonts w:eastAsia="Arial" w:cs="Arial"/>
          <w:szCs w:val="20"/>
          <w:lang w:val="es-ES"/>
        </w:rPr>
        <w:t xml:space="preserve">de mortalidad (intencional </w:t>
      </w:r>
      <w:r w:rsidR="000C15AE" w:rsidRPr="00A67A1D">
        <w:rPr>
          <w:rFonts w:eastAsia="Times New Roman" w:cs="Times New Roman"/>
          <w:szCs w:val="20"/>
          <w:lang w:val="es-ES"/>
        </w:rPr>
        <w:t xml:space="preserve">y </w:t>
      </w:r>
      <w:r w:rsidR="000C15AE" w:rsidRPr="00A67A1D">
        <w:rPr>
          <w:rFonts w:eastAsia="Arial" w:cs="Arial"/>
          <w:szCs w:val="20"/>
          <w:lang w:val="es-ES"/>
        </w:rPr>
        <w:t>no intencional) por</w:t>
      </w:r>
      <w:r w:rsidRPr="00A67A1D">
        <w:rPr>
          <w:rFonts w:eastAsia="Arial" w:cs="Arial"/>
          <w:szCs w:val="20"/>
          <w:lang w:val="es-ES"/>
        </w:rPr>
        <w:t xml:space="preserve"> </w:t>
      </w:r>
      <w:r w:rsidR="000C15AE" w:rsidRPr="00A67A1D">
        <w:rPr>
          <w:rFonts w:eastAsia="Arial" w:cs="Arial"/>
          <w:szCs w:val="20"/>
          <w:lang w:val="es-ES"/>
        </w:rPr>
        <w:t xml:space="preserve">100.000 personas presas en el </w:t>
      </w:r>
      <w:r w:rsidR="002E13CC" w:rsidRPr="00A67A1D">
        <w:rPr>
          <w:rFonts w:eastAsia="Arial" w:cs="Arial"/>
          <w:szCs w:val="20"/>
          <w:lang w:val="es-ES"/>
        </w:rPr>
        <w:t>último</w:t>
      </w:r>
      <w:r w:rsidR="000C15AE" w:rsidRPr="00A67A1D">
        <w:rPr>
          <w:rFonts w:eastAsia="Arial" w:cs="Arial"/>
          <w:szCs w:val="20"/>
          <w:lang w:val="es-ES"/>
        </w:rPr>
        <w:t xml:space="preserve"> a</w:t>
      </w:r>
      <w:r w:rsidR="002E13CC" w:rsidRPr="00A67A1D">
        <w:rPr>
          <w:rFonts w:eastAsia="Arial" w:cs="Arial"/>
          <w:szCs w:val="20"/>
          <w:lang w:val="es-ES"/>
        </w:rPr>
        <w:t>ñ</w:t>
      </w:r>
      <w:r w:rsidR="000C15AE" w:rsidRPr="00A67A1D">
        <w:rPr>
          <w:rFonts w:eastAsia="Arial" w:cs="Arial"/>
          <w:szCs w:val="20"/>
          <w:lang w:val="es-ES"/>
        </w:rPr>
        <w:t>o.</w:t>
      </w:r>
    </w:p>
    <w:p w:rsidR="0031698C" w:rsidRPr="00A67A1D" w:rsidRDefault="00EB3C16"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Í</w:t>
      </w:r>
      <w:r w:rsidR="000C15AE" w:rsidRPr="00A67A1D">
        <w:rPr>
          <w:rFonts w:eastAsia="Arial" w:cs="Arial"/>
          <w:szCs w:val="20"/>
          <w:lang w:val="es-ES"/>
        </w:rPr>
        <w:t>ndice</w:t>
      </w:r>
      <w:r w:rsidRPr="00A67A1D">
        <w:rPr>
          <w:rFonts w:eastAsia="Arial" w:cs="Arial"/>
          <w:szCs w:val="20"/>
          <w:lang w:val="es-ES"/>
        </w:rPr>
        <w:t xml:space="preserve"> </w:t>
      </w:r>
      <w:r w:rsidR="000C15AE" w:rsidRPr="00A67A1D">
        <w:rPr>
          <w:rFonts w:eastAsia="Arial" w:cs="Arial"/>
          <w:szCs w:val="20"/>
          <w:lang w:val="es-ES"/>
        </w:rPr>
        <w:t xml:space="preserve">de mortalidad por 100.000 habitantes en </w:t>
      </w:r>
      <w:r w:rsidR="002E13CC" w:rsidRPr="00A67A1D">
        <w:rPr>
          <w:rFonts w:eastAsia="Arial" w:cs="Arial"/>
          <w:szCs w:val="20"/>
          <w:lang w:val="es-ES"/>
        </w:rPr>
        <w:t>l</w:t>
      </w:r>
      <w:r w:rsidR="000C15AE" w:rsidRPr="00A67A1D">
        <w:rPr>
          <w:rFonts w:eastAsia="Arial" w:cs="Arial"/>
          <w:szCs w:val="20"/>
          <w:lang w:val="es-ES"/>
        </w:rPr>
        <w:t>a poblaci</w:t>
      </w:r>
      <w:r w:rsidR="002E13CC" w:rsidRPr="00A67A1D">
        <w:rPr>
          <w:rFonts w:eastAsia="Arial" w:cs="Arial"/>
          <w:szCs w:val="20"/>
          <w:lang w:val="es-ES"/>
        </w:rPr>
        <w:t>ó</w:t>
      </w:r>
      <w:r w:rsidR="000C15AE" w:rsidRPr="00A67A1D">
        <w:rPr>
          <w:rFonts w:eastAsia="Arial" w:cs="Arial"/>
          <w:szCs w:val="20"/>
          <w:lang w:val="es-ES"/>
        </w:rPr>
        <w:t xml:space="preserve">n en general, en </w:t>
      </w:r>
      <w:r w:rsidR="002E13CC" w:rsidRPr="00A67A1D">
        <w:rPr>
          <w:rFonts w:eastAsia="Arial" w:cs="Arial"/>
          <w:szCs w:val="20"/>
          <w:lang w:val="es-ES"/>
        </w:rPr>
        <w:t>l</w:t>
      </w:r>
      <w:r w:rsidR="000C15AE" w:rsidRPr="00A67A1D">
        <w:rPr>
          <w:rFonts w:eastAsia="Arial" w:cs="Arial"/>
          <w:szCs w:val="20"/>
          <w:lang w:val="es-ES"/>
        </w:rPr>
        <w:t>a f</w:t>
      </w:r>
      <w:r w:rsidR="00997182">
        <w:rPr>
          <w:rFonts w:eastAsia="Arial" w:cs="Arial"/>
          <w:szCs w:val="20"/>
          <w:lang w:val="es-ES"/>
        </w:rPr>
        <w:t>r</w:t>
      </w:r>
      <w:r w:rsidR="000C15AE" w:rsidRPr="00A67A1D">
        <w:rPr>
          <w:rFonts w:eastAsia="Arial" w:cs="Arial"/>
          <w:szCs w:val="20"/>
          <w:lang w:val="es-ES"/>
        </w:rPr>
        <w:t>a</w:t>
      </w:r>
      <w:r w:rsidR="00997182">
        <w:rPr>
          <w:rFonts w:eastAsia="Arial" w:cs="Arial"/>
          <w:szCs w:val="20"/>
          <w:lang w:val="es-ES"/>
        </w:rPr>
        <w:t>n</w:t>
      </w:r>
      <w:r w:rsidR="000C15AE" w:rsidRPr="00A67A1D">
        <w:rPr>
          <w:rFonts w:eastAsia="Arial" w:cs="Arial"/>
          <w:szCs w:val="20"/>
          <w:lang w:val="es-ES"/>
        </w:rPr>
        <w:t xml:space="preserve">ja etaria de 20 a 30 </w:t>
      </w:r>
      <w:r w:rsidR="002E13CC" w:rsidRPr="00A67A1D">
        <w:rPr>
          <w:rFonts w:eastAsia="Arial" w:cs="Arial"/>
          <w:szCs w:val="20"/>
          <w:lang w:val="es-ES"/>
        </w:rPr>
        <w:t>años</w:t>
      </w:r>
      <w:r w:rsidR="000C15AE" w:rsidRPr="00A67A1D">
        <w:rPr>
          <w:rFonts w:eastAsia="Arial" w:cs="Arial"/>
          <w:szCs w:val="20"/>
          <w:lang w:val="es-ES"/>
        </w:rPr>
        <w:t>.</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Existen mandatos de prisi</w:t>
      </w:r>
      <w:r w:rsidRPr="00A67A1D">
        <w:rPr>
          <w:rFonts w:eastAsia="Arial" w:cs="Arial"/>
          <w:szCs w:val="20"/>
          <w:lang w:val="es-ES"/>
        </w:rPr>
        <w:t>ó</w:t>
      </w:r>
      <w:r w:rsidR="000C15AE" w:rsidRPr="00A67A1D">
        <w:rPr>
          <w:rFonts w:eastAsia="Arial" w:cs="Arial"/>
          <w:szCs w:val="20"/>
          <w:lang w:val="es-ES"/>
        </w:rPr>
        <w:t>n que no se cumplen?</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¿Cuá</w:t>
      </w:r>
      <w:r w:rsidR="000C15AE" w:rsidRPr="00A67A1D">
        <w:rPr>
          <w:rFonts w:eastAsia="Arial" w:cs="Arial"/>
          <w:szCs w:val="20"/>
          <w:lang w:val="es-ES"/>
        </w:rPr>
        <w:t xml:space="preserve">l es el </w:t>
      </w:r>
      <w:r w:rsidRPr="00A67A1D">
        <w:rPr>
          <w:rFonts w:eastAsia="Arial" w:cs="Arial"/>
          <w:szCs w:val="20"/>
          <w:lang w:val="es-ES"/>
        </w:rPr>
        <w:t>nú</w:t>
      </w:r>
      <w:r w:rsidR="000C15AE" w:rsidRPr="00A67A1D">
        <w:rPr>
          <w:rFonts w:eastAsia="Arial" w:cs="Arial"/>
          <w:szCs w:val="20"/>
          <w:lang w:val="es-ES"/>
        </w:rPr>
        <w:t>mero estimado de mandatos de prisi</w:t>
      </w:r>
      <w:r w:rsidRPr="00A67A1D">
        <w:rPr>
          <w:rFonts w:eastAsia="Arial" w:cs="Arial"/>
          <w:szCs w:val="20"/>
          <w:lang w:val="es-ES"/>
        </w:rPr>
        <w:t>ó</w:t>
      </w:r>
      <w:r w:rsidR="000C15AE" w:rsidRPr="00A67A1D">
        <w:rPr>
          <w:rFonts w:eastAsia="Arial" w:cs="Arial"/>
          <w:szCs w:val="20"/>
          <w:lang w:val="es-ES"/>
        </w:rPr>
        <w:t xml:space="preserve">n sin ejecutar en todo el </w:t>
      </w:r>
      <w:r w:rsidRPr="00A67A1D">
        <w:rPr>
          <w:rFonts w:eastAsia="Arial" w:cs="Arial"/>
          <w:szCs w:val="20"/>
          <w:lang w:val="es-ES"/>
        </w:rPr>
        <w:t>paí</w:t>
      </w:r>
      <w:r w:rsidR="000C15AE" w:rsidRPr="00A67A1D">
        <w:rPr>
          <w:rFonts w:eastAsia="Arial" w:cs="Arial"/>
          <w:szCs w:val="20"/>
          <w:lang w:val="es-ES"/>
        </w:rPr>
        <w:t>s?</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Es posible detallarlo por Estado?</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 xml:space="preserve">Con </w:t>
      </w:r>
      <w:r w:rsidRPr="00A67A1D">
        <w:rPr>
          <w:rFonts w:eastAsia="Arial" w:cs="Arial"/>
          <w:szCs w:val="20"/>
          <w:lang w:val="es-ES"/>
        </w:rPr>
        <w:t>qué</w:t>
      </w:r>
      <w:r w:rsidR="000C15AE" w:rsidRPr="00A67A1D">
        <w:rPr>
          <w:rFonts w:eastAsia="Arial" w:cs="Arial"/>
          <w:szCs w:val="20"/>
          <w:lang w:val="es-ES"/>
        </w:rPr>
        <w:t xml:space="preserve"> criterio se seleccionan los mandatos de prisi</w:t>
      </w:r>
      <w:r w:rsidRPr="00A67A1D">
        <w:rPr>
          <w:rFonts w:eastAsia="Arial" w:cs="Arial"/>
          <w:szCs w:val="20"/>
          <w:lang w:val="es-ES"/>
        </w:rPr>
        <w:t>ó</w:t>
      </w:r>
      <w:r w:rsidR="000C15AE" w:rsidRPr="00A67A1D">
        <w:rPr>
          <w:rFonts w:eastAsia="Arial" w:cs="Arial"/>
          <w:szCs w:val="20"/>
          <w:lang w:val="es-ES"/>
        </w:rPr>
        <w:t>n que se ejecutan y los que no se ejecutan?</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¿Cuál</w:t>
      </w:r>
      <w:r w:rsidR="000C15AE" w:rsidRPr="00A67A1D">
        <w:rPr>
          <w:rFonts w:eastAsia="Arial" w:cs="Arial"/>
          <w:szCs w:val="20"/>
          <w:lang w:val="es-ES"/>
        </w:rPr>
        <w:t xml:space="preserve"> es el </w:t>
      </w:r>
      <w:r w:rsidRPr="00A67A1D">
        <w:rPr>
          <w:rFonts w:eastAsia="Arial" w:cs="Arial"/>
          <w:szCs w:val="20"/>
          <w:lang w:val="es-ES"/>
        </w:rPr>
        <w:t>número</w:t>
      </w:r>
      <w:r w:rsidR="000C15AE" w:rsidRPr="00A67A1D">
        <w:rPr>
          <w:rFonts w:eastAsia="Arial" w:cs="Arial"/>
          <w:szCs w:val="20"/>
          <w:lang w:val="es-ES"/>
        </w:rPr>
        <w:t xml:space="preserve"> total</w:t>
      </w:r>
      <w:r w:rsidR="00EB3C16" w:rsidRPr="00A67A1D">
        <w:rPr>
          <w:rFonts w:eastAsia="Arial" w:cs="Arial"/>
          <w:szCs w:val="20"/>
          <w:lang w:val="es-ES"/>
        </w:rPr>
        <w:t xml:space="preserve"> </w:t>
      </w:r>
      <w:r w:rsidR="000C15AE" w:rsidRPr="00A67A1D">
        <w:rPr>
          <w:rFonts w:eastAsia="Arial" w:cs="Arial"/>
          <w:szCs w:val="20"/>
          <w:lang w:val="es-ES"/>
        </w:rPr>
        <w:t>de presos en el pa</w:t>
      </w:r>
      <w:r w:rsidRPr="00A67A1D">
        <w:rPr>
          <w:rFonts w:eastAsia="Arial" w:cs="Arial"/>
          <w:szCs w:val="20"/>
          <w:lang w:val="es-ES"/>
        </w:rPr>
        <w:t>í</w:t>
      </w:r>
      <w:r w:rsidR="000C15AE" w:rsidRPr="00A67A1D">
        <w:rPr>
          <w:rFonts w:eastAsia="Arial" w:cs="Arial"/>
          <w:szCs w:val="20"/>
          <w:lang w:val="es-ES"/>
        </w:rPr>
        <w:t>s?</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¿Cuá</w:t>
      </w:r>
      <w:r w:rsidR="000C15AE" w:rsidRPr="00A67A1D">
        <w:rPr>
          <w:rFonts w:eastAsia="Arial" w:cs="Arial"/>
          <w:szCs w:val="20"/>
          <w:lang w:val="es-ES"/>
        </w:rPr>
        <w:t xml:space="preserve">ntos presos son condenados </w:t>
      </w:r>
      <w:r w:rsidR="000C15AE" w:rsidRPr="00A67A1D">
        <w:rPr>
          <w:rFonts w:eastAsia="Times New Roman" w:cs="Times New Roman"/>
          <w:szCs w:val="20"/>
          <w:lang w:val="es-ES"/>
        </w:rPr>
        <w:t xml:space="preserve">y </w:t>
      </w:r>
      <w:r w:rsidR="000C15AE" w:rsidRPr="00A67A1D">
        <w:rPr>
          <w:rFonts w:eastAsia="Arial" w:cs="Arial"/>
          <w:szCs w:val="20"/>
          <w:lang w:val="es-ES"/>
        </w:rPr>
        <w:t>cu</w:t>
      </w:r>
      <w:r w:rsidRPr="00A67A1D">
        <w:rPr>
          <w:rFonts w:eastAsia="Arial" w:cs="Arial"/>
          <w:szCs w:val="20"/>
          <w:lang w:val="es-ES"/>
        </w:rPr>
        <w:t>á</w:t>
      </w:r>
      <w:r w:rsidR="000C15AE" w:rsidRPr="00A67A1D">
        <w:rPr>
          <w:rFonts w:eastAsia="Arial" w:cs="Arial"/>
          <w:szCs w:val="20"/>
          <w:lang w:val="es-ES"/>
        </w:rPr>
        <w:t>ntos procesados sin sentencia f</w:t>
      </w:r>
      <w:r w:rsidRPr="00A67A1D">
        <w:rPr>
          <w:rFonts w:eastAsia="Arial" w:cs="Arial"/>
          <w:szCs w:val="20"/>
          <w:lang w:val="es-ES"/>
        </w:rPr>
        <w:t>i</w:t>
      </w:r>
      <w:r w:rsidR="000C15AE" w:rsidRPr="00A67A1D">
        <w:rPr>
          <w:rFonts w:eastAsia="Arial" w:cs="Arial"/>
          <w:szCs w:val="20"/>
          <w:lang w:val="es-ES"/>
        </w:rPr>
        <w:t>rme?</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Cu</w:t>
      </w:r>
      <w:r w:rsidRPr="00A67A1D">
        <w:rPr>
          <w:rFonts w:eastAsia="Arial" w:cs="Arial"/>
          <w:szCs w:val="20"/>
          <w:lang w:val="es-ES"/>
        </w:rPr>
        <w:t>á</w:t>
      </w:r>
      <w:r w:rsidR="000C15AE" w:rsidRPr="00A67A1D">
        <w:rPr>
          <w:rFonts w:eastAsia="Arial" w:cs="Arial"/>
          <w:szCs w:val="20"/>
          <w:lang w:val="es-ES"/>
        </w:rPr>
        <w:t>l es</w:t>
      </w:r>
      <w:r w:rsidR="00EB3C16" w:rsidRPr="00A67A1D">
        <w:rPr>
          <w:rFonts w:eastAsia="Arial" w:cs="Arial"/>
          <w:szCs w:val="20"/>
          <w:lang w:val="es-ES"/>
        </w:rPr>
        <w:t xml:space="preserve"> la </w:t>
      </w:r>
      <w:r w:rsidR="000C15AE" w:rsidRPr="00A67A1D">
        <w:rPr>
          <w:rFonts w:eastAsia="Arial" w:cs="Arial"/>
          <w:szCs w:val="20"/>
          <w:lang w:val="es-ES"/>
        </w:rPr>
        <w:t>duraci</w:t>
      </w:r>
      <w:r w:rsidRPr="00A67A1D">
        <w:rPr>
          <w:rFonts w:eastAsia="Arial" w:cs="Arial"/>
          <w:szCs w:val="20"/>
          <w:lang w:val="es-ES"/>
        </w:rPr>
        <w:t>ó</w:t>
      </w:r>
      <w:r w:rsidR="000C15AE" w:rsidRPr="00A67A1D">
        <w:rPr>
          <w:rFonts w:eastAsia="Arial" w:cs="Arial"/>
          <w:szCs w:val="20"/>
          <w:lang w:val="es-ES"/>
        </w:rPr>
        <w:t>n media de</w:t>
      </w:r>
      <w:r w:rsidR="00EB3C16" w:rsidRPr="00A67A1D">
        <w:rPr>
          <w:rFonts w:eastAsia="Arial" w:cs="Arial"/>
          <w:szCs w:val="20"/>
          <w:lang w:val="es-ES"/>
        </w:rPr>
        <w:t xml:space="preserve"> la </w:t>
      </w:r>
      <w:r w:rsidR="000C15AE" w:rsidRPr="00A67A1D">
        <w:rPr>
          <w:rFonts w:eastAsia="Arial" w:cs="Arial"/>
          <w:szCs w:val="20"/>
          <w:lang w:val="es-ES"/>
        </w:rPr>
        <w:t>prisi</w:t>
      </w:r>
      <w:r w:rsidRPr="00A67A1D">
        <w:rPr>
          <w:rFonts w:eastAsia="Arial" w:cs="Arial"/>
          <w:szCs w:val="20"/>
          <w:lang w:val="es-ES"/>
        </w:rPr>
        <w:t>ó</w:t>
      </w:r>
      <w:r w:rsidR="000C15AE" w:rsidRPr="00A67A1D">
        <w:rPr>
          <w:rFonts w:eastAsia="Arial" w:cs="Arial"/>
          <w:szCs w:val="20"/>
          <w:lang w:val="es-ES"/>
        </w:rPr>
        <w:t>n cautelar?</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Qu</w:t>
      </w:r>
      <w:r w:rsidRPr="00A67A1D">
        <w:rPr>
          <w:rFonts w:eastAsia="Arial" w:cs="Arial"/>
          <w:szCs w:val="20"/>
          <w:lang w:val="es-ES"/>
        </w:rPr>
        <w:t>é</w:t>
      </w:r>
      <w:r w:rsidR="000C15AE" w:rsidRPr="00A67A1D">
        <w:rPr>
          <w:rFonts w:eastAsia="Arial" w:cs="Arial"/>
          <w:szCs w:val="20"/>
          <w:lang w:val="es-ES"/>
        </w:rPr>
        <w:t xml:space="preserve"> porcentaje de presos realizan actividad laboral o educativa en los establecimientos?</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 xml:space="preserve">¿Qué porcentajes de presos lo son (aproximadamente </w:t>
      </w:r>
      <w:r w:rsidR="00325BC1" w:rsidRPr="00A67A1D">
        <w:rPr>
          <w:rFonts w:eastAsia="Arial" w:cs="Arial"/>
          <w:szCs w:val="20"/>
          <w:lang w:val="es-ES"/>
        </w:rPr>
        <w:t>al</w:t>
      </w:r>
      <w:r w:rsidR="00A90374" w:rsidRPr="00A67A1D">
        <w:rPr>
          <w:rFonts w:eastAsia="Arial" w:cs="Arial"/>
          <w:szCs w:val="20"/>
          <w:lang w:val="es-ES"/>
        </w:rPr>
        <w:t xml:space="preserve"> </w:t>
      </w:r>
      <w:r w:rsidR="000C15AE" w:rsidRPr="00A67A1D">
        <w:rPr>
          <w:rFonts w:eastAsia="Arial" w:cs="Arial"/>
          <w:szCs w:val="20"/>
          <w:lang w:val="es-ES"/>
        </w:rPr>
        <w:t xml:space="preserve">menos) por homicidio, por delitos sexuales, </w:t>
      </w:r>
      <w:r w:rsidR="00690E22">
        <w:rPr>
          <w:rFonts w:eastAsia="Arial" w:cs="Arial"/>
          <w:szCs w:val="20"/>
          <w:lang w:val="es-ES"/>
        </w:rPr>
        <w:t>por</w:t>
      </w:r>
      <w:r w:rsidR="000C15AE" w:rsidRPr="00A67A1D">
        <w:rPr>
          <w:rFonts w:eastAsia="Arial" w:cs="Arial"/>
          <w:szCs w:val="20"/>
          <w:lang w:val="es-ES"/>
        </w:rPr>
        <w:t xml:space="preserve"> delitos contra</w:t>
      </w:r>
      <w:r w:rsidR="00EB3C16" w:rsidRPr="00A67A1D">
        <w:rPr>
          <w:rFonts w:eastAsia="Arial" w:cs="Arial"/>
          <w:szCs w:val="20"/>
          <w:lang w:val="es-ES"/>
        </w:rPr>
        <w:t xml:space="preserve"> la </w:t>
      </w:r>
      <w:r w:rsidR="000C15AE" w:rsidRPr="00A67A1D">
        <w:rPr>
          <w:rFonts w:eastAsia="Arial" w:cs="Arial"/>
          <w:szCs w:val="20"/>
          <w:lang w:val="es-ES"/>
        </w:rPr>
        <w:t>propiedad y por drogas?</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¿Cuá</w:t>
      </w:r>
      <w:r w:rsidR="000C15AE" w:rsidRPr="00A67A1D">
        <w:rPr>
          <w:rFonts w:eastAsia="Arial" w:cs="Arial"/>
          <w:szCs w:val="20"/>
          <w:lang w:val="es-ES"/>
        </w:rPr>
        <w:t xml:space="preserve">l es el </w:t>
      </w:r>
      <w:r w:rsidRPr="00A67A1D">
        <w:rPr>
          <w:rFonts w:eastAsia="Arial" w:cs="Arial"/>
          <w:szCs w:val="20"/>
          <w:lang w:val="es-ES"/>
        </w:rPr>
        <w:t>número</w:t>
      </w:r>
      <w:r w:rsidR="000C15AE" w:rsidRPr="00A67A1D">
        <w:rPr>
          <w:rFonts w:eastAsia="Arial" w:cs="Arial"/>
          <w:szCs w:val="20"/>
          <w:lang w:val="es-ES"/>
        </w:rPr>
        <w:t xml:space="preserve"> de </w:t>
      </w:r>
      <w:r w:rsidRPr="00A67A1D">
        <w:rPr>
          <w:rFonts w:eastAsia="Arial" w:cs="Arial"/>
          <w:szCs w:val="20"/>
          <w:lang w:val="es-ES"/>
        </w:rPr>
        <w:t>médicos</w:t>
      </w:r>
      <w:r w:rsidR="008C4A9E" w:rsidRPr="00A67A1D">
        <w:rPr>
          <w:rFonts w:eastAsia="Arial" w:cs="Arial"/>
          <w:szCs w:val="20"/>
          <w:lang w:val="es-ES"/>
        </w:rPr>
        <w:t xml:space="preserve"> y</w:t>
      </w:r>
      <w:r w:rsidR="000C15AE" w:rsidRPr="00A67A1D">
        <w:rPr>
          <w:rFonts w:eastAsia="Arial" w:cs="Arial"/>
          <w:szCs w:val="20"/>
          <w:lang w:val="es-ES"/>
        </w:rPr>
        <w:t xml:space="preserve"> </w:t>
      </w:r>
      <w:r w:rsidR="008C4A9E" w:rsidRPr="00A67A1D">
        <w:rPr>
          <w:rFonts w:eastAsia="Arial" w:cs="Arial"/>
          <w:szCs w:val="20"/>
          <w:lang w:val="es-ES"/>
        </w:rPr>
        <w:t xml:space="preserve">equipos de salud </w:t>
      </w:r>
      <w:r w:rsidR="000C15AE" w:rsidRPr="00A67A1D">
        <w:rPr>
          <w:rFonts w:eastAsia="Arial" w:cs="Arial"/>
          <w:szCs w:val="20"/>
          <w:lang w:val="es-ES"/>
        </w:rPr>
        <w:t xml:space="preserve">que trabajan en los </w:t>
      </w:r>
      <w:r w:rsidRPr="00A67A1D">
        <w:rPr>
          <w:rFonts w:eastAsia="Arial" w:cs="Arial"/>
          <w:szCs w:val="20"/>
          <w:lang w:val="es-ES"/>
        </w:rPr>
        <w:t>institutos</w:t>
      </w:r>
      <w:r w:rsidR="00325BC1" w:rsidRPr="00A67A1D">
        <w:rPr>
          <w:rFonts w:eastAsia="Arial" w:cs="Arial"/>
          <w:szCs w:val="20"/>
          <w:lang w:val="es-ES"/>
        </w:rPr>
        <w:t xml:space="preserve"> </w:t>
      </w:r>
      <w:r w:rsidR="000C15AE" w:rsidRPr="00A67A1D">
        <w:rPr>
          <w:rFonts w:eastAsia="Arial" w:cs="Arial"/>
          <w:szCs w:val="20"/>
          <w:lang w:val="es-ES"/>
        </w:rPr>
        <w:t>penales?</w:t>
      </w:r>
    </w:p>
    <w:p w:rsidR="008C4A9E" w:rsidRPr="00A67A1D" w:rsidRDefault="008C4A9E"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¿Cuáles son las políticas de prevención y combate a enfermedades contagiosas para la población privada de libertad?</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¿Cuá</w:t>
      </w:r>
      <w:r w:rsidR="000C15AE" w:rsidRPr="00A67A1D">
        <w:rPr>
          <w:rFonts w:eastAsia="Arial" w:cs="Arial"/>
          <w:szCs w:val="20"/>
          <w:lang w:val="es-ES"/>
        </w:rPr>
        <w:t xml:space="preserve">l es el </w:t>
      </w:r>
      <w:r w:rsidRPr="00A67A1D">
        <w:rPr>
          <w:rFonts w:eastAsia="Arial" w:cs="Arial"/>
          <w:szCs w:val="20"/>
          <w:lang w:val="es-ES"/>
        </w:rPr>
        <w:t>número</w:t>
      </w:r>
      <w:r w:rsidR="000C15AE" w:rsidRPr="00A67A1D">
        <w:rPr>
          <w:rFonts w:eastAsia="Arial" w:cs="Arial"/>
          <w:szCs w:val="20"/>
          <w:lang w:val="es-ES"/>
        </w:rPr>
        <w:t xml:space="preserve"> de docentes que trabajan en </w:t>
      </w:r>
      <w:r w:rsidRPr="00A67A1D">
        <w:rPr>
          <w:rFonts w:eastAsia="Arial" w:cs="Arial"/>
          <w:szCs w:val="20"/>
          <w:lang w:val="es-ES"/>
        </w:rPr>
        <w:t>institutos</w:t>
      </w:r>
      <w:r w:rsidR="000C15AE" w:rsidRPr="00A67A1D">
        <w:rPr>
          <w:rFonts w:eastAsia="Arial" w:cs="Arial"/>
          <w:szCs w:val="20"/>
          <w:lang w:val="es-ES"/>
        </w:rPr>
        <w:t xml:space="preserve"> penales (maestros, entrenadores </w:t>
      </w:r>
      <w:r w:rsidRPr="00A67A1D">
        <w:rPr>
          <w:rFonts w:eastAsia="Arial" w:cs="Arial"/>
          <w:szCs w:val="20"/>
          <w:lang w:val="es-ES"/>
        </w:rPr>
        <w:t>físicos</w:t>
      </w:r>
      <w:r w:rsidR="000C15AE" w:rsidRPr="00A67A1D">
        <w:rPr>
          <w:rFonts w:eastAsia="Arial" w:cs="Arial"/>
          <w:szCs w:val="20"/>
          <w:lang w:val="es-ES"/>
        </w:rPr>
        <w:t>, etc.)?</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¿Cuá</w:t>
      </w:r>
      <w:r w:rsidR="000C15AE" w:rsidRPr="00A67A1D">
        <w:rPr>
          <w:rFonts w:eastAsia="Arial" w:cs="Arial"/>
          <w:szCs w:val="20"/>
          <w:lang w:val="es-ES"/>
        </w:rPr>
        <w:t>l es el presupuesto destinado por el Estado Federal y por los Estados a los establecimientos penitenciarios (incluyendo sueldo de personal y cualquier otro rubro)?</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Número</w:t>
      </w:r>
      <w:r w:rsidR="000C15AE" w:rsidRPr="00A67A1D">
        <w:rPr>
          <w:rFonts w:eastAsia="Arial" w:cs="Arial"/>
          <w:szCs w:val="20"/>
          <w:lang w:val="es-ES"/>
        </w:rPr>
        <w:t xml:space="preserve"> de denuncias por malos tratos</w:t>
      </w:r>
      <w:r w:rsidR="00EB3C16" w:rsidRPr="00A67A1D">
        <w:rPr>
          <w:rFonts w:eastAsia="Arial" w:cs="Arial"/>
          <w:szCs w:val="20"/>
          <w:lang w:val="es-ES"/>
        </w:rPr>
        <w:t xml:space="preserve"> </w:t>
      </w:r>
      <w:r w:rsidR="000C15AE" w:rsidRPr="00A67A1D">
        <w:rPr>
          <w:rFonts w:eastAsia="Arial" w:cs="Arial"/>
          <w:szCs w:val="20"/>
          <w:lang w:val="es-ES"/>
        </w:rPr>
        <w:t>o por tortura en los</w:t>
      </w:r>
      <w:r w:rsidR="00325BC1" w:rsidRPr="00A67A1D">
        <w:rPr>
          <w:rFonts w:eastAsia="Arial" w:cs="Arial"/>
          <w:szCs w:val="20"/>
          <w:lang w:val="es-ES"/>
        </w:rPr>
        <w:t xml:space="preserve"> </w:t>
      </w:r>
      <w:r w:rsidRPr="00A67A1D">
        <w:rPr>
          <w:rFonts w:eastAsia="Arial" w:cs="Arial"/>
          <w:szCs w:val="20"/>
          <w:lang w:val="es-ES"/>
        </w:rPr>
        <w:t>institutos</w:t>
      </w:r>
      <w:r w:rsidR="000C15AE" w:rsidRPr="00A67A1D">
        <w:rPr>
          <w:rFonts w:eastAsia="Arial" w:cs="Arial"/>
          <w:szCs w:val="20"/>
          <w:lang w:val="es-ES"/>
        </w:rPr>
        <w:t xml:space="preserve"> penales en los </w:t>
      </w:r>
      <w:r w:rsidRPr="00A67A1D">
        <w:rPr>
          <w:rFonts w:eastAsia="Arial" w:cs="Arial"/>
          <w:szCs w:val="20"/>
          <w:lang w:val="es-ES"/>
        </w:rPr>
        <w:t>últimos</w:t>
      </w:r>
      <w:r w:rsidR="000C15AE" w:rsidRPr="00A67A1D">
        <w:rPr>
          <w:rFonts w:eastAsia="Arial" w:cs="Arial"/>
          <w:szCs w:val="20"/>
          <w:lang w:val="es-ES"/>
        </w:rPr>
        <w:t xml:space="preserve"> cinco </w:t>
      </w:r>
      <w:r w:rsidRPr="00A67A1D">
        <w:rPr>
          <w:rFonts w:eastAsia="Arial" w:cs="Arial"/>
          <w:szCs w:val="20"/>
          <w:lang w:val="es-ES"/>
        </w:rPr>
        <w:t>años</w:t>
      </w:r>
      <w:r w:rsidR="000C15AE" w:rsidRPr="00A67A1D">
        <w:rPr>
          <w:rFonts w:eastAsia="Arial" w:cs="Arial"/>
          <w:szCs w:val="20"/>
          <w:lang w:val="es-ES"/>
        </w:rPr>
        <w:t>.</w:t>
      </w:r>
    </w:p>
    <w:p w:rsidR="0031698C" w:rsidRPr="00A67A1D" w:rsidRDefault="00650620"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Número</w:t>
      </w:r>
      <w:r w:rsidR="000C15AE" w:rsidRPr="00A67A1D">
        <w:rPr>
          <w:rFonts w:eastAsia="Arial" w:cs="Arial"/>
          <w:szCs w:val="20"/>
          <w:lang w:val="es-ES"/>
        </w:rPr>
        <w:t xml:space="preserve"> de procedimientos (</w:t>
      </w:r>
      <w:r w:rsidR="000C15AE" w:rsidRPr="00A67A1D">
        <w:rPr>
          <w:rFonts w:eastAsia="Arial" w:cs="Arial"/>
          <w:i/>
          <w:szCs w:val="20"/>
          <w:lang w:val="es-ES"/>
        </w:rPr>
        <w:t>sindic</w:t>
      </w:r>
      <w:r w:rsidR="003E4A65" w:rsidRPr="00A67A1D">
        <w:rPr>
          <w:rFonts w:eastAsia="Arial" w:cs="Arial"/>
          <w:i/>
          <w:szCs w:val="20"/>
          <w:lang w:val="es-ES"/>
        </w:rPr>
        <w:t>â</w:t>
      </w:r>
      <w:r w:rsidR="000C15AE" w:rsidRPr="00A67A1D">
        <w:rPr>
          <w:rFonts w:eastAsia="Arial" w:cs="Arial"/>
          <w:i/>
          <w:szCs w:val="20"/>
          <w:lang w:val="es-ES"/>
        </w:rPr>
        <w:t>ncias</w:t>
      </w:r>
      <w:r w:rsidR="000C15AE" w:rsidRPr="00A67A1D">
        <w:rPr>
          <w:rFonts w:eastAsia="Arial" w:cs="Arial"/>
          <w:szCs w:val="20"/>
          <w:lang w:val="es-ES"/>
        </w:rPr>
        <w:t>) llevad</w:t>
      </w:r>
      <w:r w:rsidR="008C4A9E" w:rsidRPr="00A67A1D">
        <w:rPr>
          <w:rFonts w:eastAsia="Arial" w:cs="Arial"/>
          <w:szCs w:val="20"/>
          <w:lang w:val="es-ES"/>
        </w:rPr>
        <w:t>o</w:t>
      </w:r>
      <w:r w:rsidR="000C15AE" w:rsidRPr="00A67A1D">
        <w:rPr>
          <w:rFonts w:eastAsia="Arial" w:cs="Arial"/>
          <w:szCs w:val="20"/>
          <w:lang w:val="es-ES"/>
        </w:rPr>
        <w:t xml:space="preserve">s a cabo en los </w:t>
      </w:r>
      <w:r w:rsidR="003E4A65" w:rsidRPr="00A67A1D">
        <w:rPr>
          <w:rFonts w:eastAsia="Arial" w:cs="Arial"/>
          <w:szCs w:val="20"/>
          <w:lang w:val="es-ES"/>
        </w:rPr>
        <w:t>últimos</w:t>
      </w:r>
      <w:r w:rsidR="000C15AE" w:rsidRPr="00A67A1D">
        <w:rPr>
          <w:rFonts w:eastAsia="Arial" w:cs="Arial"/>
          <w:szCs w:val="20"/>
          <w:lang w:val="es-ES"/>
        </w:rPr>
        <w:t xml:space="preserve"> cinco </w:t>
      </w:r>
      <w:r w:rsidR="003E4A65" w:rsidRPr="00A67A1D">
        <w:rPr>
          <w:rFonts w:eastAsia="Arial" w:cs="Arial"/>
          <w:szCs w:val="20"/>
          <w:lang w:val="es-ES"/>
        </w:rPr>
        <w:t>años</w:t>
      </w:r>
      <w:r w:rsidR="000C15AE" w:rsidRPr="00A67A1D">
        <w:rPr>
          <w:rFonts w:eastAsia="Arial" w:cs="Arial"/>
          <w:szCs w:val="20"/>
          <w:lang w:val="es-ES"/>
        </w:rPr>
        <w:t xml:space="preserve"> para establecer </w:t>
      </w:r>
      <w:r w:rsidR="003E4A65" w:rsidRPr="00A67A1D">
        <w:rPr>
          <w:rFonts w:eastAsia="Arial" w:cs="Arial"/>
          <w:szCs w:val="20"/>
          <w:lang w:val="es-ES"/>
        </w:rPr>
        <w:t>l</w:t>
      </w:r>
      <w:r w:rsidR="000C15AE" w:rsidRPr="00A67A1D">
        <w:rPr>
          <w:rFonts w:eastAsia="Arial" w:cs="Arial"/>
          <w:szCs w:val="20"/>
          <w:lang w:val="es-ES"/>
        </w:rPr>
        <w:t xml:space="preserve">a responsabilidad de personal penitenciario </w:t>
      </w:r>
      <w:r w:rsidR="00690E22">
        <w:rPr>
          <w:rFonts w:eastAsia="Arial" w:cs="Arial"/>
          <w:szCs w:val="20"/>
          <w:lang w:val="es-ES"/>
        </w:rPr>
        <w:t>por</w:t>
      </w:r>
      <w:r w:rsidR="000C15AE" w:rsidRPr="00A67A1D">
        <w:rPr>
          <w:rFonts w:eastAsia="Arial" w:cs="Arial"/>
          <w:szCs w:val="20"/>
          <w:lang w:val="es-ES"/>
        </w:rPr>
        <w:t xml:space="preserve"> malos tratos, torturas, lesiones y homicidios en </w:t>
      </w:r>
      <w:r w:rsidR="003E4A65" w:rsidRPr="00A67A1D">
        <w:rPr>
          <w:rFonts w:eastAsia="Arial" w:cs="Arial"/>
          <w:szCs w:val="20"/>
          <w:lang w:val="es-ES"/>
        </w:rPr>
        <w:t>institutos</w:t>
      </w:r>
      <w:r w:rsidR="000C15AE" w:rsidRPr="00A67A1D">
        <w:rPr>
          <w:rFonts w:eastAsia="Arial" w:cs="Arial"/>
          <w:szCs w:val="20"/>
          <w:lang w:val="es-ES"/>
        </w:rPr>
        <w:t xml:space="preserve"> penitenciarios.</w:t>
      </w:r>
    </w:p>
    <w:p w:rsidR="0031698C" w:rsidRPr="00A67A1D" w:rsidRDefault="003E4A65"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lastRenderedPageBreak/>
        <w:t>Número</w:t>
      </w:r>
      <w:r w:rsidR="000C15AE" w:rsidRPr="00A67A1D">
        <w:rPr>
          <w:rFonts w:eastAsia="Arial" w:cs="Arial"/>
          <w:szCs w:val="20"/>
          <w:lang w:val="es-ES"/>
        </w:rPr>
        <w:t xml:space="preserve"> de agentes condenados por actos </w:t>
      </w:r>
      <w:r w:rsidR="00690E22">
        <w:rPr>
          <w:rFonts w:eastAsia="Arial" w:cs="Arial"/>
          <w:szCs w:val="20"/>
          <w:lang w:val="es-ES"/>
        </w:rPr>
        <w:t>referidos en el numeral anterior</w:t>
      </w:r>
      <w:r w:rsidR="00EB3C16" w:rsidRPr="00A67A1D">
        <w:rPr>
          <w:rFonts w:eastAsia="Arial" w:cs="Arial"/>
          <w:szCs w:val="20"/>
          <w:lang w:val="es-ES"/>
        </w:rPr>
        <w:t xml:space="preserve"> </w:t>
      </w:r>
      <w:r w:rsidR="000C15AE" w:rsidRPr="00A67A1D">
        <w:rPr>
          <w:rFonts w:eastAsia="Arial" w:cs="Arial"/>
          <w:szCs w:val="20"/>
          <w:lang w:val="es-ES"/>
        </w:rPr>
        <w:t xml:space="preserve">en los </w:t>
      </w:r>
      <w:r w:rsidRPr="00A67A1D">
        <w:rPr>
          <w:rFonts w:eastAsia="Arial" w:cs="Arial"/>
          <w:szCs w:val="20"/>
          <w:lang w:val="es-ES"/>
        </w:rPr>
        <w:t>últimos</w:t>
      </w:r>
      <w:r w:rsidR="000C15AE" w:rsidRPr="00A67A1D">
        <w:rPr>
          <w:rFonts w:eastAsia="Arial" w:cs="Arial"/>
          <w:szCs w:val="20"/>
          <w:lang w:val="es-ES"/>
        </w:rPr>
        <w:t xml:space="preserve"> cinco </w:t>
      </w:r>
      <w:r w:rsidRPr="00A67A1D">
        <w:rPr>
          <w:rFonts w:eastAsia="Arial" w:cs="Arial"/>
          <w:szCs w:val="20"/>
          <w:lang w:val="es-ES"/>
        </w:rPr>
        <w:t>años</w:t>
      </w:r>
      <w:r w:rsidR="000C15AE" w:rsidRPr="00A67A1D">
        <w:rPr>
          <w:rFonts w:eastAsia="Arial" w:cs="Arial"/>
          <w:szCs w:val="20"/>
          <w:lang w:val="es-ES"/>
        </w:rPr>
        <w:t>.</w:t>
      </w:r>
      <w:bookmarkStart w:id="0" w:name="_GoBack"/>
      <w:bookmarkEnd w:id="0"/>
    </w:p>
    <w:p w:rsidR="00211933" w:rsidRDefault="00211933" w:rsidP="00415AF3">
      <w:pPr>
        <w:pStyle w:val="ListParagraph"/>
        <w:numPr>
          <w:ilvl w:val="0"/>
          <w:numId w:val="2"/>
        </w:numPr>
        <w:spacing w:after="120"/>
        <w:ind w:left="714" w:hanging="357"/>
        <w:contextualSpacing w:val="0"/>
        <w:rPr>
          <w:rFonts w:eastAsia="Arial" w:cs="Arial"/>
          <w:szCs w:val="20"/>
          <w:lang w:val="es-ES"/>
        </w:rPr>
      </w:pPr>
      <w:r>
        <w:rPr>
          <w:rFonts w:eastAsia="Arial" w:cs="Arial"/>
          <w:szCs w:val="20"/>
          <w:lang w:val="es-ES"/>
        </w:rPr>
        <w:t>¿Hay lugares de reclusión separados para presos LGTB?</w:t>
      </w:r>
    </w:p>
    <w:p w:rsidR="0031698C" w:rsidRPr="00A67A1D" w:rsidRDefault="003E4A65"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 xml:space="preserve">Las visitas </w:t>
      </w:r>
      <w:r w:rsidR="008C4A9E" w:rsidRPr="00A67A1D">
        <w:rPr>
          <w:rFonts w:eastAsia="Arial" w:cs="Arial"/>
          <w:szCs w:val="20"/>
          <w:lang w:val="es-ES"/>
        </w:rPr>
        <w:t>s</w:t>
      </w:r>
      <w:r w:rsidR="000C15AE" w:rsidRPr="00A67A1D">
        <w:rPr>
          <w:rFonts w:eastAsia="Arial" w:cs="Arial"/>
          <w:szCs w:val="20"/>
          <w:lang w:val="es-ES"/>
        </w:rPr>
        <w:t>on controladas por medi</w:t>
      </w:r>
      <w:r w:rsidR="00C81931">
        <w:rPr>
          <w:rFonts w:eastAsia="Arial" w:cs="Arial"/>
          <w:szCs w:val="20"/>
          <w:lang w:val="es-ES"/>
        </w:rPr>
        <w:t>o</w:t>
      </w:r>
      <w:r w:rsidR="000C15AE" w:rsidRPr="00A67A1D">
        <w:rPr>
          <w:rFonts w:eastAsia="Arial" w:cs="Arial"/>
          <w:szCs w:val="20"/>
          <w:lang w:val="es-ES"/>
        </w:rPr>
        <w:t xml:space="preserve">s manuales, </w:t>
      </w:r>
      <w:r w:rsidR="00C81931">
        <w:rPr>
          <w:rFonts w:eastAsia="Arial" w:cs="Arial"/>
          <w:szCs w:val="20"/>
          <w:lang w:val="es-ES"/>
        </w:rPr>
        <w:t>electrónico</w:t>
      </w:r>
      <w:r w:rsidRPr="00A67A1D">
        <w:rPr>
          <w:rFonts w:eastAsia="Arial" w:cs="Arial"/>
          <w:szCs w:val="20"/>
          <w:lang w:val="es-ES"/>
        </w:rPr>
        <w:t>s</w:t>
      </w:r>
      <w:r w:rsidR="000C15AE" w:rsidRPr="00A67A1D">
        <w:rPr>
          <w:rFonts w:eastAsia="Arial" w:cs="Arial"/>
          <w:szCs w:val="20"/>
          <w:lang w:val="es-ES"/>
        </w:rPr>
        <w:t xml:space="preserve"> o de que naturaleza?</w:t>
      </w:r>
    </w:p>
    <w:p w:rsidR="0031698C" w:rsidRPr="00AA66A3" w:rsidRDefault="00325BC1" w:rsidP="00415AF3">
      <w:pPr>
        <w:pStyle w:val="ListParagraph"/>
        <w:numPr>
          <w:ilvl w:val="0"/>
          <w:numId w:val="2"/>
        </w:numPr>
        <w:spacing w:after="120"/>
        <w:ind w:left="714" w:hanging="357"/>
        <w:contextualSpacing w:val="0"/>
        <w:rPr>
          <w:rFonts w:eastAsia="Arial" w:cs="Arial"/>
          <w:szCs w:val="20"/>
          <w:lang w:val="es-ES"/>
        </w:rPr>
      </w:pPr>
      <w:r w:rsidRPr="00AA66A3">
        <w:rPr>
          <w:rFonts w:eastAsia="Arial" w:cs="Arial"/>
          <w:szCs w:val="20"/>
          <w:lang w:val="es-ES"/>
        </w:rPr>
        <w:t>¿</w:t>
      </w:r>
      <w:r w:rsidR="000C15AE" w:rsidRPr="00AA66A3">
        <w:rPr>
          <w:rFonts w:eastAsia="Arial" w:cs="Arial"/>
          <w:szCs w:val="20"/>
          <w:lang w:val="es-ES"/>
        </w:rPr>
        <w:t xml:space="preserve">Las mujeres visitantes son </w:t>
      </w:r>
      <w:r w:rsidR="00C81931" w:rsidRPr="00AA66A3">
        <w:rPr>
          <w:rFonts w:eastAsia="Arial" w:cs="Arial"/>
          <w:szCs w:val="20"/>
          <w:lang w:val="es-ES"/>
        </w:rPr>
        <w:t>revisadas</w:t>
      </w:r>
      <w:r w:rsidR="000C15AE" w:rsidRPr="00AA66A3">
        <w:rPr>
          <w:rFonts w:eastAsia="Arial" w:cs="Arial"/>
          <w:szCs w:val="20"/>
          <w:lang w:val="es-ES"/>
        </w:rPr>
        <w:t xml:space="preserve"> por personal</w:t>
      </w:r>
      <w:r w:rsidRPr="00AA66A3">
        <w:rPr>
          <w:rFonts w:eastAsia="Arial" w:cs="Arial"/>
          <w:szCs w:val="20"/>
          <w:lang w:val="es-ES"/>
        </w:rPr>
        <w:t xml:space="preserve"> </w:t>
      </w:r>
      <w:r w:rsidR="000C15AE" w:rsidRPr="00AA66A3">
        <w:rPr>
          <w:rFonts w:eastAsia="Arial" w:cs="Arial"/>
          <w:szCs w:val="20"/>
          <w:lang w:val="es-ES"/>
        </w:rPr>
        <w:t>femenino?</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 xml:space="preserve">Se </w:t>
      </w:r>
      <w:r w:rsidR="00393E01">
        <w:rPr>
          <w:rFonts w:eastAsia="Arial" w:cs="Arial"/>
          <w:szCs w:val="20"/>
          <w:lang w:val="es-ES"/>
        </w:rPr>
        <w:t>realizan</w:t>
      </w:r>
      <w:r w:rsidR="000C15AE" w:rsidRPr="00A67A1D">
        <w:rPr>
          <w:rFonts w:eastAsia="Arial" w:cs="Arial"/>
          <w:szCs w:val="20"/>
          <w:lang w:val="es-ES"/>
        </w:rPr>
        <w:t xml:space="preserve"> revisiones de</w:t>
      </w:r>
      <w:r w:rsidR="00393E01">
        <w:rPr>
          <w:rFonts w:eastAsia="Arial" w:cs="Arial"/>
          <w:szCs w:val="20"/>
          <w:lang w:val="es-ES"/>
        </w:rPr>
        <w:t>l</w:t>
      </w:r>
      <w:r w:rsidR="000C15AE" w:rsidRPr="00A67A1D">
        <w:rPr>
          <w:rFonts w:eastAsia="Arial" w:cs="Arial"/>
          <w:szCs w:val="20"/>
          <w:lang w:val="es-ES"/>
        </w:rPr>
        <w:t xml:space="preserve"> ano o vagina a visitantes?</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Se l</w:t>
      </w:r>
      <w:r w:rsidR="00997182">
        <w:rPr>
          <w:rFonts w:eastAsia="Arial" w:cs="Arial"/>
          <w:szCs w:val="20"/>
          <w:lang w:val="es-ES"/>
        </w:rPr>
        <w:t>e</w:t>
      </w:r>
      <w:r w:rsidR="000C15AE" w:rsidRPr="00A67A1D">
        <w:rPr>
          <w:rFonts w:eastAsia="Arial" w:cs="Arial"/>
          <w:szCs w:val="20"/>
          <w:lang w:val="es-ES"/>
        </w:rPr>
        <w:t xml:space="preserve">s </w:t>
      </w:r>
      <w:r w:rsidR="00393E01">
        <w:rPr>
          <w:rFonts w:eastAsia="Arial" w:cs="Arial"/>
          <w:szCs w:val="20"/>
          <w:lang w:val="es-ES"/>
        </w:rPr>
        <w:t xml:space="preserve">realiza </w:t>
      </w:r>
      <w:r w:rsidR="000C15AE" w:rsidRPr="00A67A1D">
        <w:rPr>
          <w:rFonts w:eastAsia="Arial" w:cs="Arial"/>
          <w:szCs w:val="20"/>
          <w:lang w:val="es-ES"/>
        </w:rPr>
        <w:t>a los presos/</w:t>
      </w:r>
      <w:r w:rsidR="00393E01">
        <w:rPr>
          <w:rFonts w:eastAsia="Arial" w:cs="Arial"/>
          <w:szCs w:val="20"/>
          <w:lang w:val="es-ES"/>
        </w:rPr>
        <w:t xml:space="preserve">las </w:t>
      </w:r>
      <w:r w:rsidR="000C15AE" w:rsidRPr="00A67A1D">
        <w:rPr>
          <w:rFonts w:eastAsia="Arial" w:cs="Arial"/>
          <w:szCs w:val="20"/>
          <w:lang w:val="es-ES"/>
        </w:rPr>
        <w:t>presas?</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 xml:space="preserve">Se suspende el derecho de visita como </w:t>
      </w:r>
      <w:r w:rsidR="003E4A65" w:rsidRPr="00A67A1D">
        <w:rPr>
          <w:rFonts w:eastAsia="Arial" w:cs="Arial"/>
          <w:szCs w:val="20"/>
          <w:lang w:val="es-ES"/>
        </w:rPr>
        <w:t>sanción</w:t>
      </w:r>
      <w:r w:rsidR="000C15AE" w:rsidRPr="00A67A1D">
        <w:rPr>
          <w:rFonts w:eastAsia="Arial" w:cs="Arial"/>
          <w:szCs w:val="20"/>
          <w:lang w:val="es-ES"/>
        </w:rPr>
        <w:t>?</w:t>
      </w:r>
    </w:p>
    <w:p w:rsidR="0031698C"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Se garantiza</w:t>
      </w:r>
      <w:r w:rsidR="00EB3C16" w:rsidRPr="00A67A1D">
        <w:rPr>
          <w:rFonts w:eastAsia="Arial" w:cs="Arial"/>
          <w:szCs w:val="20"/>
          <w:lang w:val="es-ES"/>
        </w:rPr>
        <w:t xml:space="preserve"> la </w:t>
      </w:r>
      <w:r w:rsidR="000C15AE" w:rsidRPr="00A67A1D">
        <w:rPr>
          <w:rFonts w:eastAsia="Arial" w:cs="Arial"/>
          <w:szCs w:val="20"/>
          <w:lang w:val="es-ES"/>
        </w:rPr>
        <w:t xml:space="preserve">visita </w:t>
      </w:r>
      <w:r w:rsidRPr="00A67A1D">
        <w:rPr>
          <w:rFonts w:eastAsia="Arial" w:cs="Arial"/>
          <w:szCs w:val="20"/>
          <w:lang w:val="es-ES"/>
        </w:rPr>
        <w:t>í</w:t>
      </w:r>
      <w:r w:rsidR="000C15AE" w:rsidRPr="00A67A1D">
        <w:rPr>
          <w:rFonts w:eastAsia="Arial" w:cs="Arial"/>
          <w:szCs w:val="20"/>
          <w:lang w:val="es-ES"/>
        </w:rPr>
        <w:t>ntima o sexual</w:t>
      </w:r>
      <w:r w:rsidR="00393E01">
        <w:rPr>
          <w:rFonts w:eastAsia="Arial" w:cs="Arial"/>
          <w:szCs w:val="20"/>
          <w:lang w:val="es-ES"/>
        </w:rPr>
        <w:t xml:space="preserve"> a los presos/las presas</w:t>
      </w:r>
      <w:r w:rsidR="000C15AE" w:rsidRPr="00A67A1D">
        <w:rPr>
          <w:rFonts w:eastAsia="Arial" w:cs="Arial"/>
          <w:szCs w:val="20"/>
          <w:lang w:val="es-ES"/>
        </w:rPr>
        <w:t>?</w:t>
      </w:r>
    </w:p>
    <w:p w:rsidR="008C4A9E" w:rsidRPr="00AA66A3" w:rsidRDefault="008C4A9E" w:rsidP="00415AF3">
      <w:pPr>
        <w:pStyle w:val="ListParagraph"/>
        <w:numPr>
          <w:ilvl w:val="0"/>
          <w:numId w:val="2"/>
        </w:numPr>
        <w:spacing w:after="120"/>
        <w:ind w:left="714" w:hanging="357"/>
        <w:contextualSpacing w:val="0"/>
        <w:rPr>
          <w:rFonts w:eastAsia="Arial" w:cs="Arial"/>
          <w:szCs w:val="20"/>
          <w:lang w:val="es-ES"/>
        </w:rPr>
      </w:pPr>
      <w:r w:rsidRPr="00AA66A3">
        <w:rPr>
          <w:rFonts w:eastAsia="Arial" w:cs="Arial"/>
          <w:szCs w:val="20"/>
          <w:lang w:val="es-ES"/>
        </w:rPr>
        <w:t xml:space="preserve">¿Hay </w:t>
      </w:r>
      <w:r w:rsidR="00A67A1D" w:rsidRPr="00AA66A3">
        <w:rPr>
          <w:rFonts w:eastAsia="Arial" w:cs="Arial"/>
          <w:szCs w:val="20"/>
          <w:lang w:val="es-ES"/>
        </w:rPr>
        <w:t xml:space="preserve">lugares asignados por separado para </w:t>
      </w:r>
      <w:r w:rsidRPr="00AA66A3">
        <w:rPr>
          <w:rFonts w:eastAsia="Arial" w:cs="Arial"/>
          <w:szCs w:val="20"/>
          <w:lang w:val="es-ES"/>
        </w:rPr>
        <w:t xml:space="preserve">la visita íntima o sexual </w:t>
      </w:r>
      <w:r w:rsidR="00A67A1D" w:rsidRPr="00AA66A3">
        <w:rPr>
          <w:rFonts w:eastAsia="Arial" w:cs="Arial"/>
          <w:szCs w:val="20"/>
          <w:lang w:val="es-ES"/>
        </w:rPr>
        <w:t>de</w:t>
      </w:r>
      <w:r w:rsidRPr="00AA66A3">
        <w:rPr>
          <w:rFonts w:eastAsia="Arial" w:cs="Arial"/>
          <w:szCs w:val="20"/>
          <w:lang w:val="es-ES"/>
        </w:rPr>
        <w:t xml:space="preserve"> presos LGBT?</w:t>
      </w:r>
    </w:p>
    <w:p w:rsidR="00C81931" w:rsidRPr="00AA66A3" w:rsidRDefault="00C81931" w:rsidP="00415AF3">
      <w:pPr>
        <w:pStyle w:val="ListParagraph"/>
        <w:numPr>
          <w:ilvl w:val="0"/>
          <w:numId w:val="2"/>
        </w:numPr>
        <w:spacing w:after="120"/>
        <w:ind w:left="714" w:hanging="357"/>
        <w:contextualSpacing w:val="0"/>
        <w:rPr>
          <w:rFonts w:eastAsia="Arial" w:cs="Arial"/>
          <w:szCs w:val="20"/>
          <w:lang w:val="es-ES"/>
        </w:rPr>
      </w:pPr>
      <w:r w:rsidRPr="00AA66A3">
        <w:rPr>
          <w:rFonts w:eastAsia="Arial" w:cs="Arial"/>
          <w:szCs w:val="20"/>
          <w:lang w:val="es-ES"/>
        </w:rPr>
        <w:t>¿</w:t>
      </w:r>
      <w:r w:rsidR="00393E01" w:rsidRPr="00AA66A3">
        <w:rPr>
          <w:rFonts w:eastAsia="Arial" w:cs="Arial"/>
          <w:szCs w:val="20"/>
          <w:lang w:val="es-ES"/>
        </w:rPr>
        <w:t>L</w:t>
      </w:r>
      <w:r w:rsidRPr="00AA66A3">
        <w:rPr>
          <w:rFonts w:eastAsia="Arial" w:cs="Arial"/>
          <w:szCs w:val="20"/>
          <w:lang w:val="es-ES"/>
        </w:rPr>
        <w:t xml:space="preserve">as madres privadas de libertad </w:t>
      </w:r>
      <w:r w:rsidR="00393E01" w:rsidRPr="00AA66A3">
        <w:rPr>
          <w:rFonts w:eastAsia="Arial" w:cs="Arial"/>
          <w:szCs w:val="20"/>
          <w:lang w:val="es-ES"/>
        </w:rPr>
        <w:t>pueden conservar a sus hijos</w:t>
      </w:r>
      <w:r w:rsidRPr="00AA66A3">
        <w:rPr>
          <w:rFonts w:eastAsia="Arial" w:cs="Arial"/>
          <w:szCs w:val="20"/>
          <w:lang w:val="es-ES"/>
        </w:rPr>
        <w:t>?</w:t>
      </w:r>
      <w:r w:rsidR="00393E01" w:rsidRPr="00AA66A3">
        <w:rPr>
          <w:rFonts w:eastAsia="Arial" w:cs="Arial"/>
          <w:szCs w:val="20"/>
          <w:lang w:val="es-ES"/>
        </w:rPr>
        <w:t xml:space="preserve"> De ser así ¿</w:t>
      </w:r>
      <w:r w:rsidR="00D22E86" w:rsidRPr="00AA66A3">
        <w:rPr>
          <w:rFonts w:eastAsia="Arial" w:cs="Arial"/>
          <w:szCs w:val="20"/>
          <w:lang w:val="es-ES"/>
        </w:rPr>
        <w:t>A qué edad son separados los niños de sus madres privadas de libertad</w:t>
      </w:r>
      <w:r w:rsidR="00393E01" w:rsidRPr="00AA66A3">
        <w:rPr>
          <w:rFonts w:eastAsia="Arial" w:cs="Arial"/>
          <w:szCs w:val="20"/>
          <w:lang w:val="es-ES"/>
        </w:rPr>
        <w:t>?</w:t>
      </w:r>
    </w:p>
    <w:p w:rsidR="0031698C" w:rsidRPr="00AA66A3" w:rsidRDefault="00325BC1" w:rsidP="00415AF3">
      <w:pPr>
        <w:pStyle w:val="ListParagraph"/>
        <w:numPr>
          <w:ilvl w:val="0"/>
          <w:numId w:val="2"/>
        </w:numPr>
        <w:spacing w:after="120"/>
        <w:ind w:left="714" w:hanging="357"/>
        <w:contextualSpacing w:val="0"/>
        <w:rPr>
          <w:rFonts w:eastAsia="Arial" w:cs="Arial"/>
          <w:szCs w:val="20"/>
          <w:lang w:val="es-ES"/>
        </w:rPr>
      </w:pPr>
      <w:r w:rsidRPr="00AA66A3">
        <w:rPr>
          <w:rFonts w:eastAsia="Arial" w:cs="Arial"/>
          <w:szCs w:val="20"/>
          <w:lang w:val="es-ES"/>
        </w:rPr>
        <w:t>¿</w:t>
      </w:r>
      <w:r w:rsidR="00A90374" w:rsidRPr="00AA66A3">
        <w:rPr>
          <w:rFonts w:eastAsia="Arial" w:cs="Arial"/>
          <w:szCs w:val="20"/>
          <w:lang w:val="es-ES"/>
        </w:rPr>
        <w:t>Qué</w:t>
      </w:r>
      <w:r w:rsidR="000C15AE" w:rsidRPr="00AA66A3">
        <w:rPr>
          <w:rFonts w:eastAsia="Arial" w:cs="Arial"/>
          <w:szCs w:val="20"/>
          <w:lang w:val="es-ES"/>
        </w:rPr>
        <w:t xml:space="preserve"> recurso judicial tiene el preso en c</w:t>
      </w:r>
      <w:r w:rsidR="00B73E70" w:rsidRPr="00AA66A3">
        <w:rPr>
          <w:rFonts w:eastAsia="Arial" w:cs="Arial"/>
          <w:szCs w:val="20"/>
          <w:lang w:val="es-ES"/>
        </w:rPr>
        <w:t>a</w:t>
      </w:r>
      <w:r w:rsidR="000C15AE" w:rsidRPr="00AA66A3">
        <w:rPr>
          <w:rFonts w:eastAsia="Arial" w:cs="Arial"/>
          <w:szCs w:val="20"/>
          <w:lang w:val="es-ES"/>
        </w:rPr>
        <w:t xml:space="preserve">so de agravamiento </w:t>
      </w:r>
      <w:r w:rsidRPr="00AA66A3">
        <w:rPr>
          <w:rFonts w:eastAsia="Arial" w:cs="Arial"/>
          <w:szCs w:val="20"/>
          <w:lang w:val="es-ES"/>
        </w:rPr>
        <w:t xml:space="preserve">antijurídico </w:t>
      </w:r>
      <w:r w:rsidR="000C15AE" w:rsidRPr="00AA66A3">
        <w:rPr>
          <w:rFonts w:eastAsia="Arial" w:cs="Arial"/>
          <w:szCs w:val="20"/>
          <w:lang w:val="es-ES"/>
        </w:rPr>
        <w:t>de sus condiciones de detenci</w:t>
      </w:r>
      <w:r w:rsidRPr="00AA66A3">
        <w:rPr>
          <w:rFonts w:eastAsia="Arial" w:cs="Arial"/>
          <w:szCs w:val="20"/>
          <w:lang w:val="es-ES"/>
        </w:rPr>
        <w:t>ón</w:t>
      </w:r>
      <w:r w:rsidR="000C15AE" w:rsidRPr="00AA66A3">
        <w:rPr>
          <w:rFonts w:eastAsia="Arial" w:cs="Arial"/>
          <w:szCs w:val="20"/>
          <w:lang w:val="es-ES"/>
        </w:rPr>
        <w:t>?</w:t>
      </w:r>
    </w:p>
    <w:p w:rsidR="0031698C" w:rsidRPr="00AA66A3" w:rsidRDefault="00325BC1" w:rsidP="00415AF3">
      <w:pPr>
        <w:pStyle w:val="ListParagraph"/>
        <w:numPr>
          <w:ilvl w:val="0"/>
          <w:numId w:val="2"/>
        </w:numPr>
        <w:spacing w:after="120"/>
        <w:ind w:left="714" w:hanging="357"/>
        <w:contextualSpacing w:val="0"/>
        <w:rPr>
          <w:rFonts w:eastAsia="Arial" w:cs="Arial"/>
          <w:szCs w:val="20"/>
          <w:lang w:val="es-ES"/>
        </w:rPr>
      </w:pPr>
      <w:r w:rsidRPr="00AA66A3">
        <w:rPr>
          <w:rFonts w:eastAsia="Arial" w:cs="Arial"/>
          <w:szCs w:val="20"/>
          <w:lang w:val="es-ES"/>
        </w:rPr>
        <w:t>¿</w:t>
      </w:r>
      <w:r w:rsidR="000C15AE" w:rsidRPr="00AA66A3">
        <w:rPr>
          <w:rFonts w:eastAsia="Arial" w:cs="Arial"/>
          <w:szCs w:val="20"/>
          <w:lang w:val="es-ES"/>
        </w:rPr>
        <w:t>Se avis</w:t>
      </w:r>
      <w:r w:rsidRPr="00AA66A3">
        <w:rPr>
          <w:rFonts w:eastAsia="Arial" w:cs="Arial"/>
          <w:szCs w:val="20"/>
          <w:lang w:val="es-ES"/>
        </w:rPr>
        <w:t>a</w:t>
      </w:r>
      <w:r w:rsidR="000C15AE" w:rsidRPr="00AA66A3">
        <w:rPr>
          <w:rFonts w:eastAsia="Arial" w:cs="Arial"/>
          <w:szCs w:val="20"/>
          <w:lang w:val="es-ES"/>
        </w:rPr>
        <w:t xml:space="preserve"> previamente al preso o a sus familiares en caso de traslado?</w:t>
      </w:r>
    </w:p>
    <w:p w:rsidR="0031698C" w:rsidRPr="00AA66A3" w:rsidRDefault="00325BC1" w:rsidP="00415AF3">
      <w:pPr>
        <w:pStyle w:val="ListParagraph"/>
        <w:numPr>
          <w:ilvl w:val="0"/>
          <w:numId w:val="2"/>
        </w:numPr>
        <w:spacing w:after="120"/>
        <w:ind w:left="714" w:hanging="357"/>
        <w:contextualSpacing w:val="0"/>
        <w:rPr>
          <w:rFonts w:eastAsia="Arial" w:cs="Arial"/>
          <w:szCs w:val="20"/>
          <w:lang w:val="es-ES"/>
        </w:rPr>
      </w:pPr>
      <w:r w:rsidRPr="00AA66A3">
        <w:rPr>
          <w:rFonts w:eastAsia="Arial" w:cs="Arial"/>
          <w:szCs w:val="20"/>
          <w:lang w:val="es-ES"/>
        </w:rPr>
        <w:t>¿</w:t>
      </w:r>
      <w:r w:rsidR="000C15AE" w:rsidRPr="00AA66A3">
        <w:rPr>
          <w:rFonts w:eastAsia="Arial" w:cs="Arial"/>
          <w:szCs w:val="20"/>
          <w:lang w:val="es-ES"/>
        </w:rPr>
        <w:t xml:space="preserve">Se usa el traslado como </w:t>
      </w:r>
      <w:r w:rsidR="003E4A65" w:rsidRPr="00AA66A3">
        <w:rPr>
          <w:rFonts w:eastAsia="Arial" w:cs="Arial"/>
          <w:szCs w:val="20"/>
          <w:lang w:val="es-ES"/>
        </w:rPr>
        <w:t>sanción</w:t>
      </w:r>
      <w:r w:rsidR="000C15AE" w:rsidRPr="00AA66A3">
        <w:rPr>
          <w:rFonts w:eastAsia="Arial" w:cs="Arial"/>
          <w:szCs w:val="20"/>
          <w:lang w:val="es-ES"/>
        </w:rPr>
        <w:t xml:space="preserve"> administrativa?</w:t>
      </w:r>
    </w:p>
    <w:p w:rsidR="0031698C" w:rsidRPr="00AA66A3" w:rsidRDefault="00325BC1" w:rsidP="00415AF3">
      <w:pPr>
        <w:pStyle w:val="ListParagraph"/>
        <w:numPr>
          <w:ilvl w:val="0"/>
          <w:numId w:val="2"/>
        </w:numPr>
        <w:spacing w:after="120"/>
        <w:ind w:left="714" w:hanging="357"/>
        <w:contextualSpacing w:val="0"/>
        <w:rPr>
          <w:rFonts w:eastAsia="Arial" w:cs="Arial"/>
          <w:szCs w:val="20"/>
          <w:lang w:val="es-ES"/>
        </w:rPr>
      </w:pPr>
      <w:r w:rsidRPr="00AA66A3">
        <w:rPr>
          <w:rFonts w:eastAsia="Arial" w:cs="Arial"/>
          <w:szCs w:val="20"/>
          <w:lang w:val="es-ES"/>
        </w:rPr>
        <w:t>¿</w:t>
      </w:r>
      <w:r w:rsidR="000C15AE" w:rsidRPr="00AA66A3">
        <w:rPr>
          <w:rFonts w:eastAsia="Arial" w:cs="Arial"/>
          <w:szCs w:val="20"/>
          <w:lang w:val="es-ES"/>
        </w:rPr>
        <w:t xml:space="preserve">En </w:t>
      </w:r>
      <w:r w:rsidR="00A90374" w:rsidRPr="00AA66A3">
        <w:rPr>
          <w:rFonts w:eastAsia="Arial" w:cs="Arial"/>
          <w:szCs w:val="20"/>
          <w:lang w:val="es-ES"/>
        </w:rPr>
        <w:t>cuántos</w:t>
      </w:r>
      <w:r w:rsidRPr="00AA66A3">
        <w:rPr>
          <w:rFonts w:eastAsia="Arial" w:cs="Arial"/>
          <w:szCs w:val="20"/>
          <w:lang w:val="es-ES"/>
        </w:rPr>
        <w:t xml:space="preserve"> </w:t>
      </w:r>
      <w:r w:rsidR="000C15AE" w:rsidRPr="00AA66A3">
        <w:rPr>
          <w:rFonts w:eastAsia="Arial" w:cs="Arial"/>
          <w:szCs w:val="20"/>
          <w:lang w:val="es-ES"/>
        </w:rPr>
        <w:t>establecimientos se observa</w:t>
      </w:r>
      <w:r w:rsidR="00EB3C16" w:rsidRPr="00AA66A3">
        <w:rPr>
          <w:rFonts w:eastAsia="Arial" w:cs="Arial"/>
          <w:szCs w:val="20"/>
          <w:lang w:val="es-ES"/>
        </w:rPr>
        <w:t xml:space="preserve"> la </w:t>
      </w:r>
      <w:r w:rsidRPr="00AA66A3">
        <w:rPr>
          <w:rFonts w:eastAsia="Arial" w:cs="Arial"/>
          <w:szCs w:val="20"/>
          <w:lang w:val="es-ES"/>
        </w:rPr>
        <w:t xml:space="preserve">separación </w:t>
      </w:r>
      <w:r w:rsidR="000C15AE" w:rsidRPr="00AA66A3">
        <w:rPr>
          <w:rFonts w:eastAsia="Arial" w:cs="Arial"/>
          <w:szCs w:val="20"/>
          <w:lang w:val="es-ES"/>
        </w:rPr>
        <w:t xml:space="preserve">entre presos condenados </w:t>
      </w:r>
      <w:r w:rsidR="000C15AE" w:rsidRPr="00AA66A3">
        <w:rPr>
          <w:rFonts w:eastAsia="Times New Roman" w:cs="Times New Roman"/>
          <w:szCs w:val="20"/>
          <w:lang w:val="es-ES"/>
        </w:rPr>
        <w:t xml:space="preserve">y </w:t>
      </w:r>
      <w:r w:rsidR="0034308A" w:rsidRPr="00AA66A3">
        <w:rPr>
          <w:rFonts w:eastAsia="Arial" w:cs="Arial"/>
          <w:szCs w:val="20"/>
          <w:lang w:val="es-ES"/>
        </w:rPr>
        <w:t>en prisión preventiva</w:t>
      </w:r>
      <w:r w:rsidR="000C15AE" w:rsidRPr="00AA66A3">
        <w:rPr>
          <w:rFonts w:eastAsia="Arial" w:cs="Arial"/>
          <w:szCs w:val="20"/>
          <w:lang w:val="es-ES"/>
        </w:rPr>
        <w:t>?</w:t>
      </w:r>
    </w:p>
    <w:p w:rsidR="0031698C" w:rsidRPr="00AA66A3" w:rsidRDefault="00325BC1" w:rsidP="00415AF3">
      <w:pPr>
        <w:pStyle w:val="ListParagraph"/>
        <w:numPr>
          <w:ilvl w:val="0"/>
          <w:numId w:val="2"/>
        </w:numPr>
        <w:spacing w:after="120"/>
        <w:ind w:left="714" w:hanging="357"/>
        <w:contextualSpacing w:val="0"/>
        <w:rPr>
          <w:szCs w:val="20"/>
          <w:lang w:val="es-ES"/>
        </w:rPr>
      </w:pPr>
      <w:r w:rsidRPr="00AA66A3">
        <w:rPr>
          <w:rFonts w:eastAsia="Arial" w:cs="Arial"/>
          <w:szCs w:val="20"/>
          <w:lang w:val="es-ES"/>
        </w:rPr>
        <w:t>¿</w:t>
      </w:r>
      <w:r w:rsidR="00A90374" w:rsidRPr="00AA66A3">
        <w:rPr>
          <w:rFonts w:eastAsia="Arial" w:cs="Arial"/>
          <w:szCs w:val="20"/>
          <w:lang w:val="es-ES"/>
        </w:rPr>
        <w:t>Cómo</w:t>
      </w:r>
      <w:r w:rsidR="000C15AE" w:rsidRPr="00AA66A3">
        <w:rPr>
          <w:rFonts w:eastAsia="Arial" w:cs="Arial"/>
          <w:szCs w:val="20"/>
          <w:lang w:val="es-ES"/>
        </w:rPr>
        <w:t xml:space="preserve"> se controla</w:t>
      </w:r>
      <w:r w:rsidR="00EB3C16" w:rsidRPr="00AA66A3">
        <w:rPr>
          <w:rFonts w:eastAsia="Arial" w:cs="Arial"/>
          <w:szCs w:val="20"/>
          <w:lang w:val="es-ES"/>
        </w:rPr>
        <w:t xml:space="preserve"> la </w:t>
      </w:r>
      <w:r w:rsidR="000C15AE" w:rsidRPr="00AA66A3">
        <w:rPr>
          <w:rFonts w:eastAsia="Arial" w:cs="Arial"/>
          <w:szCs w:val="20"/>
          <w:lang w:val="es-ES"/>
        </w:rPr>
        <w:t xml:space="preserve">calidad </w:t>
      </w:r>
      <w:r w:rsidR="000C15AE" w:rsidRPr="00AA66A3">
        <w:rPr>
          <w:rFonts w:eastAsia="Times New Roman" w:cs="Times New Roman"/>
          <w:szCs w:val="20"/>
          <w:lang w:val="es-ES"/>
        </w:rPr>
        <w:t xml:space="preserve">y </w:t>
      </w:r>
      <w:r w:rsidR="000C15AE" w:rsidRPr="00AA66A3">
        <w:rPr>
          <w:rFonts w:eastAsia="Arial" w:cs="Arial"/>
          <w:szCs w:val="20"/>
          <w:lang w:val="es-ES"/>
        </w:rPr>
        <w:t>cantidad de</w:t>
      </w:r>
      <w:r w:rsidR="00EB3C16" w:rsidRPr="00AA66A3">
        <w:rPr>
          <w:rFonts w:eastAsia="Arial" w:cs="Arial"/>
          <w:szCs w:val="20"/>
          <w:lang w:val="es-ES"/>
        </w:rPr>
        <w:t xml:space="preserve"> la </w:t>
      </w:r>
      <w:r w:rsidRPr="00AA66A3">
        <w:rPr>
          <w:rFonts w:eastAsia="Arial" w:cs="Arial"/>
          <w:szCs w:val="20"/>
          <w:lang w:val="es-ES"/>
        </w:rPr>
        <w:t xml:space="preserve">alimentación? </w:t>
      </w:r>
    </w:p>
    <w:p w:rsidR="00A67A1D" w:rsidRPr="00AA66A3" w:rsidRDefault="00A67A1D" w:rsidP="00415AF3">
      <w:pPr>
        <w:pStyle w:val="ListParagraph"/>
        <w:numPr>
          <w:ilvl w:val="0"/>
          <w:numId w:val="2"/>
        </w:numPr>
        <w:spacing w:after="120"/>
        <w:ind w:left="714" w:hanging="357"/>
        <w:contextualSpacing w:val="0"/>
        <w:rPr>
          <w:szCs w:val="20"/>
          <w:lang w:val="es-ES"/>
        </w:rPr>
      </w:pPr>
      <w:r w:rsidRPr="00AA66A3">
        <w:rPr>
          <w:rFonts w:eastAsia="Arial" w:cs="Arial"/>
          <w:szCs w:val="20"/>
          <w:lang w:val="es-ES"/>
        </w:rPr>
        <w:t xml:space="preserve">¿Cuál es el monto </w:t>
      </w:r>
      <w:r w:rsidR="00393E01" w:rsidRPr="00AA66A3">
        <w:rPr>
          <w:rFonts w:eastAsia="Arial" w:cs="Arial"/>
          <w:szCs w:val="20"/>
          <w:lang w:val="es-ES"/>
        </w:rPr>
        <w:t xml:space="preserve">diario </w:t>
      </w:r>
      <w:r w:rsidRPr="00AA66A3">
        <w:rPr>
          <w:rFonts w:eastAsia="Arial" w:cs="Arial"/>
          <w:szCs w:val="20"/>
          <w:lang w:val="es-ES"/>
        </w:rPr>
        <w:t xml:space="preserve">destinado </w:t>
      </w:r>
      <w:r w:rsidR="00393E01" w:rsidRPr="00AA66A3">
        <w:rPr>
          <w:rFonts w:eastAsia="Arial" w:cs="Arial"/>
          <w:szCs w:val="20"/>
          <w:lang w:val="es-ES"/>
        </w:rPr>
        <w:t>por</w:t>
      </w:r>
      <w:r w:rsidRPr="00AA66A3">
        <w:rPr>
          <w:rFonts w:eastAsia="Arial" w:cs="Arial"/>
          <w:szCs w:val="20"/>
          <w:lang w:val="es-ES"/>
        </w:rPr>
        <w:t xml:space="preserve"> cada interno p</w:t>
      </w:r>
      <w:r w:rsidR="00393E01" w:rsidRPr="00AA66A3">
        <w:rPr>
          <w:rFonts w:eastAsia="Arial" w:cs="Arial"/>
          <w:szCs w:val="20"/>
          <w:lang w:val="es-ES"/>
        </w:rPr>
        <w:t>a</w:t>
      </w:r>
      <w:r w:rsidRPr="00AA66A3">
        <w:rPr>
          <w:rFonts w:eastAsia="Arial" w:cs="Arial"/>
          <w:szCs w:val="20"/>
          <w:lang w:val="es-ES"/>
        </w:rPr>
        <w:t>r</w:t>
      </w:r>
      <w:r w:rsidR="00393E01" w:rsidRPr="00AA66A3">
        <w:rPr>
          <w:rFonts w:eastAsia="Arial" w:cs="Arial"/>
          <w:szCs w:val="20"/>
          <w:lang w:val="es-ES"/>
        </w:rPr>
        <w:t>a</w:t>
      </w:r>
      <w:r w:rsidRPr="00AA66A3">
        <w:rPr>
          <w:rFonts w:eastAsia="Arial" w:cs="Arial"/>
          <w:szCs w:val="20"/>
          <w:lang w:val="es-ES"/>
        </w:rPr>
        <w:t xml:space="preserve"> </w:t>
      </w:r>
      <w:r w:rsidR="00393E01" w:rsidRPr="00AA66A3">
        <w:rPr>
          <w:rFonts w:eastAsia="Arial" w:cs="Arial"/>
          <w:szCs w:val="20"/>
          <w:lang w:val="es-ES"/>
        </w:rPr>
        <w:t>alimentación</w:t>
      </w:r>
      <w:r w:rsidRPr="00AA66A3">
        <w:rPr>
          <w:rFonts w:eastAsia="Arial" w:cs="Arial"/>
          <w:szCs w:val="20"/>
          <w:lang w:val="es-ES"/>
        </w:rPr>
        <w:t>?</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Se garantiza un m</w:t>
      </w:r>
      <w:r w:rsidRPr="00A67A1D">
        <w:rPr>
          <w:rFonts w:eastAsia="Arial" w:cs="Arial"/>
          <w:szCs w:val="20"/>
          <w:lang w:val="es-ES"/>
        </w:rPr>
        <w:t>í</w:t>
      </w:r>
      <w:r w:rsidR="000C15AE" w:rsidRPr="00A67A1D">
        <w:rPr>
          <w:rFonts w:eastAsia="Arial" w:cs="Arial"/>
          <w:szCs w:val="20"/>
          <w:lang w:val="es-ES"/>
        </w:rPr>
        <w:t>nimo de calor</w:t>
      </w:r>
      <w:r w:rsidRPr="00A67A1D">
        <w:rPr>
          <w:rFonts w:eastAsia="Arial" w:cs="Arial"/>
          <w:szCs w:val="20"/>
          <w:lang w:val="es-ES"/>
        </w:rPr>
        <w:t>í</w:t>
      </w:r>
      <w:r w:rsidR="000C15AE" w:rsidRPr="00A67A1D">
        <w:rPr>
          <w:rFonts w:eastAsia="Arial" w:cs="Arial"/>
          <w:szCs w:val="20"/>
          <w:lang w:val="es-ES"/>
        </w:rPr>
        <w:t>as diarias?</w:t>
      </w:r>
      <w:r w:rsidR="00393E01">
        <w:rPr>
          <w:rFonts w:eastAsia="Arial" w:cs="Arial"/>
          <w:szCs w:val="20"/>
          <w:lang w:val="es-ES"/>
        </w:rPr>
        <w:t xml:space="preserve"> ¿Cuántas?</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34308A">
        <w:rPr>
          <w:rFonts w:eastAsia="Arial" w:cs="Arial"/>
          <w:szCs w:val="20"/>
          <w:lang w:val="es-ES"/>
        </w:rPr>
        <w:t>Quié</w:t>
      </w:r>
      <w:r w:rsidR="000C15AE" w:rsidRPr="00A67A1D">
        <w:rPr>
          <w:rFonts w:eastAsia="Arial" w:cs="Arial"/>
          <w:szCs w:val="20"/>
          <w:lang w:val="es-ES"/>
        </w:rPr>
        <w:t xml:space="preserve">nes </w:t>
      </w:r>
      <w:r w:rsidR="00690E22">
        <w:rPr>
          <w:rFonts w:eastAsia="Arial" w:cs="Arial"/>
          <w:szCs w:val="20"/>
          <w:lang w:val="es-ES"/>
        </w:rPr>
        <w:t xml:space="preserve">se encargan de la preparación </w:t>
      </w:r>
      <w:r w:rsidR="000C15AE" w:rsidRPr="00A67A1D">
        <w:rPr>
          <w:rFonts w:eastAsia="Arial" w:cs="Arial"/>
          <w:szCs w:val="20"/>
          <w:lang w:val="es-ES"/>
        </w:rPr>
        <w:t>de alimentos en los institut</w:t>
      </w:r>
      <w:r w:rsidRPr="00A67A1D">
        <w:rPr>
          <w:rFonts w:eastAsia="Arial" w:cs="Arial"/>
          <w:szCs w:val="20"/>
          <w:lang w:val="es-ES"/>
        </w:rPr>
        <w:t>o</w:t>
      </w:r>
      <w:r w:rsidR="000C15AE" w:rsidRPr="00A67A1D">
        <w:rPr>
          <w:rFonts w:eastAsia="Arial" w:cs="Arial"/>
          <w:szCs w:val="20"/>
          <w:lang w:val="es-ES"/>
        </w:rPr>
        <w:t>s penales?</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A90374" w:rsidRPr="00A67A1D">
        <w:rPr>
          <w:rFonts w:eastAsia="Arial" w:cs="Arial"/>
          <w:szCs w:val="20"/>
          <w:lang w:val="es-ES"/>
        </w:rPr>
        <w:t>Qué</w:t>
      </w:r>
      <w:r w:rsidR="000C15AE" w:rsidRPr="00A67A1D">
        <w:rPr>
          <w:rFonts w:eastAsia="Arial" w:cs="Arial"/>
          <w:szCs w:val="20"/>
          <w:lang w:val="es-ES"/>
        </w:rPr>
        <w:t xml:space="preserve"> penas</w:t>
      </w:r>
      <w:r w:rsidR="00EB3C16" w:rsidRPr="00A67A1D">
        <w:rPr>
          <w:rFonts w:eastAsia="Arial" w:cs="Arial"/>
          <w:szCs w:val="20"/>
          <w:lang w:val="es-ES"/>
        </w:rPr>
        <w:t xml:space="preserve"> </w:t>
      </w:r>
      <w:r w:rsidR="000C15AE" w:rsidRPr="00A67A1D">
        <w:rPr>
          <w:rFonts w:eastAsia="Arial" w:cs="Arial"/>
          <w:szCs w:val="20"/>
          <w:lang w:val="es-ES"/>
        </w:rPr>
        <w:t xml:space="preserve">o medidas no privativas de libertad se </w:t>
      </w:r>
      <w:r w:rsidRPr="00A67A1D">
        <w:rPr>
          <w:rFonts w:eastAsia="Arial" w:cs="Arial"/>
          <w:szCs w:val="20"/>
          <w:lang w:val="es-ES"/>
        </w:rPr>
        <w:t xml:space="preserve">están </w:t>
      </w:r>
      <w:r w:rsidR="000C15AE" w:rsidRPr="00A67A1D">
        <w:rPr>
          <w:rFonts w:eastAsia="Arial" w:cs="Arial"/>
          <w:szCs w:val="20"/>
          <w:lang w:val="es-ES"/>
        </w:rPr>
        <w:t>usando en</w:t>
      </w:r>
      <w:r w:rsidR="00EB3C16" w:rsidRPr="00A67A1D">
        <w:rPr>
          <w:rFonts w:eastAsia="Arial" w:cs="Arial"/>
          <w:szCs w:val="20"/>
          <w:lang w:val="es-ES"/>
        </w:rPr>
        <w:t xml:space="preserve"> la </w:t>
      </w:r>
      <w:r w:rsidR="000C15AE" w:rsidRPr="00A67A1D">
        <w:rPr>
          <w:rFonts w:eastAsia="Arial" w:cs="Arial"/>
          <w:szCs w:val="20"/>
          <w:lang w:val="es-ES"/>
        </w:rPr>
        <w:t>actualidad?</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A90374" w:rsidRPr="00A67A1D">
        <w:rPr>
          <w:rFonts w:eastAsia="Arial" w:cs="Arial"/>
          <w:szCs w:val="20"/>
          <w:lang w:val="es-ES"/>
        </w:rPr>
        <w:t xml:space="preserve">Qué número </w:t>
      </w:r>
      <w:r w:rsidR="000C15AE" w:rsidRPr="00A67A1D">
        <w:rPr>
          <w:rFonts w:eastAsia="Arial" w:cs="Arial"/>
          <w:szCs w:val="20"/>
          <w:lang w:val="es-ES"/>
        </w:rPr>
        <w:t>de personas se encuentra en es</w:t>
      </w:r>
      <w:r w:rsidR="00A67A1D" w:rsidRPr="00A67A1D">
        <w:rPr>
          <w:rFonts w:eastAsia="Arial" w:cs="Arial"/>
          <w:szCs w:val="20"/>
          <w:lang w:val="es-ES"/>
        </w:rPr>
        <w:t>te mo</w:t>
      </w:r>
      <w:r w:rsidR="000C15AE" w:rsidRPr="00A67A1D">
        <w:rPr>
          <w:rFonts w:eastAsia="Arial" w:cs="Arial"/>
          <w:szCs w:val="20"/>
          <w:lang w:val="es-ES"/>
        </w:rPr>
        <w:t>mento cumpliendo penas o medidas no privativas de libertad?</w:t>
      </w:r>
    </w:p>
    <w:p w:rsidR="0031698C" w:rsidRPr="00A67A1D" w:rsidRDefault="00924C1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w:t>
      </w:r>
      <w:r w:rsidR="00A90374" w:rsidRPr="00A67A1D">
        <w:rPr>
          <w:rFonts w:eastAsia="Arial" w:cs="Arial"/>
          <w:szCs w:val="20"/>
          <w:lang w:val="es-ES"/>
        </w:rPr>
        <w:t xml:space="preserve">úmero </w:t>
      </w:r>
      <w:r w:rsidR="000C15AE" w:rsidRPr="00A67A1D">
        <w:rPr>
          <w:rFonts w:eastAsia="Arial" w:cs="Arial"/>
          <w:szCs w:val="20"/>
          <w:lang w:val="es-ES"/>
        </w:rPr>
        <w:t>de procedimientos en los institut</w:t>
      </w:r>
      <w:r w:rsidR="00325BC1" w:rsidRPr="00A67A1D">
        <w:rPr>
          <w:rFonts w:eastAsia="Arial" w:cs="Arial"/>
          <w:szCs w:val="20"/>
          <w:lang w:val="es-ES"/>
        </w:rPr>
        <w:t>o</w:t>
      </w:r>
      <w:r w:rsidR="000C15AE" w:rsidRPr="00A67A1D">
        <w:rPr>
          <w:rFonts w:eastAsia="Arial" w:cs="Arial"/>
          <w:szCs w:val="20"/>
          <w:lang w:val="es-ES"/>
        </w:rPr>
        <w:t xml:space="preserve">s penales en los </w:t>
      </w:r>
      <w:r w:rsidR="00325BC1" w:rsidRPr="00A67A1D">
        <w:rPr>
          <w:rFonts w:eastAsia="Arial" w:cs="Arial"/>
          <w:szCs w:val="20"/>
          <w:lang w:val="es-ES"/>
        </w:rPr>
        <w:t xml:space="preserve">últimos </w:t>
      </w:r>
      <w:r w:rsidR="000C15AE" w:rsidRPr="00A67A1D">
        <w:rPr>
          <w:rFonts w:eastAsia="Arial" w:cs="Arial"/>
          <w:szCs w:val="20"/>
          <w:lang w:val="es-ES"/>
        </w:rPr>
        <w:t xml:space="preserve">dos </w:t>
      </w:r>
      <w:r w:rsidR="00325BC1" w:rsidRPr="00A67A1D">
        <w:rPr>
          <w:rFonts w:eastAsia="Arial" w:cs="Arial"/>
          <w:szCs w:val="20"/>
          <w:lang w:val="es-ES"/>
        </w:rPr>
        <w:t>añ</w:t>
      </w:r>
      <w:r w:rsidR="000C15AE" w:rsidRPr="00A67A1D">
        <w:rPr>
          <w:rFonts w:eastAsia="Arial" w:cs="Arial"/>
          <w:szCs w:val="20"/>
          <w:lang w:val="es-ES"/>
        </w:rPr>
        <w:t>os</w:t>
      </w:r>
      <w:r w:rsidR="00325BC1" w:rsidRPr="00A67A1D">
        <w:rPr>
          <w:rFonts w:eastAsia="Arial" w:cs="Arial"/>
          <w:szCs w:val="20"/>
          <w:lang w:val="es-ES"/>
        </w:rPr>
        <w:t xml:space="preserve"> </w:t>
      </w:r>
      <w:r w:rsidR="000C15AE" w:rsidRPr="00A67A1D">
        <w:rPr>
          <w:rFonts w:eastAsia="Arial" w:cs="Arial"/>
          <w:szCs w:val="20"/>
          <w:lang w:val="es-ES"/>
        </w:rPr>
        <w:t xml:space="preserve">contra agentes involucrados en </w:t>
      </w:r>
      <w:r w:rsidR="00690E22">
        <w:rPr>
          <w:rFonts w:eastAsia="Arial" w:cs="Arial"/>
          <w:szCs w:val="20"/>
          <w:lang w:val="es-ES"/>
        </w:rPr>
        <w:t>el tráfico</w:t>
      </w:r>
      <w:r w:rsidR="000C15AE" w:rsidRPr="00A67A1D">
        <w:rPr>
          <w:rFonts w:eastAsia="Arial" w:cs="Arial"/>
          <w:szCs w:val="20"/>
          <w:lang w:val="es-ES"/>
        </w:rPr>
        <w:t xml:space="preserve"> de drogas.</w:t>
      </w:r>
    </w:p>
    <w:p w:rsidR="0031698C" w:rsidRPr="00A67A1D" w:rsidRDefault="00924C1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w:t>
      </w:r>
      <w:r w:rsidR="00A90374" w:rsidRPr="00A67A1D">
        <w:rPr>
          <w:rFonts w:eastAsia="Arial" w:cs="Arial"/>
          <w:szCs w:val="20"/>
          <w:lang w:val="es-ES"/>
        </w:rPr>
        <w:t xml:space="preserve">úmero </w:t>
      </w:r>
      <w:r w:rsidR="000C15AE" w:rsidRPr="00A67A1D">
        <w:rPr>
          <w:rFonts w:eastAsia="Arial" w:cs="Arial"/>
          <w:szCs w:val="20"/>
          <w:lang w:val="es-ES"/>
        </w:rPr>
        <w:t>de procedimientos en institut</w:t>
      </w:r>
      <w:r w:rsidR="00325BC1" w:rsidRPr="00A67A1D">
        <w:rPr>
          <w:rFonts w:eastAsia="Arial" w:cs="Arial"/>
          <w:szCs w:val="20"/>
          <w:lang w:val="es-ES"/>
        </w:rPr>
        <w:t>o</w:t>
      </w:r>
      <w:r w:rsidR="000C15AE" w:rsidRPr="00A67A1D">
        <w:rPr>
          <w:rFonts w:eastAsia="Arial" w:cs="Arial"/>
          <w:szCs w:val="20"/>
          <w:lang w:val="es-ES"/>
        </w:rPr>
        <w:t xml:space="preserve">s penales en los </w:t>
      </w:r>
      <w:r w:rsidR="00325BC1" w:rsidRPr="00A67A1D">
        <w:rPr>
          <w:rFonts w:eastAsia="Arial" w:cs="Arial"/>
          <w:szCs w:val="20"/>
          <w:lang w:val="es-ES"/>
        </w:rPr>
        <w:t xml:space="preserve">últimos </w:t>
      </w:r>
      <w:r w:rsidR="000C15AE" w:rsidRPr="00A67A1D">
        <w:rPr>
          <w:rFonts w:eastAsia="Arial" w:cs="Arial"/>
          <w:szCs w:val="20"/>
          <w:lang w:val="es-ES"/>
        </w:rPr>
        <w:t xml:space="preserve">dos </w:t>
      </w:r>
      <w:r w:rsidR="00325BC1" w:rsidRPr="00A67A1D">
        <w:rPr>
          <w:rFonts w:eastAsia="Arial" w:cs="Arial"/>
          <w:szCs w:val="20"/>
          <w:lang w:val="es-ES"/>
        </w:rPr>
        <w:t>añ</w:t>
      </w:r>
      <w:r w:rsidR="000C15AE" w:rsidRPr="00A67A1D">
        <w:rPr>
          <w:rFonts w:eastAsia="Arial" w:cs="Arial"/>
          <w:szCs w:val="20"/>
          <w:lang w:val="es-ES"/>
        </w:rPr>
        <w:t>os contra agentes involucrad</w:t>
      </w:r>
      <w:r w:rsidR="00325BC1" w:rsidRPr="00A67A1D">
        <w:rPr>
          <w:rFonts w:eastAsia="Arial" w:cs="Arial"/>
          <w:szCs w:val="20"/>
          <w:lang w:val="es-ES"/>
        </w:rPr>
        <w:t>o</w:t>
      </w:r>
      <w:r w:rsidR="000C15AE" w:rsidRPr="00A67A1D">
        <w:rPr>
          <w:rFonts w:eastAsia="Arial" w:cs="Arial"/>
          <w:szCs w:val="20"/>
          <w:lang w:val="es-ES"/>
        </w:rPr>
        <w:t>s en ingreso de armas.</w:t>
      </w:r>
    </w:p>
    <w:p w:rsidR="0031698C" w:rsidRPr="00A67A1D" w:rsidRDefault="00924C1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w:t>
      </w:r>
      <w:r w:rsidR="00A90374" w:rsidRPr="00A67A1D">
        <w:rPr>
          <w:rFonts w:eastAsia="Arial" w:cs="Arial"/>
          <w:szCs w:val="20"/>
          <w:lang w:val="es-ES"/>
        </w:rPr>
        <w:t xml:space="preserve">úmero </w:t>
      </w:r>
      <w:r w:rsidR="000C15AE" w:rsidRPr="00A67A1D">
        <w:rPr>
          <w:rFonts w:eastAsia="Arial" w:cs="Arial"/>
          <w:szCs w:val="20"/>
          <w:lang w:val="es-ES"/>
        </w:rPr>
        <w:t>de agentes o personal penitenciario procesado o condenado en</w:t>
      </w:r>
      <w:r w:rsidR="00EB3C16" w:rsidRPr="00A67A1D">
        <w:rPr>
          <w:rFonts w:eastAsia="Arial" w:cs="Arial"/>
          <w:szCs w:val="20"/>
          <w:lang w:val="es-ES"/>
        </w:rPr>
        <w:t xml:space="preserve"> la </w:t>
      </w:r>
      <w:r w:rsidR="000C15AE" w:rsidRPr="00A67A1D">
        <w:rPr>
          <w:rFonts w:eastAsia="Arial" w:cs="Arial"/>
          <w:szCs w:val="20"/>
          <w:lang w:val="es-ES"/>
        </w:rPr>
        <w:t>actualidad.</w:t>
      </w:r>
    </w:p>
    <w:p w:rsidR="0031698C" w:rsidRPr="00A67A1D" w:rsidRDefault="000C15AE"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Total del personal actualmente en servicio en los institut</w:t>
      </w:r>
      <w:r w:rsidR="00325BC1" w:rsidRPr="00A67A1D">
        <w:rPr>
          <w:rFonts w:eastAsia="Arial" w:cs="Arial"/>
          <w:szCs w:val="20"/>
          <w:lang w:val="es-ES"/>
        </w:rPr>
        <w:t>o</w:t>
      </w:r>
      <w:r w:rsidRPr="00A67A1D">
        <w:rPr>
          <w:rFonts w:eastAsia="Arial" w:cs="Arial"/>
          <w:szCs w:val="20"/>
          <w:lang w:val="es-ES"/>
        </w:rPr>
        <w:t xml:space="preserve">s penales del </w:t>
      </w:r>
      <w:r w:rsidR="00325BC1" w:rsidRPr="00A67A1D">
        <w:rPr>
          <w:rFonts w:eastAsia="Arial" w:cs="Arial"/>
          <w:szCs w:val="20"/>
          <w:lang w:val="es-ES"/>
        </w:rPr>
        <w:t>paí</w:t>
      </w:r>
      <w:r w:rsidRPr="00A67A1D">
        <w:rPr>
          <w:rFonts w:eastAsia="Arial" w:cs="Arial"/>
          <w:szCs w:val="20"/>
          <w:lang w:val="es-ES"/>
        </w:rPr>
        <w:t>s.</w:t>
      </w:r>
    </w:p>
    <w:p w:rsidR="0031698C" w:rsidRPr="00A67A1D" w:rsidRDefault="000C15AE"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En lo posible discriminar el</w:t>
      </w:r>
      <w:r w:rsidR="00A90374" w:rsidRPr="00A67A1D">
        <w:rPr>
          <w:rFonts w:eastAsia="Arial" w:cs="Arial"/>
          <w:szCs w:val="20"/>
          <w:lang w:val="es-ES"/>
        </w:rPr>
        <w:t xml:space="preserve"> número </w:t>
      </w:r>
      <w:r w:rsidRPr="00A67A1D">
        <w:rPr>
          <w:rFonts w:eastAsia="Arial" w:cs="Arial"/>
          <w:szCs w:val="20"/>
          <w:lang w:val="es-ES"/>
        </w:rPr>
        <w:t>anterior</w:t>
      </w:r>
      <w:r w:rsidR="00EB3C16" w:rsidRPr="00A67A1D">
        <w:rPr>
          <w:rFonts w:eastAsia="Arial" w:cs="Arial"/>
          <w:szCs w:val="20"/>
          <w:lang w:val="es-ES"/>
        </w:rPr>
        <w:t xml:space="preserve"> </w:t>
      </w:r>
      <w:r w:rsidR="00325BC1" w:rsidRPr="00A67A1D">
        <w:rPr>
          <w:rFonts w:eastAsia="Arial" w:cs="Arial"/>
          <w:szCs w:val="20"/>
          <w:lang w:val="es-ES"/>
        </w:rPr>
        <w:t xml:space="preserve">según </w:t>
      </w:r>
      <w:r w:rsidRPr="00A67A1D">
        <w:rPr>
          <w:rFonts w:eastAsia="Arial" w:cs="Arial"/>
          <w:szCs w:val="20"/>
          <w:lang w:val="es-ES"/>
        </w:rPr>
        <w:t>funciones a grandes rasgos, en particular personal de guardia y seguridad.</w:t>
      </w:r>
    </w:p>
    <w:p w:rsidR="0031698C" w:rsidRPr="00A67A1D" w:rsidRDefault="00924C1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N</w:t>
      </w:r>
      <w:r w:rsidR="00A90374" w:rsidRPr="00A67A1D">
        <w:rPr>
          <w:rFonts w:eastAsia="Arial" w:cs="Arial"/>
          <w:szCs w:val="20"/>
          <w:lang w:val="es-ES"/>
        </w:rPr>
        <w:t xml:space="preserve">úmero </w:t>
      </w:r>
      <w:r w:rsidR="000C15AE" w:rsidRPr="00A67A1D">
        <w:rPr>
          <w:rFonts w:eastAsia="Arial" w:cs="Arial"/>
          <w:szCs w:val="20"/>
          <w:lang w:val="es-ES"/>
        </w:rPr>
        <w:t>de agentes separados o expulsados del servicio en</w:t>
      </w:r>
      <w:r w:rsidR="00325BC1" w:rsidRPr="00A67A1D">
        <w:rPr>
          <w:rFonts w:eastAsia="Arial" w:cs="Arial"/>
          <w:szCs w:val="20"/>
          <w:lang w:val="es-ES"/>
        </w:rPr>
        <w:t xml:space="preserve"> </w:t>
      </w:r>
      <w:r w:rsidR="000C15AE" w:rsidRPr="00A67A1D">
        <w:rPr>
          <w:rFonts w:eastAsia="Arial" w:cs="Arial"/>
          <w:szCs w:val="20"/>
          <w:lang w:val="es-ES"/>
        </w:rPr>
        <w:t>institut</w:t>
      </w:r>
      <w:r w:rsidR="00325BC1" w:rsidRPr="00A67A1D">
        <w:rPr>
          <w:rFonts w:eastAsia="Arial" w:cs="Arial"/>
          <w:szCs w:val="20"/>
          <w:lang w:val="es-ES"/>
        </w:rPr>
        <w:t>o</w:t>
      </w:r>
      <w:r w:rsidR="000C15AE" w:rsidRPr="00A67A1D">
        <w:rPr>
          <w:rFonts w:eastAsia="Arial" w:cs="Arial"/>
          <w:szCs w:val="20"/>
          <w:lang w:val="es-ES"/>
        </w:rPr>
        <w:t xml:space="preserve">s penales en los </w:t>
      </w:r>
      <w:r w:rsidR="00325BC1" w:rsidRPr="00A67A1D">
        <w:rPr>
          <w:rFonts w:eastAsia="Arial" w:cs="Arial"/>
          <w:szCs w:val="20"/>
          <w:lang w:val="es-ES"/>
        </w:rPr>
        <w:t xml:space="preserve">últimos </w:t>
      </w:r>
      <w:r w:rsidR="000C15AE" w:rsidRPr="00A67A1D">
        <w:rPr>
          <w:rFonts w:eastAsia="Arial" w:cs="Arial"/>
          <w:szCs w:val="20"/>
          <w:lang w:val="es-ES"/>
        </w:rPr>
        <w:t xml:space="preserve">dos </w:t>
      </w:r>
      <w:r w:rsidR="00A90374" w:rsidRPr="00A67A1D">
        <w:rPr>
          <w:rFonts w:eastAsia="Arial" w:cs="Arial"/>
          <w:szCs w:val="20"/>
          <w:lang w:val="es-ES"/>
        </w:rPr>
        <w:t>años</w:t>
      </w:r>
      <w:r w:rsidR="000C15AE" w:rsidRPr="00A67A1D">
        <w:rPr>
          <w:rFonts w:eastAsia="Arial" w:cs="Arial"/>
          <w:szCs w:val="20"/>
          <w:lang w:val="es-ES"/>
        </w:rPr>
        <w:t>.</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0C15AE" w:rsidRPr="00A67A1D">
        <w:rPr>
          <w:rFonts w:eastAsia="Arial" w:cs="Arial"/>
          <w:szCs w:val="20"/>
          <w:lang w:val="es-ES"/>
        </w:rPr>
        <w:t>Existen alternativas a</w:t>
      </w:r>
      <w:r w:rsidR="00EB3C16" w:rsidRPr="00A67A1D">
        <w:rPr>
          <w:rFonts w:eastAsia="Arial" w:cs="Arial"/>
          <w:szCs w:val="20"/>
          <w:lang w:val="es-ES"/>
        </w:rPr>
        <w:t xml:space="preserve"> la </w:t>
      </w:r>
      <w:r w:rsidRPr="00A67A1D">
        <w:rPr>
          <w:rFonts w:eastAsia="Arial" w:cs="Arial"/>
          <w:szCs w:val="20"/>
          <w:lang w:val="es-ES"/>
        </w:rPr>
        <w:t>internación psiquiá</w:t>
      </w:r>
      <w:r w:rsidR="000C15AE" w:rsidRPr="00A67A1D">
        <w:rPr>
          <w:rFonts w:eastAsia="Arial" w:cs="Arial"/>
          <w:szCs w:val="20"/>
          <w:lang w:val="es-ES"/>
        </w:rPr>
        <w:t>trica como medida?</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A90374" w:rsidRPr="00A67A1D">
        <w:rPr>
          <w:rFonts w:eastAsia="Arial" w:cs="Arial"/>
          <w:szCs w:val="20"/>
          <w:lang w:val="es-ES"/>
        </w:rPr>
        <w:t>Cuál</w:t>
      </w:r>
      <w:r w:rsidR="000C15AE" w:rsidRPr="00A67A1D">
        <w:rPr>
          <w:rFonts w:eastAsia="Arial" w:cs="Arial"/>
          <w:szCs w:val="20"/>
          <w:lang w:val="es-ES"/>
        </w:rPr>
        <w:t xml:space="preserve"> es el</w:t>
      </w:r>
      <w:r w:rsidR="00A90374" w:rsidRPr="00A67A1D">
        <w:rPr>
          <w:rFonts w:eastAsia="Arial" w:cs="Arial"/>
          <w:szCs w:val="20"/>
          <w:lang w:val="es-ES"/>
        </w:rPr>
        <w:t xml:space="preserve"> número </w:t>
      </w:r>
      <w:r w:rsidR="000C15AE" w:rsidRPr="00A67A1D">
        <w:rPr>
          <w:rFonts w:eastAsia="Arial" w:cs="Arial"/>
          <w:szCs w:val="20"/>
          <w:lang w:val="es-ES"/>
        </w:rPr>
        <w:t>de personas que son actualmente beneficiarias de alternativas a</w:t>
      </w:r>
      <w:r w:rsidR="00EB3C16" w:rsidRPr="00A67A1D">
        <w:rPr>
          <w:rFonts w:eastAsia="Arial" w:cs="Arial"/>
          <w:szCs w:val="20"/>
          <w:lang w:val="es-ES"/>
        </w:rPr>
        <w:t xml:space="preserve"> la </w:t>
      </w:r>
      <w:r w:rsidR="000C15AE" w:rsidRPr="00A67A1D">
        <w:rPr>
          <w:rFonts w:eastAsia="Arial" w:cs="Arial"/>
          <w:szCs w:val="20"/>
          <w:lang w:val="es-ES"/>
        </w:rPr>
        <w:t>internaci</w:t>
      </w:r>
      <w:r w:rsidRPr="00A67A1D">
        <w:rPr>
          <w:rFonts w:eastAsia="Arial" w:cs="Arial"/>
          <w:szCs w:val="20"/>
          <w:lang w:val="es-ES"/>
        </w:rPr>
        <w:t>ón</w:t>
      </w:r>
      <w:r w:rsidR="000C15AE" w:rsidRPr="00A67A1D">
        <w:rPr>
          <w:rFonts w:eastAsia="Arial" w:cs="Arial"/>
          <w:szCs w:val="20"/>
          <w:lang w:val="es-ES"/>
        </w:rPr>
        <w:t xml:space="preserve"> psiqui</w:t>
      </w:r>
      <w:r w:rsidRPr="00A67A1D">
        <w:rPr>
          <w:rFonts w:eastAsia="Arial" w:cs="Arial"/>
          <w:szCs w:val="20"/>
          <w:lang w:val="es-ES"/>
        </w:rPr>
        <w:t>á</w:t>
      </w:r>
      <w:r w:rsidR="000C15AE" w:rsidRPr="00A67A1D">
        <w:rPr>
          <w:rFonts w:eastAsia="Arial" w:cs="Arial"/>
          <w:szCs w:val="20"/>
          <w:lang w:val="es-ES"/>
        </w:rPr>
        <w:t>trica.</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 xml:space="preserve">¿El </w:t>
      </w:r>
      <w:r w:rsidR="000C15AE" w:rsidRPr="00A67A1D">
        <w:rPr>
          <w:rFonts w:eastAsia="Arial" w:cs="Arial"/>
          <w:szCs w:val="20"/>
          <w:lang w:val="es-ES"/>
        </w:rPr>
        <w:t>personal de seguridad porta armas en el interior del establecimiento?</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lastRenderedPageBreak/>
        <w:t>¿</w:t>
      </w:r>
      <w:r w:rsidR="000C15AE" w:rsidRPr="00A67A1D">
        <w:rPr>
          <w:rFonts w:eastAsia="Arial" w:cs="Arial"/>
          <w:szCs w:val="20"/>
          <w:lang w:val="es-ES"/>
        </w:rPr>
        <w:t xml:space="preserve">En </w:t>
      </w:r>
      <w:r w:rsidR="00A90374" w:rsidRPr="00A67A1D">
        <w:rPr>
          <w:rFonts w:eastAsia="Arial" w:cs="Arial"/>
          <w:szCs w:val="20"/>
          <w:lang w:val="es-ES"/>
        </w:rPr>
        <w:t>qué</w:t>
      </w:r>
      <w:r w:rsidR="000C15AE" w:rsidRPr="00A67A1D">
        <w:rPr>
          <w:rFonts w:eastAsia="Arial" w:cs="Arial"/>
          <w:szCs w:val="20"/>
          <w:lang w:val="es-ES"/>
        </w:rPr>
        <w:t xml:space="preserve"> casos se autoriza el uso de armas de fuego?</w:t>
      </w:r>
    </w:p>
    <w:p w:rsidR="0031698C" w:rsidRPr="00A67A1D"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A90374" w:rsidRPr="00A67A1D">
        <w:rPr>
          <w:rFonts w:eastAsia="Arial" w:cs="Arial"/>
          <w:szCs w:val="20"/>
          <w:lang w:val="es-ES"/>
        </w:rPr>
        <w:t>Cuándo</w:t>
      </w:r>
      <w:r w:rsidR="000C15AE" w:rsidRPr="00A67A1D">
        <w:rPr>
          <w:rFonts w:eastAsia="Arial" w:cs="Arial"/>
          <w:szCs w:val="20"/>
          <w:lang w:val="es-ES"/>
        </w:rPr>
        <w:t xml:space="preserve"> se autoriza el uso de otras armas (gases lacrim</w:t>
      </w:r>
      <w:r w:rsidR="00A90374" w:rsidRPr="00A67A1D">
        <w:rPr>
          <w:rFonts w:eastAsia="Arial" w:cs="Arial"/>
          <w:szCs w:val="20"/>
          <w:lang w:val="es-ES"/>
        </w:rPr>
        <w:t>ó</w:t>
      </w:r>
      <w:r w:rsidR="00A67A1D" w:rsidRPr="00A67A1D">
        <w:rPr>
          <w:rFonts w:eastAsia="Arial" w:cs="Arial"/>
          <w:szCs w:val="20"/>
          <w:lang w:val="es-ES"/>
        </w:rPr>
        <w:t>genos, ba</w:t>
      </w:r>
      <w:r w:rsidR="000C15AE" w:rsidRPr="00A67A1D">
        <w:rPr>
          <w:rFonts w:eastAsia="Arial" w:cs="Arial"/>
          <w:szCs w:val="20"/>
          <w:lang w:val="es-ES"/>
        </w:rPr>
        <w:t>las de goma, etc.)?</w:t>
      </w:r>
    </w:p>
    <w:p w:rsidR="0031698C" w:rsidRDefault="00325BC1" w:rsidP="00415AF3">
      <w:pPr>
        <w:pStyle w:val="ListParagraph"/>
        <w:numPr>
          <w:ilvl w:val="0"/>
          <w:numId w:val="2"/>
        </w:numPr>
        <w:spacing w:after="120"/>
        <w:ind w:left="714" w:hanging="357"/>
        <w:contextualSpacing w:val="0"/>
        <w:rPr>
          <w:rFonts w:eastAsia="Arial" w:cs="Arial"/>
          <w:szCs w:val="20"/>
          <w:lang w:val="es-ES"/>
        </w:rPr>
      </w:pPr>
      <w:r w:rsidRPr="00A67A1D">
        <w:rPr>
          <w:rFonts w:eastAsia="Arial" w:cs="Arial"/>
          <w:szCs w:val="20"/>
          <w:lang w:val="es-ES"/>
        </w:rPr>
        <w:t>¿</w:t>
      </w:r>
      <w:r w:rsidR="00A90374" w:rsidRPr="00A67A1D">
        <w:rPr>
          <w:rFonts w:eastAsia="Arial" w:cs="Arial"/>
          <w:szCs w:val="20"/>
          <w:lang w:val="es-ES"/>
        </w:rPr>
        <w:t>Qué</w:t>
      </w:r>
      <w:r w:rsidR="00A67A1D" w:rsidRPr="00A67A1D">
        <w:rPr>
          <w:rFonts w:eastAsia="Arial" w:cs="Arial"/>
          <w:szCs w:val="20"/>
          <w:lang w:val="es-ES"/>
        </w:rPr>
        <w:t xml:space="preserve"> medidas s</w:t>
      </w:r>
      <w:r w:rsidR="000C15AE" w:rsidRPr="00A67A1D">
        <w:rPr>
          <w:rFonts w:eastAsia="Arial" w:cs="Arial"/>
          <w:szCs w:val="20"/>
          <w:lang w:val="es-ES"/>
        </w:rPr>
        <w:t>e adoptan para</w:t>
      </w:r>
      <w:r w:rsidR="00EB3C16" w:rsidRPr="00A67A1D">
        <w:rPr>
          <w:rFonts w:eastAsia="Arial" w:cs="Arial"/>
          <w:szCs w:val="20"/>
          <w:lang w:val="es-ES"/>
        </w:rPr>
        <w:t xml:space="preserve"> la </w:t>
      </w:r>
      <w:r w:rsidR="000C15AE" w:rsidRPr="00A67A1D">
        <w:rPr>
          <w:rFonts w:eastAsia="Arial" w:cs="Arial"/>
          <w:szCs w:val="20"/>
          <w:lang w:val="es-ES"/>
        </w:rPr>
        <w:t>prevenci</w:t>
      </w:r>
      <w:r w:rsidRPr="00A67A1D">
        <w:rPr>
          <w:rFonts w:eastAsia="Arial" w:cs="Arial"/>
          <w:szCs w:val="20"/>
          <w:lang w:val="es-ES"/>
        </w:rPr>
        <w:t>ón</w:t>
      </w:r>
      <w:r w:rsidR="000C15AE" w:rsidRPr="00A67A1D">
        <w:rPr>
          <w:rFonts w:eastAsia="Arial" w:cs="Arial"/>
          <w:szCs w:val="20"/>
          <w:lang w:val="es-ES"/>
        </w:rPr>
        <w:t xml:space="preserve"> de incendios </w:t>
      </w:r>
      <w:r w:rsidR="000C15AE" w:rsidRPr="00A67A1D">
        <w:rPr>
          <w:rFonts w:eastAsia="Times New Roman" w:cs="Times New Roman"/>
          <w:szCs w:val="20"/>
          <w:lang w:val="es-ES"/>
        </w:rPr>
        <w:t>y</w:t>
      </w:r>
      <w:r w:rsidR="00A90374" w:rsidRPr="00A67A1D">
        <w:rPr>
          <w:rFonts w:eastAsia="Times New Roman" w:cs="Times New Roman"/>
          <w:szCs w:val="20"/>
          <w:lang w:val="es-ES"/>
        </w:rPr>
        <w:t xml:space="preserve"> </w:t>
      </w:r>
      <w:r w:rsidR="000C15AE" w:rsidRPr="00A67A1D">
        <w:rPr>
          <w:rFonts w:eastAsia="Arial" w:cs="Arial"/>
          <w:szCs w:val="20"/>
          <w:lang w:val="es-ES"/>
        </w:rPr>
        <w:t>evacuaci</w:t>
      </w:r>
      <w:r w:rsidRPr="00A67A1D">
        <w:rPr>
          <w:rFonts w:eastAsia="Arial" w:cs="Arial"/>
          <w:szCs w:val="20"/>
          <w:lang w:val="es-ES"/>
        </w:rPr>
        <w:t>ón</w:t>
      </w:r>
      <w:r w:rsidR="000C15AE" w:rsidRPr="00A67A1D">
        <w:rPr>
          <w:rFonts w:eastAsia="Arial" w:cs="Arial"/>
          <w:szCs w:val="20"/>
          <w:lang w:val="es-ES"/>
        </w:rPr>
        <w:t xml:space="preserve"> de personas?</w:t>
      </w:r>
    </w:p>
    <w:p w:rsidR="00C81931" w:rsidRPr="00B73E70" w:rsidRDefault="00C81931" w:rsidP="00B73E70">
      <w:pPr>
        <w:pStyle w:val="ListParagraph"/>
        <w:numPr>
          <w:ilvl w:val="0"/>
          <w:numId w:val="2"/>
        </w:numPr>
        <w:spacing w:after="120"/>
        <w:ind w:left="714" w:hanging="357"/>
        <w:contextualSpacing w:val="0"/>
        <w:rPr>
          <w:rFonts w:eastAsia="Arial" w:cs="Arial"/>
          <w:szCs w:val="20"/>
          <w:lang w:val="es-ES"/>
        </w:rPr>
      </w:pPr>
      <w:r>
        <w:rPr>
          <w:rFonts w:eastAsia="Arial" w:cs="Arial"/>
          <w:szCs w:val="20"/>
          <w:lang w:val="es-ES"/>
        </w:rPr>
        <w:t>¿Cuál es el porcentaje de mujeres presas</w:t>
      </w:r>
      <w:r w:rsidR="00204C76">
        <w:rPr>
          <w:rFonts w:eastAsia="Arial" w:cs="Arial"/>
          <w:szCs w:val="20"/>
          <w:lang w:val="es-ES"/>
        </w:rPr>
        <w:t xml:space="preserve"> en relación con el total de la población carcelaria</w:t>
      </w:r>
      <w:r>
        <w:rPr>
          <w:rFonts w:eastAsia="Arial" w:cs="Arial"/>
          <w:szCs w:val="20"/>
          <w:lang w:val="es-ES"/>
        </w:rPr>
        <w:t>?</w:t>
      </w:r>
    </w:p>
    <w:p w:rsidR="00FE5D59" w:rsidRPr="00A67A1D" w:rsidRDefault="00FE5D59" w:rsidP="00FE5D59">
      <w:pPr>
        <w:pStyle w:val="ListParagraph"/>
        <w:ind w:left="0"/>
        <w:rPr>
          <w:szCs w:val="20"/>
          <w:lang w:val="es-ES"/>
        </w:rPr>
      </w:pPr>
    </w:p>
    <w:p w:rsidR="0031698C" w:rsidRPr="00A67A1D" w:rsidRDefault="000658EB" w:rsidP="00FE5D59">
      <w:pPr>
        <w:pStyle w:val="ListParagraph"/>
        <w:numPr>
          <w:ilvl w:val="0"/>
          <w:numId w:val="1"/>
        </w:numPr>
        <w:rPr>
          <w:rFonts w:eastAsia="Times New Roman" w:cs="Times New Roman"/>
          <w:szCs w:val="20"/>
          <w:lang w:val="es-ES"/>
        </w:rPr>
      </w:pPr>
      <w:r w:rsidRPr="00A67A1D">
        <w:rPr>
          <w:rFonts w:eastAsia="Times New Roman" w:cs="Times New Roman"/>
          <w:bCs/>
          <w:szCs w:val="20"/>
          <w:u w:color="000000"/>
          <w:lang w:val="es-ES"/>
        </w:rPr>
        <w:t>Asimismo, s</w:t>
      </w:r>
      <w:r w:rsidR="00A90374" w:rsidRPr="00A67A1D">
        <w:rPr>
          <w:rFonts w:eastAsia="Times New Roman" w:cs="Times New Roman"/>
          <w:bCs/>
          <w:szCs w:val="20"/>
          <w:u w:color="000000"/>
          <w:lang w:val="es-ES"/>
        </w:rPr>
        <w:t>í</w:t>
      </w:r>
      <w:r w:rsidR="000C15AE" w:rsidRPr="00A67A1D">
        <w:rPr>
          <w:rFonts w:eastAsia="Times New Roman" w:cs="Times New Roman"/>
          <w:bCs/>
          <w:szCs w:val="20"/>
          <w:u w:color="000000"/>
          <w:lang w:val="es-ES"/>
        </w:rPr>
        <w:t>rvase</w:t>
      </w:r>
      <w:r w:rsidR="00EB3C16" w:rsidRPr="00A67A1D">
        <w:rPr>
          <w:rFonts w:eastAsia="Times New Roman" w:cs="Times New Roman"/>
          <w:bCs/>
          <w:szCs w:val="20"/>
          <w:u w:color="000000"/>
          <w:lang w:val="es-ES"/>
        </w:rPr>
        <w:t xml:space="preserve"> </w:t>
      </w:r>
      <w:r w:rsidR="000C15AE" w:rsidRPr="00A67A1D">
        <w:rPr>
          <w:rFonts w:eastAsia="Times New Roman" w:cs="Times New Roman"/>
          <w:bCs/>
          <w:szCs w:val="20"/>
          <w:u w:color="000000"/>
          <w:lang w:val="es-ES"/>
        </w:rPr>
        <w:t xml:space="preserve">indicar </w:t>
      </w:r>
      <w:r w:rsidR="000C15AE" w:rsidRPr="00A67A1D">
        <w:rPr>
          <w:rFonts w:eastAsia="Times New Roman" w:cs="Times New Roman"/>
          <w:szCs w:val="20"/>
          <w:u w:color="000000"/>
          <w:lang w:val="es-ES"/>
        </w:rPr>
        <w:t xml:space="preserve">las </w:t>
      </w:r>
      <w:r w:rsidR="000C15AE" w:rsidRPr="00A67A1D">
        <w:rPr>
          <w:rFonts w:eastAsia="Times New Roman" w:cs="Times New Roman"/>
          <w:bCs/>
          <w:szCs w:val="20"/>
          <w:u w:color="000000"/>
          <w:lang w:val="es-ES"/>
        </w:rPr>
        <w:t>medidas concretas adoptadas por el Estado</w:t>
      </w:r>
      <w:r w:rsidR="000C15AE" w:rsidRPr="00A67A1D">
        <w:rPr>
          <w:rFonts w:eastAsia="Times New Roman" w:cs="Times New Roman"/>
          <w:bCs/>
          <w:szCs w:val="20"/>
          <w:lang w:val="es-ES"/>
        </w:rPr>
        <w:t xml:space="preserve"> para:</w:t>
      </w:r>
    </w:p>
    <w:p w:rsidR="0031698C" w:rsidRPr="00A67A1D" w:rsidRDefault="0031698C" w:rsidP="00EB3C16">
      <w:pPr>
        <w:rPr>
          <w:szCs w:val="20"/>
          <w:lang w:val="es-ES"/>
        </w:rPr>
      </w:pPr>
    </w:p>
    <w:p w:rsidR="00A90374"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Limitar o reducir el</w:t>
      </w:r>
      <w:r w:rsidR="00A90374" w:rsidRPr="00A67A1D">
        <w:rPr>
          <w:rFonts w:eastAsia="Arial" w:cs="Arial"/>
          <w:szCs w:val="20"/>
          <w:lang w:val="es-ES"/>
        </w:rPr>
        <w:t xml:space="preserve"> número </w:t>
      </w:r>
      <w:r w:rsidRPr="00A67A1D">
        <w:rPr>
          <w:rFonts w:eastAsia="Arial" w:cs="Arial"/>
          <w:szCs w:val="20"/>
          <w:lang w:val="es-ES"/>
        </w:rPr>
        <w:t xml:space="preserve">de presos </w:t>
      </w:r>
      <w:r w:rsidR="00211933">
        <w:rPr>
          <w:rFonts w:eastAsia="Arial" w:cs="Arial"/>
          <w:szCs w:val="20"/>
          <w:lang w:val="es-ES"/>
        </w:rPr>
        <w:t>en detención p</w:t>
      </w:r>
      <w:r w:rsidR="002F4757">
        <w:rPr>
          <w:rFonts w:eastAsia="Arial" w:cs="Arial"/>
          <w:szCs w:val="20"/>
          <w:lang w:val="es-ES"/>
        </w:rPr>
        <w:t>r</w:t>
      </w:r>
      <w:r w:rsidR="00211933">
        <w:rPr>
          <w:rFonts w:eastAsia="Arial" w:cs="Arial"/>
          <w:szCs w:val="20"/>
          <w:lang w:val="es-ES"/>
        </w:rPr>
        <w:t>eventiva</w:t>
      </w:r>
      <w:r w:rsidRPr="00A67A1D">
        <w:rPr>
          <w:rFonts w:eastAsia="Arial" w:cs="Arial"/>
          <w:szCs w:val="20"/>
          <w:lang w:val="es-ES"/>
        </w:rPr>
        <w:t xml:space="preserve">. </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Reducir</w:t>
      </w:r>
      <w:r w:rsidR="00EB3C16" w:rsidRPr="00A67A1D">
        <w:rPr>
          <w:rFonts w:eastAsia="Arial" w:cs="Arial"/>
          <w:szCs w:val="20"/>
          <w:lang w:val="es-ES"/>
        </w:rPr>
        <w:t xml:space="preserve"> la </w:t>
      </w:r>
      <w:r w:rsidRPr="00A67A1D">
        <w:rPr>
          <w:rFonts w:eastAsia="Arial" w:cs="Arial"/>
          <w:szCs w:val="20"/>
          <w:lang w:val="es-ES"/>
        </w:rPr>
        <w:t>superpoblaci</w:t>
      </w:r>
      <w:r w:rsidR="00325BC1" w:rsidRPr="00A67A1D">
        <w:rPr>
          <w:rFonts w:eastAsia="Arial" w:cs="Arial"/>
          <w:szCs w:val="20"/>
          <w:lang w:val="es-ES"/>
        </w:rPr>
        <w:t>ón</w:t>
      </w:r>
      <w:r w:rsidRPr="00A67A1D">
        <w:rPr>
          <w:rFonts w:eastAsia="Arial" w:cs="Arial"/>
          <w:szCs w:val="20"/>
          <w:lang w:val="es-ES"/>
        </w:rPr>
        <w:t xml:space="preserve"> carcelaria.</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Mejorar el servicio de salud.</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Mejorar</w:t>
      </w:r>
      <w:r w:rsidR="00EB3C16" w:rsidRPr="00A67A1D">
        <w:rPr>
          <w:rFonts w:eastAsia="Arial" w:cs="Arial"/>
          <w:szCs w:val="20"/>
          <w:lang w:val="es-ES"/>
        </w:rPr>
        <w:t xml:space="preserve"> la </w:t>
      </w:r>
      <w:r w:rsidRPr="00A67A1D">
        <w:rPr>
          <w:rFonts w:eastAsia="Arial" w:cs="Arial"/>
          <w:szCs w:val="20"/>
          <w:lang w:val="es-ES"/>
        </w:rPr>
        <w:t>investigaci</w:t>
      </w:r>
      <w:r w:rsidR="00325BC1" w:rsidRPr="00A67A1D">
        <w:rPr>
          <w:rFonts w:eastAsia="Arial" w:cs="Arial"/>
          <w:szCs w:val="20"/>
          <w:lang w:val="es-ES"/>
        </w:rPr>
        <w:t>ón</w:t>
      </w:r>
      <w:r w:rsidRPr="00A67A1D">
        <w:rPr>
          <w:rFonts w:eastAsia="Arial" w:cs="Arial"/>
          <w:szCs w:val="20"/>
          <w:lang w:val="es-ES"/>
        </w:rPr>
        <w:t xml:space="preserve"> </w:t>
      </w:r>
      <w:r w:rsidR="004A6A62" w:rsidRPr="00A67A1D">
        <w:rPr>
          <w:rFonts w:eastAsia="Arial" w:cs="Arial"/>
          <w:szCs w:val="20"/>
          <w:lang w:val="es-ES"/>
        </w:rPr>
        <w:t xml:space="preserve">y sanción </w:t>
      </w:r>
      <w:r w:rsidRPr="00A67A1D">
        <w:rPr>
          <w:rFonts w:eastAsia="Arial" w:cs="Arial"/>
          <w:szCs w:val="20"/>
          <w:lang w:val="es-ES"/>
        </w:rPr>
        <w:t xml:space="preserve">de </w:t>
      </w:r>
      <w:r w:rsidR="00690E22">
        <w:rPr>
          <w:rFonts w:eastAsia="Arial" w:cs="Arial"/>
          <w:szCs w:val="20"/>
          <w:lang w:val="es-ES"/>
        </w:rPr>
        <w:t xml:space="preserve">faltas </w:t>
      </w:r>
      <w:r w:rsidRPr="00A67A1D">
        <w:rPr>
          <w:rFonts w:eastAsia="Arial" w:cs="Arial"/>
          <w:szCs w:val="20"/>
          <w:lang w:val="es-ES"/>
        </w:rPr>
        <w:t>o delitos por parte del persona</w:t>
      </w:r>
      <w:r w:rsidR="00A90374" w:rsidRPr="00A67A1D">
        <w:rPr>
          <w:rFonts w:eastAsia="Arial" w:cs="Arial"/>
          <w:szCs w:val="20"/>
          <w:lang w:val="es-ES"/>
        </w:rPr>
        <w:t xml:space="preserve">l </w:t>
      </w:r>
      <w:r w:rsidRPr="00A67A1D">
        <w:rPr>
          <w:rFonts w:eastAsia="Arial" w:cs="Arial"/>
          <w:szCs w:val="20"/>
          <w:lang w:val="es-ES"/>
        </w:rPr>
        <w:t>penitenciario.</w:t>
      </w:r>
    </w:p>
    <w:p w:rsidR="00A90374"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Ampliar el porcentaje de poblaci</w:t>
      </w:r>
      <w:r w:rsidR="00325BC1" w:rsidRPr="00A67A1D">
        <w:rPr>
          <w:rFonts w:eastAsia="Arial" w:cs="Arial"/>
          <w:szCs w:val="20"/>
          <w:lang w:val="es-ES"/>
        </w:rPr>
        <w:t>ón</w:t>
      </w:r>
      <w:r w:rsidRPr="00A67A1D">
        <w:rPr>
          <w:rFonts w:eastAsia="Arial" w:cs="Arial"/>
          <w:szCs w:val="20"/>
          <w:lang w:val="es-ES"/>
        </w:rPr>
        <w:t xml:space="preserve"> penal que trabaja</w:t>
      </w:r>
      <w:r w:rsidR="00EB3C16" w:rsidRPr="00A67A1D">
        <w:rPr>
          <w:rFonts w:eastAsia="Arial" w:cs="Arial"/>
          <w:szCs w:val="20"/>
          <w:lang w:val="es-ES"/>
        </w:rPr>
        <w:t xml:space="preserve"> </w:t>
      </w:r>
      <w:r w:rsidRPr="00A67A1D">
        <w:rPr>
          <w:rFonts w:eastAsia="Arial" w:cs="Arial"/>
          <w:szCs w:val="20"/>
          <w:lang w:val="es-ES"/>
        </w:rPr>
        <w:t xml:space="preserve">o estudia. </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Mejorar las condiciones de alimentaci</w:t>
      </w:r>
      <w:r w:rsidR="00325BC1" w:rsidRPr="00A67A1D">
        <w:rPr>
          <w:rFonts w:eastAsia="Arial" w:cs="Arial"/>
          <w:szCs w:val="20"/>
          <w:lang w:val="es-ES"/>
        </w:rPr>
        <w:t>ón</w:t>
      </w:r>
      <w:r w:rsidRPr="00A67A1D">
        <w:rPr>
          <w:rFonts w:eastAsia="Arial" w:cs="Arial"/>
          <w:szCs w:val="20"/>
          <w:lang w:val="es-ES"/>
        </w:rPr>
        <w:t>, higiene y provisi</w:t>
      </w:r>
      <w:r w:rsidR="00A90374" w:rsidRPr="00A67A1D">
        <w:rPr>
          <w:rFonts w:eastAsia="Arial" w:cs="Arial"/>
          <w:szCs w:val="20"/>
          <w:lang w:val="es-ES"/>
        </w:rPr>
        <w:t>ó</w:t>
      </w:r>
      <w:r w:rsidRPr="00A67A1D">
        <w:rPr>
          <w:rFonts w:eastAsia="Arial" w:cs="Arial"/>
          <w:szCs w:val="20"/>
          <w:lang w:val="es-ES"/>
        </w:rPr>
        <w:t>n</w:t>
      </w:r>
      <w:r w:rsidR="00A90374" w:rsidRPr="00A67A1D">
        <w:rPr>
          <w:rFonts w:eastAsia="Arial" w:cs="Arial"/>
          <w:szCs w:val="20"/>
          <w:lang w:val="es-ES"/>
        </w:rPr>
        <w:t xml:space="preserve"> </w:t>
      </w:r>
      <w:r w:rsidRPr="00A67A1D">
        <w:rPr>
          <w:rFonts w:eastAsia="Arial" w:cs="Arial"/>
          <w:szCs w:val="20"/>
          <w:lang w:val="es-ES"/>
        </w:rPr>
        <w:t>de</w:t>
      </w:r>
      <w:r w:rsidR="00A90374" w:rsidRPr="00A67A1D">
        <w:rPr>
          <w:rFonts w:eastAsia="Arial" w:cs="Arial"/>
          <w:szCs w:val="20"/>
          <w:lang w:val="es-ES"/>
        </w:rPr>
        <w:t xml:space="preserve"> </w:t>
      </w:r>
      <w:r w:rsidRPr="00A67A1D">
        <w:rPr>
          <w:rFonts w:eastAsia="Arial" w:cs="Arial"/>
          <w:szCs w:val="20"/>
          <w:lang w:val="es-ES"/>
        </w:rPr>
        <w:t>agua.</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Prevenir</w:t>
      </w:r>
      <w:r w:rsidR="00EB3C16" w:rsidRPr="00A67A1D">
        <w:rPr>
          <w:rFonts w:eastAsia="Arial" w:cs="Arial"/>
          <w:szCs w:val="20"/>
          <w:lang w:val="es-ES"/>
        </w:rPr>
        <w:t xml:space="preserve"> la </w:t>
      </w:r>
      <w:r w:rsidRPr="00A67A1D">
        <w:rPr>
          <w:rFonts w:eastAsia="Arial" w:cs="Arial"/>
          <w:szCs w:val="20"/>
          <w:lang w:val="es-ES"/>
        </w:rPr>
        <w:t>introducci</w:t>
      </w:r>
      <w:r w:rsidR="00325BC1" w:rsidRPr="00A67A1D">
        <w:rPr>
          <w:rFonts w:eastAsia="Arial" w:cs="Arial"/>
          <w:szCs w:val="20"/>
          <w:lang w:val="es-ES"/>
        </w:rPr>
        <w:t>ón</w:t>
      </w:r>
      <w:r w:rsidRPr="00A67A1D">
        <w:rPr>
          <w:rFonts w:eastAsia="Arial" w:cs="Arial"/>
          <w:szCs w:val="20"/>
          <w:lang w:val="es-ES"/>
        </w:rPr>
        <w:t xml:space="preserve"> de drogas en los establecimientos penales.</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Prevenir</w:t>
      </w:r>
      <w:r w:rsidR="00EB3C16" w:rsidRPr="00A67A1D">
        <w:rPr>
          <w:rFonts w:eastAsia="Arial" w:cs="Arial"/>
          <w:szCs w:val="20"/>
          <w:lang w:val="es-ES"/>
        </w:rPr>
        <w:t xml:space="preserve"> la </w:t>
      </w:r>
      <w:r w:rsidRPr="00A67A1D">
        <w:rPr>
          <w:rFonts w:eastAsia="Arial" w:cs="Arial"/>
          <w:szCs w:val="20"/>
          <w:lang w:val="es-ES"/>
        </w:rPr>
        <w:t>introducci</w:t>
      </w:r>
      <w:r w:rsidR="00325BC1" w:rsidRPr="00A67A1D">
        <w:rPr>
          <w:rFonts w:eastAsia="Arial" w:cs="Arial"/>
          <w:szCs w:val="20"/>
          <w:lang w:val="es-ES"/>
        </w:rPr>
        <w:t>ón</w:t>
      </w:r>
      <w:r w:rsidRPr="00A67A1D">
        <w:rPr>
          <w:rFonts w:eastAsia="Arial" w:cs="Arial"/>
          <w:szCs w:val="20"/>
          <w:lang w:val="es-ES"/>
        </w:rPr>
        <w:t xml:space="preserve"> de armas en los establecimientos penales.</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Prevenir o evitar el enfrentamiento de bandas criminales en los institutos penales.</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 xml:space="preserve">Entrenar al personal en el control no violento de motines </w:t>
      </w:r>
      <w:r w:rsidRPr="00A67A1D">
        <w:rPr>
          <w:rFonts w:eastAsia="Times New Roman" w:cs="Times New Roman"/>
          <w:szCs w:val="20"/>
          <w:lang w:val="es-ES"/>
        </w:rPr>
        <w:t>y</w:t>
      </w:r>
      <w:r w:rsidR="00A90374" w:rsidRPr="00A67A1D">
        <w:rPr>
          <w:rFonts w:eastAsia="Times New Roman" w:cs="Times New Roman"/>
          <w:szCs w:val="20"/>
          <w:lang w:val="es-ES"/>
        </w:rPr>
        <w:t xml:space="preserve"> </w:t>
      </w:r>
      <w:r w:rsidRPr="00A67A1D">
        <w:rPr>
          <w:rFonts w:eastAsia="Arial" w:cs="Arial"/>
          <w:szCs w:val="20"/>
          <w:lang w:val="es-ES"/>
        </w:rPr>
        <w:t>des</w:t>
      </w:r>
      <w:r w:rsidR="00A90374" w:rsidRPr="00A67A1D">
        <w:rPr>
          <w:rFonts w:eastAsia="Arial" w:cs="Arial"/>
          <w:szCs w:val="20"/>
          <w:lang w:val="es-ES"/>
        </w:rPr>
        <w:t>ó</w:t>
      </w:r>
      <w:r w:rsidRPr="00A67A1D">
        <w:rPr>
          <w:rFonts w:eastAsia="Arial" w:cs="Arial"/>
          <w:szCs w:val="20"/>
          <w:lang w:val="es-ES"/>
        </w:rPr>
        <w:t>rdenes en las prisiones.</w:t>
      </w:r>
    </w:p>
    <w:p w:rsidR="0031698C" w:rsidRPr="00A67A1D" w:rsidRDefault="000C15AE" w:rsidP="00415AF3">
      <w:pPr>
        <w:pStyle w:val="ListParagraph"/>
        <w:numPr>
          <w:ilvl w:val="0"/>
          <w:numId w:val="5"/>
        </w:numPr>
        <w:spacing w:after="120"/>
        <w:ind w:left="714" w:hanging="357"/>
        <w:contextualSpacing w:val="0"/>
        <w:rPr>
          <w:rFonts w:eastAsia="Arial" w:cs="Arial"/>
          <w:szCs w:val="20"/>
          <w:lang w:val="es-ES"/>
        </w:rPr>
      </w:pPr>
      <w:r w:rsidRPr="00A67A1D">
        <w:rPr>
          <w:rFonts w:eastAsia="Arial" w:cs="Arial"/>
          <w:szCs w:val="20"/>
          <w:lang w:val="es-ES"/>
        </w:rPr>
        <w:t>Regular racionalmente el uso de</w:t>
      </w:r>
      <w:r w:rsidR="00EB3C16" w:rsidRPr="00A67A1D">
        <w:rPr>
          <w:rFonts w:eastAsia="Arial" w:cs="Arial"/>
          <w:szCs w:val="20"/>
          <w:lang w:val="es-ES"/>
        </w:rPr>
        <w:t xml:space="preserve"> la </w:t>
      </w:r>
      <w:r w:rsidRPr="00A67A1D">
        <w:rPr>
          <w:rFonts w:eastAsia="Arial" w:cs="Arial"/>
          <w:szCs w:val="20"/>
          <w:lang w:val="es-ES"/>
        </w:rPr>
        <w:t>violencia y el empleo de armas.</w:t>
      </w:r>
    </w:p>
    <w:p w:rsidR="0005105A" w:rsidRPr="00A67A1D" w:rsidRDefault="0005105A" w:rsidP="00415AF3">
      <w:pPr>
        <w:pStyle w:val="Footer"/>
        <w:tabs>
          <w:tab w:val="clear" w:pos="4419"/>
          <w:tab w:val="clear" w:pos="8838"/>
        </w:tabs>
        <w:rPr>
          <w:rFonts w:eastAsia="Arial" w:cs="Arial"/>
          <w:szCs w:val="20"/>
          <w:lang w:val="es-ES"/>
        </w:rPr>
      </w:pPr>
    </w:p>
    <w:p w:rsidR="0005105A" w:rsidRPr="00A67A1D" w:rsidRDefault="0005105A" w:rsidP="0005105A">
      <w:pPr>
        <w:rPr>
          <w:rFonts w:eastAsia="Arial" w:cs="Arial"/>
          <w:szCs w:val="20"/>
          <w:lang w:val="es-ES"/>
        </w:rPr>
      </w:pPr>
      <w:r w:rsidRPr="00A67A1D">
        <w:rPr>
          <w:rFonts w:eastAsia="Arial" w:cs="Arial"/>
          <w:b/>
          <w:bCs/>
          <w:szCs w:val="20"/>
          <w:lang w:val="es-ES"/>
        </w:rPr>
        <w:t>POR TANTO:</w:t>
      </w:r>
    </w:p>
    <w:p w:rsidR="0005105A" w:rsidRPr="00A67A1D" w:rsidRDefault="0005105A" w:rsidP="0005105A">
      <w:pPr>
        <w:rPr>
          <w:rFonts w:eastAsia="Arial" w:cs="Arial"/>
          <w:szCs w:val="20"/>
          <w:lang w:val="es-ES"/>
        </w:rPr>
      </w:pPr>
    </w:p>
    <w:p w:rsidR="0005105A" w:rsidRPr="00A67A1D" w:rsidRDefault="0005105A" w:rsidP="0005105A">
      <w:pPr>
        <w:rPr>
          <w:rFonts w:eastAsia="Arial" w:cs="Arial"/>
          <w:szCs w:val="20"/>
          <w:lang w:val="es-ES"/>
        </w:rPr>
      </w:pPr>
      <w:r w:rsidRPr="00A67A1D">
        <w:rPr>
          <w:rFonts w:eastAsia="Arial" w:cs="Arial"/>
          <w:b/>
          <w:bCs/>
          <w:szCs w:val="20"/>
          <w:lang w:val="es-ES"/>
        </w:rPr>
        <w:t>LA CORTE INTERAMERICANA DE DERECHOS HUMANOS,</w:t>
      </w:r>
    </w:p>
    <w:p w:rsidR="0005105A" w:rsidRPr="00A67A1D" w:rsidRDefault="0005105A" w:rsidP="0005105A">
      <w:pPr>
        <w:rPr>
          <w:rFonts w:eastAsia="Arial" w:cs="Arial"/>
          <w:szCs w:val="20"/>
          <w:lang w:val="es-ES"/>
        </w:rPr>
      </w:pPr>
    </w:p>
    <w:p w:rsidR="0005105A" w:rsidRPr="00A67A1D" w:rsidRDefault="0005105A" w:rsidP="0005105A">
      <w:pPr>
        <w:rPr>
          <w:rFonts w:eastAsia="Arial" w:cs="Arial"/>
          <w:szCs w:val="20"/>
          <w:lang w:val="es-ES"/>
        </w:rPr>
      </w:pPr>
      <w:r w:rsidRPr="00A67A1D">
        <w:rPr>
          <w:rFonts w:eastAsia="Arial" w:cs="Arial"/>
          <w:szCs w:val="20"/>
          <w:lang w:val="es-ES"/>
        </w:rPr>
        <w:t>en uso de las atribuciones que le confieren el artículo 63.2 de la Convención Americana y el artículo 27 del Reglamento,</w:t>
      </w:r>
    </w:p>
    <w:p w:rsidR="0005105A" w:rsidRPr="00A67A1D" w:rsidRDefault="0005105A" w:rsidP="0005105A">
      <w:pPr>
        <w:rPr>
          <w:rFonts w:eastAsia="Arial" w:cs="Arial"/>
          <w:szCs w:val="20"/>
          <w:lang w:val="es-ES"/>
        </w:rPr>
      </w:pPr>
    </w:p>
    <w:p w:rsidR="0005105A" w:rsidRPr="00A67A1D" w:rsidRDefault="0005105A" w:rsidP="0005105A">
      <w:pPr>
        <w:rPr>
          <w:rFonts w:eastAsia="Arial" w:cs="Arial"/>
          <w:szCs w:val="20"/>
          <w:lang w:val="es-ES"/>
        </w:rPr>
      </w:pPr>
      <w:r w:rsidRPr="00A67A1D">
        <w:rPr>
          <w:rFonts w:eastAsia="Arial" w:cs="Arial"/>
          <w:b/>
          <w:bCs/>
          <w:szCs w:val="20"/>
          <w:lang w:val="es-ES"/>
        </w:rPr>
        <w:t>RESUELVE:</w:t>
      </w:r>
    </w:p>
    <w:p w:rsidR="0005105A" w:rsidRPr="00A67A1D" w:rsidRDefault="0005105A" w:rsidP="0005105A">
      <w:pPr>
        <w:rPr>
          <w:rFonts w:eastAsia="Arial" w:cs="Arial"/>
          <w:szCs w:val="20"/>
          <w:lang w:val="es-ES"/>
        </w:rPr>
      </w:pPr>
    </w:p>
    <w:p w:rsidR="00152FFA" w:rsidRPr="00A67A1D" w:rsidRDefault="0005105A" w:rsidP="00415AF3">
      <w:pPr>
        <w:pStyle w:val="ListParagraph"/>
        <w:numPr>
          <w:ilvl w:val="0"/>
          <w:numId w:val="6"/>
        </w:numPr>
        <w:ind w:left="0" w:firstLine="0"/>
        <w:rPr>
          <w:rFonts w:eastAsia="Arial" w:cs="Arial"/>
          <w:szCs w:val="20"/>
          <w:lang w:val="es-ES"/>
        </w:rPr>
      </w:pPr>
      <w:r w:rsidRPr="00A67A1D">
        <w:rPr>
          <w:rFonts w:eastAsia="Arial" w:cs="Arial"/>
          <w:szCs w:val="20"/>
          <w:lang w:val="es-ES"/>
        </w:rPr>
        <w:t xml:space="preserve">Requerir al Estado que </w:t>
      </w:r>
      <w:r w:rsidR="00A67A1D" w:rsidRPr="00A67A1D">
        <w:rPr>
          <w:rFonts w:eastAsia="Arial" w:cs="Arial"/>
          <w:szCs w:val="20"/>
          <w:lang w:val="es-ES"/>
        </w:rPr>
        <w:t xml:space="preserve">antes del </w:t>
      </w:r>
      <w:r w:rsidR="000658EB" w:rsidRPr="00A67A1D">
        <w:rPr>
          <w:rFonts w:eastAsia="Arial" w:cs="Arial"/>
          <w:szCs w:val="20"/>
          <w:lang w:val="es-ES"/>
        </w:rPr>
        <w:t xml:space="preserve">31 de marzo de 2017 remita a la Corte las respuestas a los cuestionamientos de los Considerandos 6 y 7 </w:t>
      </w:r>
      <w:r w:rsidR="000658EB" w:rsidRPr="00A67A1D">
        <w:rPr>
          <w:rFonts w:eastAsia="Arial" w:cs="Arial"/>
          <w:i/>
          <w:szCs w:val="20"/>
          <w:lang w:val="es-ES"/>
        </w:rPr>
        <w:t>supra</w:t>
      </w:r>
      <w:r w:rsidR="000658EB" w:rsidRPr="00A67A1D">
        <w:rPr>
          <w:rFonts w:eastAsia="Arial" w:cs="Arial"/>
          <w:szCs w:val="20"/>
          <w:lang w:val="es-ES"/>
        </w:rPr>
        <w:t xml:space="preserve">. </w:t>
      </w:r>
      <w:r w:rsidR="00152FFA" w:rsidRPr="00A67A1D">
        <w:rPr>
          <w:rFonts w:eastAsia="Arial" w:cs="Arial"/>
          <w:szCs w:val="20"/>
          <w:lang w:val="es-ES"/>
        </w:rPr>
        <w:t xml:space="preserve"> </w:t>
      </w:r>
    </w:p>
    <w:p w:rsidR="00152FFA" w:rsidRPr="00A67A1D" w:rsidRDefault="00152FFA" w:rsidP="00415AF3">
      <w:pPr>
        <w:pStyle w:val="ListParagraph"/>
        <w:ind w:left="0"/>
        <w:rPr>
          <w:rFonts w:eastAsia="Arial" w:cs="Arial"/>
          <w:szCs w:val="20"/>
          <w:lang w:val="es-ES"/>
        </w:rPr>
      </w:pPr>
    </w:p>
    <w:p w:rsidR="00415AF3" w:rsidRPr="00A67A1D" w:rsidRDefault="00152FFA" w:rsidP="00415AF3">
      <w:pPr>
        <w:pStyle w:val="ListParagraph"/>
        <w:numPr>
          <w:ilvl w:val="0"/>
          <w:numId w:val="6"/>
        </w:numPr>
        <w:ind w:left="0" w:firstLine="0"/>
        <w:rPr>
          <w:rFonts w:eastAsia="Arial" w:cs="Arial"/>
          <w:szCs w:val="20"/>
          <w:lang w:val="es-ES"/>
        </w:rPr>
      </w:pPr>
      <w:r w:rsidRPr="00A67A1D">
        <w:rPr>
          <w:rFonts w:eastAsia="Verdana" w:cs="Verdana"/>
          <w:szCs w:val="20"/>
          <w:lang w:val="es-ES"/>
        </w:rPr>
        <w:t>Solicitar  a  los  representantes de  los  beneficiarios  y a la Comisión Interamericana de Derechos Humanos que presenten las observaciones que estimen pertinentes al informe requerido en el punto resolutivo anterior dentro de un plazo de dos semanas, contado a partir de la recepción del referido informe estatal.</w:t>
      </w:r>
    </w:p>
    <w:p w:rsidR="00415AF3" w:rsidRPr="00A67A1D" w:rsidRDefault="00415AF3" w:rsidP="00415AF3">
      <w:pPr>
        <w:pStyle w:val="ListParagraph"/>
        <w:rPr>
          <w:szCs w:val="20"/>
          <w:lang w:val="es-ES"/>
        </w:rPr>
      </w:pPr>
    </w:p>
    <w:p w:rsidR="00415AF3" w:rsidRPr="00A67A1D" w:rsidRDefault="00415AF3" w:rsidP="00415AF3">
      <w:pPr>
        <w:pStyle w:val="ListParagraph"/>
        <w:numPr>
          <w:ilvl w:val="0"/>
          <w:numId w:val="6"/>
        </w:numPr>
        <w:ind w:left="0" w:firstLine="0"/>
        <w:rPr>
          <w:rFonts w:eastAsia="Arial" w:cs="Arial"/>
          <w:szCs w:val="20"/>
          <w:lang w:val="es-ES"/>
        </w:rPr>
      </w:pPr>
      <w:r w:rsidRPr="00A67A1D">
        <w:rPr>
          <w:szCs w:val="20"/>
          <w:lang w:val="es-ES"/>
        </w:rPr>
        <w:t xml:space="preserve">Disponer que, de conformidad con el artículo 27.8 de su Reglamento, a la mayor brevedad posible y con anterioridad a la audiencia pública dispuesta en el punto resolutivo quinto de la presente Resolución, una delegación de la Corte Interamericana realice una visita al Estado de Brasil, con el fin de obtener de forma directa información pertinente de las partes para supervisar el cumplimiento de las medidas provisionales, previo </w:t>
      </w:r>
      <w:r w:rsidRPr="00A67A1D">
        <w:rPr>
          <w:szCs w:val="20"/>
          <w:lang w:val="es-ES"/>
        </w:rPr>
        <w:lastRenderedPageBreak/>
        <w:t xml:space="preserve">consentimiento y coordinación con la República Federativa de Brasil. </w:t>
      </w:r>
    </w:p>
    <w:p w:rsidR="00415AF3" w:rsidRPr="00A67A1D" w:rsidRDefault="00415AF3" w:rsidP="00415AF3">
      <w:pPr>
        <w:pStyle w:val="ListParagraph"/>
        <w:rPr>
          <w:rFonts w:cs="Times"/>
          <w:color w:val="000000"/>
          <w:lang w:val="es-ES"/>
        </w:rPr>
      </w:pPr>
    </w:p>
    <w:p w:rsidR="00152FFA" w:rsidRPr="00A67A1D" w:rsidRDefault="00152FFA" w:rsidP="00415AF3">
      <w:pPr>
        <w:pStyle w:val="ListParagraph"/>
        <w:numPr>
          <w:ilvl w:val="0"/>
          <w:numId w:val="6"/>
        </w:numPr>
        <w:ind w:left="0" w:firstLine="0"/>
        <w:rPr>
          <w:rFonts w:eastAsia="Arial" w:cs="Arial"/>
          <w:szCs w:val="20"/>
          <w:lang w:val="es-ES"/>
        </w:rPr>
      </w:pPr>
      <w:r w:rsidRPr="00A67A1D">
        <w:rPr>
          <w:rFonts w:cs="Times"/>
          <w:color w:val="000000"/>
          <w:lang w:val="es-ES"/>
        </w:rPr>
        <w:t xml:space="preserve">Convocar a la República Federativa de Brasil, a los representantes de los beneficiarios </w:t>
      </w:r>
      <w:r w:rsidR="00415AF3" w:rsidRPr="00A67A1D">
        <w:rPr>
          <w:rFonts w:cs="Times"/>
          <w:color w:val="000000"/>
          <w:lang w:val="es-ES"/>
        </w:rPr>
        <w:t xml:space="preserve">de las medidas provisionales en los asuntos de la Unidad de Internación Socioeducativa, el Complejo Penitenciario de Curado, del Complejo Penitenciario de Pedrinhas, del Instituto Penal Plácido de Sá Carvalho </w:t>
      </w:r>
      <w:r w:rsidRPr="00A67A1D">
        <w:rPr>
          <w:rFonts w:cs="Times"/>
          <w:color w:val="000000"/>
          <w:lang w:val="es-ES"/>
        </w:rPr>
        <w:t xml:space="preserve">y a la Comisión Interamericana de Derechos Humanos a una audiencia pública que se celebrará en la </w:t>
      </w:r>
      <w:r w:rsidR="00415AF3" w:rsidRPr="00A67A1D">
        <w:rPr>
          <w:rFonts w:cs="Times"/>
          <w:color w:val="000000"/>
          <w:lang w:val="es-ES"/>
        </w:rPr>
        <w:t>Sede de la Corte Interamericana</w:t>
      </w:r>
      <w:r w:rsidRPr="00A67A1D">
        <w:rPr>
          <w:rFonts w:cs="Times"/>
          <w:color w:val="000000"/>
          <w:lang w:val="es-ES"/>
        </w:rPr>
        <w:t xml:space="preserve">, </w:t>
      </w:r>
      <w:r w:rsidR="00A67A1D" w:rsidRPr="00A67A1D">
        <w:rPr>
          <w:rFonts w:cs="Times"/>
          <w:color w:val="000000"/>
          <w:lang w:val="es-ES"/>
        </w:rPr>
        <w:t xml:space="preserve">durante el 118 Período Ordinario de Sesiones, en el mes de </w:t>
      </w:r>
      <w:r w:rsidR="00415AF3" w:rsidRPr="00A67A1D">
        <w:rPr>
          <w:rFonts w:cs="Times"/>
          <w:color w:val="000000"/>
          <w:lang w:val="es-ES"/>
        </w:rPr>
        <w:t>mayo de 2017</w:t>
      </w:r>
      <w:r w:rsidRPr="00A67A1D">
        <w:rPr>
          <w:rFonts w:cs="Times"/>
          <w:color w:val="000000"/>
          <w:lang w:val="es-ES"/>
        </w:rPr>
        <w:t xml:space="preserve">,  con el propósito de que el Tribunal reciba sus alegatos sobre las medidas provisionales ordenadas en </w:t>
      </w:r>
      <w:r w:rsidR="00415AF3" w:rsidRPr="00A67A1D">
        <w:rPr>
          <w:rFonts w:cs="Times"/>
          <w:color w:val="000000"/>
          <w:lang w:val="es-ES"/>
        </w:rPr>
        <w:t>los referidos asuntos y la problemática general de los derechos humanos de las personas privadas de libertad en Brasil</w:t>
      </w:r>
      <w:r w:rsidRPr="00A67A1D">
        <w:rPr>
          <w:rFonts w:cs="Times"/>
          <w:color w:val="000000"/>
          <w:lang w:val="es-ES"/>
        </w:rPr>
        <w:t>.</w:t>
      </w:r>
      <w:r w:rsidR="00A67A1D" w:rsidRPr="00A67A1D">
        <w:rPr>
          <w:rFonts w:cs="Times"/>
          <w:color w:val="000000"/>
          <w:lang w:val="es-ES"/>
        </w:rPr>
        <w:t xml:space="preserve"> La fecha y horario de la audiencia serán determinados oportunamente.</w:t>
      </w:r>
    </w:p>
    <w:p w:rsidR="00152FFA" w:rsidRPr="00A67A1D" w:rsidRDefault="00152FFA" w:rsidP="00152FFA">
      <w:pPr>
        <w:pStyle w:val="ListParagraph"/>
        <w:rPr>
          <w:rFonts w:eastAsia="Verdana" w:cs="Verdana"/>
          <w:szCs w:val="20"/>
          <w:lang w:val="es-ES"/>
        </w:rPr>
      </w:pPr>
    </w:p>
    <w:p w:rsidR="00152FFA" w:rsidRDefault="00152FFA" w:rsidP="00415AF3">
      <w:pPr>
        <w:pStyle w:val="ListParagraph"/>
        <w:numPr>
          <w:ilvl w:val="0"/>
          <w:numId w:val="6"/>
        </w:numPr>
        <w:ind w:left="0" w:firstLine="0"/>
        <w:rPr>
          <w:rFonts w:eastAsia="Arial" w:cs="Arial"/>
          <w:szCs w:val="20"/>
          <w:lang w:val="es-ES"/>
        </w:rPr>
      </w:pPr>
      <w:r w:rsidRPr="00A67A1D">
        <w:rPr>
          <w:rFonts w:eastAsia="Arial" w:cs="Arial"/>
          <w:szCs w:val="20"/>
          <w:lang w:val="es-ES"/>
        </w:rPr>
        <w:t>Disponer que la Secretaría de la Corte notifique la presente Resolución al Estado, a la Comisión Interamericana y a los representantes de los beneficiarios.</w:t>
      </w:r>
    </w:p>
    <w:p w:rsidR="000B0066" w:rsidRPr="000B0066" w:rsidRDefault="000B0066" w:rsidP="000B0066">
      <w:pPr>
        <w:pStyle w:val="ListParagraph"/>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rPr>
          <w:rFonts w:eastAsia="Arial" w:cs="Arial"/>
          <w:szCs w:val="20"/>
          <w:lang w:val="es-ES"/>
        </w:rPr>
      </w:pPr>
    </w:p>
    <w:p w:rsidR="000B0066" w:rsidRDefault="000B0066" w:rsidP="000B0066">
      <w:pPr>
        <w:tabs>
          <w:tab w:val="left" w:pos="720"/>
        </w:tabs>
        <w:rPr>
          <w:lang w:val="es-CR"/>
        </w:rPr>
      </w:pPr>
      <w:r w:rsidRPr="00DA00D0">
        <w:rPr>
          <w:lang w:val="es-ES"/>
        </w:rPr>
        <w:lastRenderedPageBreak/>
        <w:t>Resolución de 13 de febrero de 2017 de la Corte Interamericana de Derechos Humanos. Medidas Provisionales respecto de Brasil</w:t>
      </w:r>
      <w:r w:rsidRPr="00DA00D0">
        <w:rPr>
          <w:rFonts w:eastAsia="Times New Roman"/>
          <w:lang w:val="es-ES"/>
        </w:rPr>
        <w:t xml:space="preserve">. </w:t>
      </w:r>
      <w:r>
        <w:rPr>
          <w:lang w:val="es-CR"/>
        </w:rPr>
        <w:t>Asuntos de la Unidad de Internación Socioeducativa, del Complejo Penitenciario de Curado, del Complejo Penitenciario de Pedrinhas, y del Instituto Penal Plácido de Sá Carvalho.</w:t>
      </w:r>
    </w:p>
    <w:p w:rsidR="000B0066" w:rsidRDefault="000B0066" w:rsidP="000B0066">
      <w:pPr>
        <w:rPr>
          <w:lang w:val="es-CR"/>
        </w:rPr>
      </w:pPr>
    </w:p>
    <w:p w:rsidR="000B0066" w:rsidRDefault="000B0066" w:rsidP="000B0066">
      <w:pPr>
        <w:rPr>
          <w:lang w:val="es-CR"/>
        </w:rPr>
      </w:pPr>
    </w:p>
    <w:p w:rsidR="000B0066" w:rsidRDefault="000B0066" w:rsidP="000B0066">
      <w:pPr>
        <w:rPr>
          <w:lang w:val="es-CR"/>
        </w:rPr>
      </w:pPr>
    </w:p>
    <w:p w:rsidR="000B0066" w:rsidRDefault="000B0066" w:rsidP="000B0066">
      <w:pPr>
        <w:rPr>
          <w:lang w:val="es-CR"/>
        </w:rPr>
      </w:pPr>
    </w:p>
    <w:p w:rsidR="000B0066" w:rsidRDefault="000B0066" w:rsidP="000B0066">
      <w:pPr>
        <w:rPr>
          <w:lang w:val="es-CR"/>
        </w:rPr>
      </w:pPr>
    </w:p>
    <w:p w:rsidR="000B0066" w:rsidRDefault="000B0066" w:rsidP="000B0066">
      <w:pPr>
        <w:rPr>
          <w:lang w:val="es-CR"/>
        </w:rPr>
      </w:pPr>
    </w:p>
    <w:p w:rsidR="000B0066" w:rsidRDefault="000B0066" w:rsidP="000B0066">
      <w:pPr>
        <w:jc w:val="center"/>
        <w:rPr>
          <w:lang w:val="es-ES"/>
        </w:rPr>
      </w:pPr>
      <w:r>
        <w:rPr>
          <w:lang w:val="es-ES"/>
        </w:rPr>
        <w:t>Eduardo Ferrer Mac-Gregor Poisot</w:t>
      </w:r>
    </w:p>
    <w:p w:rsidR="000B0066" w:rsidRDefault="000B0066" w:rsidP="000B0066">
      <w:pPr>
        <w:jc w:val="center"/>
        <w:rPr>
          <w:lang w:val="es-CR"/>
        </w:rPr>
      </w:pPr>
      <w:r>
        <w:rPr>
          <w:lang w:val="es-ES"/>
        </w:rPr>
        <w:t>Presidente en Ejercicio</w:t>
      </w:r>
    </w:p>
    <w:p w:rsidR="000B0066" w:rsidRDefault="000B0066" w:rsidP="000B0066">
      <w:pPr>
        <w:rPr>
          <w:lang w:val="es-CR"/>
        </w:rPr>
      </w:pPr>
    </w:p>
    <w:p w:rsidR="000B0066" w:rsidRDefault="000B0066" w:rsidP="000B0066">
      <w:pPr>
        <w:rPr>
          <w:lang w:val="es-CR"/>
        </w:rPr>
      </w:pPr>
    </w:p>
    <w:p w:rsidR="000B0066" w:rsidRDefault="000B0066" w:rsidP="000B0066">
      <w:pPr>
        <w:rPr>
          <w:lang w:val="es-CR"/>
        </w:rPr>
      </w:pPr>
    </w:p>
    <w:p w:rsidR="000B0066" w:rsidRDefault="000B0066" w:rsidP="000B0066">
      <w:pPr>
        <w:rPr>
          <w:lang w:val="es-CR"/>
        </w:rPr>
      </w:pPr>
    </w:p>
    <w:p w:rsidR="000B0066" w:rsidRDefault="000B0066" w:rsidP="000B0066">
      <w:pPr>
        <w:rPr>
          <w:lang w:val="es-CR"/>
        </w:rPr>
      </w:pPr>
    </w:p>
    <w:p w:rsidR="000B0066" w:rsidRPr="00DA00D0" w:rsidRDefault="000B0066" w:rsidP="000B0066">
      <w:pPr>
        <w:rPr>
          <w:lang w:val="pt-BR"/>
        </w:rPr>
      </w:pPr>
      <w:r>
        <w:rPr>
          <w:lang w:val="es-CR"/>
        </w:rPr>
        <w:t xml:space="preserve"> </w:t>
      </w:r>
      <w:r w:rsidRPr="00DA00D0">
        <w:rPr>
          <w:lang w:val="pt-BR"/>
        </w:rPr>
        <w:t>Eduardo Vio Grossi</w:t>
      </w:r>
      <w:r w:rsidRPr="00DA00D0">
        <w:rPr>
          <w:lang w:val="pt-BR"/>
        </w:rPr>
        <w:tab/>
      </w:r>
      <w:r w:rsidRPr="00DA00D0">
        <w:rPr>
          <w:lang w:val="pt-BR"/>
        </w:rPr>
        <w:tab/>
      </w:r>
      <w:r w:rsidRPr="00DA00D0">
        <w:rPr>
          <w:lang w:val="pt-BR"/>
        </w:rPr>
        <w:tab/>
      </w:r>
      <w:r w:rsidRPr="00DA00D0">
        <w:rPr>
          <w:lang w:val="pt-BR"/>
        </w:rPr>
        <w:tab/>
      </w:r>
      <w:r w:rsidRPr="00DA00D0">
        <w:rPr>
          <w:lang w:val="pt-BR"/>
        </w:rPr>
        <w:tab/>
      </w:r>
      <w:r w:rsidRPr="00DA00D0">
        <w:rPr>
          <w:lang w:val="pt-BR"/>
        </w:rPr>
        <w:tab/>
      </w:r>
      <w:r w:rsidRPr="00DA00D0">
        <w:rPr>
          <w:lang w:val="pt-BR"/>
        </w:rPr>
        <w:tab/>
        <w:t xml:space="preserve">        Humberto Sierra Porto</w:t>
      </w:r>
      <w:r w:rsidRPr="00DA00D0">
        <w:rPr>
          <w:lang w:val="pt-BR"/>
        </w:rPr>
        <w:tab/>
      </w:r>
      <w:r w:rsidRPr="00DA00D0">
        <w:rPr>
          <w:lang w:val="pt-BR"/>
        </w:rPr>
        <w:tab/>
      </w:r>
      <w:r w:rsidRPr="00DA00D0">
        <w:rPr>
          <w:lang w:val="pt-BR"/>
        </w:rPr>
        <w:tab/>
      </w: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r w:rsidRPr="00DA00D0">
        <w:rPr>
          <w:lang w:val="pt-BR"/>
        </w:rPr>
        <w:t>Elizabeth Odio Benito</w:t>
      </w:r>
      <w:r w:rsidRPr="00DA00D0">
        <w:rPr>
          <w:lang w:val="pt-BR"/>
        </w:rPr>
        <w:tab/>
      </w:r>
      <w:r w:rsidRPr="00DA00D0">
        <w:rPr>
          <w:lang w:val="pt-BR"/>
        </w:rPr>
        <w:tab/>
      </w:r>
      <w:r w:rsidRPr="00DA00D0">
        <w:rPr>
          <w:lang w:val="pt-BR"/>
        </w:rPr>
        <w:tab/>
      </w:r>
      <w:r w:rsidRPr="00DA00D0">
        <w:rPr>
          <w:lang w:val="pt-BR"/>
        </w:rPr>
        <w:tab/>
      </w:r>
      <w:r w:rsidRPr="00DA00D0">
        <w:rPr>
          <w:lang w:val="pt-BR"/>
        </w:rPr>
        <w:tab/>
      </w:r>
      <w:r w:rsidRPr="00DA00D0">
        <w:rPr>
          <w:lang w:val="pt-BR"/>
        </w:rPr>
        <w:tab/>
      </w:r>
      <w:r w:rsidRPr="00DA00D0">
        <w:rPr>
          <w:lang w:val="pt-BR"/>
        </w:rPr>
        <w:tab/>
        <w:t xml:space="preserve">       Eugenio Raúl Zaffaroni</w:t>
      </w: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jc w:val="center"/>
        <w:rPr>
          <w:lang w:val="pt-BR"/>
        </w:rPr>
      </w:pPr>
      <w:r w:rsidRPr="00DA00D0">
        <w:rPr>
          <w:lang w:val="pt-BR"/>
        </w:rPr>
        <w:t>Leoncio Patricio Pazmiño Fre</w:t>
      </w:r>
      <w:r>
        <w:rPr>
          <w:lang w:val="pt-BR"/>
        </w:rPr>
        <w:t>i</w:t>
      </w:r>
      <w:r w:rsidRPr="00DA00D0">
        <w:rPr>
          <w:lang w:val="pt-BR"/>
        </w:rPr>
        <w:t>re</w:t>
      </w: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DA00D0" w:rsidRDefault="000B0066" w:rsidP="000B0066">
      <w:pPr>
        <w:rPr>
          <w:lang w:val="pt-BR"/>
        </w:rPr>
      </w:pPr>
    </w:p>
    <w:p w:rsidR="000B0066" w:rsidRPr="00FC4051" w:rsidRDefault="000B0066" w:rsidP="000B0066">
      <w:pPr>
        <w:jc w:val="center"/>
        <w:rPr>
          <w:lang w:val="pt-BR"/>
        </w:rPr>
      </w:pPr>
      <w:r w:rsidRPr="00FC4051">
        <w:rPr>
          <w:lang w:val="pt-BR"/>
        </w:rPr>
        <w:t>Pablo Saavedra Alessandri</w:t>
      </w:r>
    </w:p>
    <w:p w:rsidR="000B0066" w:rsidRPr="00FC4051" w:rsidRDefault="000B0066" w:rsidP="000B0066">
      <w:pPr>
        <w:jc w:val="center"/>
        <w:rPr>
          <w:lang w:val="pt-BR"/>
        </w:rPr>
      </w:pPr>
      <w:r w:rsidRPr="00FC4051">
        <w:rPr>
          <w:lang w:val="pt-BR"/>
        </w:rPr>
        <w:t>Secret</w:t>
      </w:r>
      <w:r>
        <w:rPr>
          <w:lang w:val="pt-BR"/>
        </w:rPr>
        <w:t>a</w:t>
      </w:r>
      <w:r w:rsidRPr="00FC4051">
        <w:rPr>
          <w:lang w:val="pt-BR"/>
        </w:rPr>
        <w:t>rio</w:t>
      </w:r>
    </w:p>
    <w:p w:rsidR="000B0066" w:rsidRPr="00FC4051" w:rsidRDefault="000B0066" w:rsidP="000B0066">
      <w:pPr>
        <w:pStyle w:val="FootnoteText"/>
        <w:rPr>
          <w:lang w:val="pt-BR"/>
        </w:rPr>
      </w:pPr>
    </w:p>
    <w:p w:rsidR="000B0066" w:rsidRPr="00FC4051" w:rsidRDefault="000B0066" w:rsidP="000B0066">
      <w:pPr>
        <w:pStyle w:val="FootnoteText"/>
        <w:rPr>
          <w:lang w:val="pt-BR"/>
        </w:rPr>
      </w:pPr>
    </w:p>
    <w:p w:rsidR="000B0066" w:rsidRPr="00FC4051" w:rsidRDefault="000B0066" w:rsidP="000B0066">
      <w:pPr>
        <w:rPr>
          <w:lang w:val="pt-BR"/>
        </w:rPr>
      </w:pPr>
      <w:r>
        <w:rPr>
          <w:lang w:val="pt-BR"/>
        </w:rPr>
        <w:t>Comuníquese y ejecútese,</w:t>
      </w:r>
    </w:p>
    <w:p w:rsidR="000B0066" w:rsidRPr="00FC4051" w:rsidRDefault="000B0066" w:rsidP="000B0066">
      <w:pPr>
        <w:rPr>
          <w:lang w:val="pt-BR"/>
        </w:rPr>
      </w:pPr>
    </w:p>
    <w:p w:rsidR="000B0066" w:rsidRPr="00FC4051" w:rsidRDefault="000B0066" w:rsidP="000B0066">
      <w:pPr>
        <w:rPr>
          <w:lang w:val="pt-BR"/>
        </w:rPr>
      </w:pPr>
    </w:p>
    <w:p w:rsidR="000B0066" w:rsidRPr="00FC4051" w:rsidRDefault="000B0066" w:rsidP="000B0066">
      <w:pPr>
        <w:jc w:val="right"/>
        <w:rPr>
          <w:lang w:val="pt-BR"/>
        </w:rPr>
      </w:pPr>
    </w:p>
    <w:p w:rsidR="000B0066" w:rsidRPr="00FC4051" w:rsidRDefault="000B0066" w:rsidP="000B0066">
      <w:pPr>
        <w:jc w:val="right"/>
        <w:rPr>
          <w:lang w:val="pt-BR"/>
        </w:rPr>
      </w:pPr>
    </w:p>
    <w:p w:rsidR="000B0066" w:rsidRPr="00FC4051" w:rsidRDefault="000B0066" w:rsidP="000B0066">
      <w:pPr>
        <w:jc w:val="center"/>
        <w:rPr>
          <w:lang w:val="pt-BR"/>
        </w:rPr>
      </w:pPr>
      <w:r>
        <w:rPr>
          <w:lang w:val="pt-BR"/>
        </w:rPr>
        <w:t xml:space="preserve">                                                                                   </w:t>
      </w:r>
      <w:r w:rsidRPr="00DA00D0">
        <w:rPr>
          <w:lang w:val="pt-BR"/>
        </w:rPr>
        <w:t>Eduardo Ferrer Mac-Gregor Poisot</w:t>
      </w:r>
    </w:p>
    <w:p w:rsidR="000B0066" w:rsidRDefault="000B0066" w:rsidP="000B0066">
      <w:pPr>
        <w:ind w:left="6480"/>
        <w:rPr>
          <w:lang w:val="es-CR"/>
        </w:rPr>
      </w:pPr>
      <w:r>
        <w:rPr>
          <w:lang w:val="es-ES"/>
        </w:rPr>
        <w:t>Presidente en Ejercicio</w:t>
      </w:r>
    </w:p>
    <w:p w:rsidR="000B0066" w:rsidRPr="00DA00D0" w:rsidRDefault="000B0066" w:rsidP="000B0066">
      <w:pPr>
        <w:ind w:left="5040" w:firstLine="720"/>
        <w:jc w:val="center"/>
        <w:rPr>
          <w:lang w:val="es-ES"/>
        </w:rPr>
      </w:pPr>
    </w:p>
    <w:p w:rsidR="000B0066" w:rsidRPr="00DA00D0" w:rsidRDefault="000B0066" w:rsidP="000B0066">
      <w:pPr>
        <w:rPr>
          <w:lang w:val="es-ES"/>
        </w:rPr>
      </w:pPr>
    </w:p>
    <w:p w:rsidR="000B0066" w:rsidRPr="00DA00D0" w:rsidRDefault="000B0066" w:rsidP="000B0066">
      <w:pPr>
        <w:rPr>
          <w:lang w:val="es-ES"/>
        </w:rPr>
      </w:pPr>
    </w:p>
    <w:p w:rsidR="000B0066" w:rsidRPr="00DA00D0" w:rsidRDefault="000B0066" w:rsidP="000B0066">
      <w:pPr>
        <w:rPr>
          <w:lang w:val="es-ES"/>
        </w:rPr>
      </w:pPr>
      <w:r w:rsidRPr="00DA00D0">
        <w:rPr>
          <w:lang w:val="es-ES"/>
        </w:rPr>
        <w:t>Pablo Saavedra Alessandri</w:t>
      </w:r>
    </w:p>
    <w:p w:rsidR="000B0066" w:rsidRPr="000B0066" w:rsidRDefault="000B0066" w:rsidP="000B0066">
      <w:pPr>
        <w:rPr>
          <w:rFonts w:eastAsia="Arial" w:cs="Arial"/>
          <w:szCs w:val="20"/>
          <w:lang w:val="es-ES"/>
        </w:rPr>
      </w:pPr>
      <w:r w:rsidRPr="00DA00D0">
        <w:rPr>
          <w:lang w:val="es-ES"/>
        </w:rPr>
        <w:tab/>
      </w:r>
      <w:r w:rsidRPr="00FC4051">
        <w:rPr>
          <w:lang w:val="pt-BR"/>
        </w:rPr>
        <w:t>Secret</w:t>
      </w:r>
      <w:r>
        <w:rPr>
          <w:lang w:val="pt-BR"/>
        </w:rPr>
        <w:t>a</w:t>
      </w:r>
      <w:r w:rsidRPr="00FC4051">
        <w:rPr>
          <w:lang w:val="pt-BR"/>
        </w:rPr>
        <w:t>rio</w:t>
      </w:r>
    </w:p>
    <w:sectPr w:rsidR="000B0066" w:rsidRPr="000B0066" w:rsidSect="00B73E70">
      <w:headerReference w:type="even" r:id="rId9"/>
      <w:footerReference w:type="default" r:id="rId10"/>
      <w:pgSz w:w="12240" w:h="15840" w:code="1"/>
      <w:pgMar w:top="1440" w:right="1440" w:bottom="1440" w:left="1440" w:header="0"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DA2" w:rsidRDefault="00121DA2">
      <w:r>
        <w:separator/>
      </w:r>
    </w:p>
  </w:endnote>
  <w:endnote w:type="continuationSeparator" w:id="0">
    <w:p w:rsidR="00121DA2" w:rsidRDefault="0012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492483"/>
      <w:docPartObj>
        <w:docPartGallery w:val="Page Numbers (Bottom of Page)"/>
        <w:docPartUnique/>
      </w:docPartObj>
    </w:sdtPr>
    <w:sdtEndPr>
      <w:rPr>
        <w:noProof/>
      </w:rPr>
    </w:sdtEndPr>
    <w:sdtContent>
      <w:p w:rsidR="00C81931" w:rsidRDefault="00C81931">
        <w:pPr>
          <w:pStyle w:val="Footer"/>
          <w:jc w:val="center"/>
        </w:pPr>
        <w:r>
          <w:fldChar w:fldCharType="begin"/>
        </w:r>
        <w:r>
          <w:instrText xml:space="preserve"> PAGE   \* MERGEFORMAT </w:instrText>
        </w:r>
        <w:r>
          <w:fldChar w:fldCharType="separate"/>
        </w:r>
        <w:r w:rsidR="00541CD1">
          <w:rPr>
            <w:noProof/>
          </w:rPr>
          <w:t>2</w:t>
        </w:r>
        <w:r>
          <w:rPr>
            <w:noProof/>
          </w:rPr>
          <w:fldChar w:fldCharType="end"/>
        </w:r>
      </w:p>
    </w:sdtContent>
  </w:sdt>
  <w:p w:rsidR="00C81931" w:rsidRDefault="00C8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DA2" w:rsidRDefault="00121DA2">
      <w:r>
        <w:separator/>
      </w:r>
    </w:p>
  </w:footnote>
  <w:footnote w:type="continuationSeparator" w:id="0">
    <w:p w:rsidR="00121DA2" w:rsidRDefault="00121DA2">
      <w:r>
        <w:continuationSeparator/>
      </w:r>
    </w:p>
  </w:footnote>
  <w:footnote w:id="1">
    <w:p w:rsidR="0005105A" w:rsidRPr="0005105A" w:rsidRDefault="0005105A" w:rsidP="0005105A">
      <w:pPr>
        <w:pStyle w:val="FootnoteText"/>
        <w:spacing w:after="120"/>
        <w:rPr>
          <w:spacing w:val="-4"/>
          <w:sz w:val="16"/>
          <w:szCs w:val="16"/>
          <w:lang w:val="es-ES"/>
        </w:rPr>
      </w:pPr>
      <w:r w:rsidRPr="0099747C">
        <w:rPr>
          <w:rStyle w:val="FootnoteReference"/>
          <w:szCs w:val="16"/>
        </w:rPr>
        <w:footnoteRef/>
      </w:r>
      <w:r w:rsidRPr="0005105A">
        <w:rPr>
          <w:sz w:val="16"/>
          <w:szCs w:val="16"/>
          <w:lang w:val="es-ES"/>
        </w:rPr>
        <w:t xml:space="preserve">  </w:t>
      </w:r>
      <w:r w:rsidR="007878AC">
        <w:rPr>
          <w:sz w:val="16"/>
          <w:szCs w:val="16"/>
          <w:lang w:val="es-ES"/>
        </w:rPr>
        <w:t xml:space="preserve">El Juez </w:t>
      </w:r>
      <w:r w:rsidRPr="0005105A">
        <w:rPr>
          <w:spacing w:val="-4"/>
          <w:sz w:val="16"/>
          <w:szCs w:val="16"/>
          <w:lang w:val="es-ES"/>
        </w:rPr>
        <w:t>Roberto F. Caldas no particip</w:t>
      </w:r>
      <w:r w:rsidR="007878AC">
        <w:rPr>
          <w:spacing w:val="-4"/>
          <w:sz w:val="16"/>
          <w:szCs w:val="16"/>
          <w:lang w:val="es-ES"/>
        </w:rPr>
        <w:t>ó</w:t>
      </w:r>
      <w:r w:rsidRPr="0005105A">
        <w:rPr>
          <w:spacing w:val="-4"/>
          <w:sz w:val="16"/>
          <w:szCs w:val="16"/>
          <w:lang w:val="es-ES"/>
        </w:rPr>
        <w:t xml:space="preserve"> en el conocimiento y deliberación de la presente Resolución.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98C" w:rsidRDefault="0031698C">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1E0B"/>
    <w:multiLevelType w:val="hybridMultilevel"/>
    <w:tmpl w:val="B152267E"/>
    <w:lvl w:ilvl="0" w:tplc="90E4EC10">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6A58E9"/>
    <w:multiLevelType w:val="hybridMultilevel"/>
    <w:tmpl w:val="90D4981C"/>
    <w:lvl w:ilvl="0" w:tplc="DD4C49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F3658F6"/>
    <w:multiLevelType w:val="hybridMultilevel"/>
    <w:tmpl w:val="253A7596"/>
    <w:lvl w:ilvl="0" w:tplc="DD4C49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660474"/>
    <w:multiLevelType w:val="hybridMultilevel"/>
    <w:tmpl w:val="FB2C6404"/>
    <w:lvl w:ilvl="0" w:tplc="DD4C49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2F00F17"/>
    <w:multiLevelType w:val="hybridMultilevel"/>
    <w:tmpl w:val="AFD27E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4F174AB"/>
    <w:multiLevelType w:val="hybridMultilevel"/>
    <w:tmpl w:val="4106EE96"/>
    <w:lvl w:ilvl="0" w:tplc="DD4C4912">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3927AB"/>
    <w:multiLevelType w:val="hybridMultilevel"/>
    <w:tmpl w:val="F372F518"/>
    <w:lvl w:ilvl="0" w:tplc="DD4C4912">
      <w:start w:val="1"/>
      <w:numFmt w:val="decimal"/>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4F0290"/>
    <w:multiLevelType w:val="hybridMultilevel"/>
    <w:tmpl w:val="092C2D6E"/>
    <w:lvl w:ilvl="0" w:tplc="192AE240">
      <w:start w:val="1"/>
      <w:numFmt w:val="decimal"/>
      <w:lvlText w:val="%1."/>
      <w:lvlJc w:val="left"/>
      <w:pPr>
        <w:tabs>
          <w:tab w:val="num" w:pos="648"/>
        </w:tabs>
        <w:ind w:left="0" w:firstLine="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8C"/>
    <w:rsid w:val="0005105A"/>
    <w:rsid w:val="000658EB"/>
    <w:rsid w:val="000B0066"/>
    <w:rsid w:val="000C15AE"/>
    <w:rsid w:val="00121DA2"/>
    <w:rsid w:val="00152BCA"/>
    <w:rsid w:val="00152FFA"/>
    <w:rsid w:val="00204C76"/>
    <w:rsid w:val="00211933"/>
    <w:rsid w:val="002B44C8"/>
    <w:rsid w:val="002E13CC"/>
    <w:rsid w:val="002F4757"/>
    <w:rsid w:val="0031698C"/>
    <w:rsid w:val="00325BC1"/>
    <w:rsid w:val="00336D42"/>
    <w:rsid w:val="0034308A"/>
    <w:rsid w:val="00393E01"/>
    <w:rsid w:val="003E4A65"/>
    <w:rsid w:val="00415AF3"/>
    <w:rsid w:val="004A6A62"/>
    <w:rsid w:val="00541CD1"/>
    <w:rsid w:val="006406B8"/>
    <w:rsid w:val="00650620"/>
    <w:rsid w:val="00690E22"/>
    <w:rsid w:val="006E2E87"/>
    <w:rsid w:val="007878AC"/>
    <w:rsid w:val="008C4A9E"/>
    <w:rsid w:val="00924C11"/>
    <w:rsid w:val="00997182"/>
    <w:rsid w:val="00A67A1D"/>
    <w:rsid w:val="00A90374"/>
    <w:rsid w:val="00AA66A3"/>
    <w:rsid w:val="00B110D1"/>
    <w:rsid w:val="00B63AEE"/>
    <w:rsid w:val="00B73E70"/>
    <w:rsid w:val="00BE2D2C"/>
    <w:rsid w:val="00C81931"/>
    <w:rsid w:val="00D22E86"/>
    <w:rsid w:val="00DA24A6"/>
    <w:rsid w:val="00DC2D8B"/>
    <w:rsid w:val="00E366A1"/>
    <w:rsid w:val="00EA1C52"/>
    <w:rsid w:val="00EB3C16"/>
    <w:rsid w:val="00FE5D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AC"/>
    <w:pPr>
      <w:spacing w:after="0" w:line="240" w:lineRule="auto"/>
      <w:jc w:val="both"/>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3CC"/>
    <w:pPr>
      <w:tabs>
        <w:tab w:val="center" w:pos="4419"/>
        <w:tab w:val="right" w:pos="8838"/>
      </w:tabs>
    </w:pPr>
  </w:style>
  <w:style w:type="character" w:customStyle="1" w:styleId="FooterChar">
    <w:name w:val="Footer Char"/>
    <w:basedOn w:val="DefaultParagraphFont"/>
    <w:link w:val="Footer"/>
    <w:uiPriority w:val="99"/>
    <w:rsid w:val="002E13CC"/>
  </w:style>
  <w:style w:type="paragraph" w:styleId="Header">
    <w:name w:val="header"/>
    <w:basedOn w:val="Normal"/>
    <w:link w:val="HeaderChar"/>
    <w:uiPriority w:val="99"/>
    <w:unhideWhenUsed/>
    <w:rsid w:val="002E13CC"/>
    <w:pPr>
      <w:tabs>
        <w:tab w:val="center" w:pos="4419"/>
        <w:tab w:val="right" w:pos="8838"/>
      </w:tabs>
    </w:pPr>
  </w:style>
  <w:style w:type="character" w:customStyle="1" w:styleId="HeaderChar">
    <w:name w:val="Header Char"/>
    <w:basedOn w:val="DefaultParagraphFont"/>
    <w:link w:val="Header"/>
    <w:uiPriority w:val="99"/>
    <w:rsid w:val="002E13CC"/>
  </w:style>
  <w:style w:type="paragraph" w:styleId="BodyText">
    <w:name w:val="Body Text"/>
    <w:basedOn w:val="Normal"/>
    <w:link w:val="BodyTextChar"/>
    <w:uiPriority w:val="99"/>
    <w:unhideWhenUsed/>
    <w:rsid w:val="00EB3C16"/>
    <w:rPr>
      <w:rFonts w:eastAsia="Arial" w:cs="Arial"/>
      <w:szCs w:val="20"/>
      <w:lang w:val="es-CR"/>
    </w:rPr>
  </w:style>
  <w:style w:type="character" w:customStyle="1" w:styleId="BodyTextChar">
    <w:name w:val="Body Text Char"/>
    <w:basedOn w:val="DefaultParagraphFont"/>
    <w:link w:val="BodyText"/>
    <w:uiPriority w:val="99"/>
    <w:rsid w:val="00EB3C16"/>
    <w:rPr>
      <w:rFonts w:ascii="Verdana" w:eastAsia="Arial" w:hAnsi="Verdana" w:cs="Arial"/>
      <w:sz w:val="20"/>
      <w:szCs w:val="20"/>
      <w:lang w:val="es-CR"/>
    </w:rPr>
  </w:style>
  <w:style w:type="paragraph" w:styleId="FootnoteText">
    <w:name w:val="footnote text"/>
    <w:basedOn w:val="Normal"/>
    <w:link w:val="FootnoteTextChar"/>
    <w:unhideWhenUsed/>
    <w:rsid w:val="0005105A"/>
    <w:rPr>
      <w:szCs w:val="20"/>
    </w:rPr>
  </w:style>
  <w:style w:type="character" w:customStyle="1" w:styleId="FootnoteTextChar">
    <w:name w:val="Footnote Text Char"/>
    <w:basedOn w:val="DefaultParagraphFont"/>
    <w:link w:val="FootnoteText"/>
    <w:rsid w:val="0005105A"/>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05105A"/>
    <w:rPr>
      <w:rFonts w:ascii="Verdana" w:hAnsi="Verdana"/>
      <w:sz w:val="16"/>
      <w:vertAlign w:val="superscript"/>
    </w:rPr>
  </w:style>
  <w:style w:type="paragraph" w:styleId="BodyText3">
    <w:name w:val="Body Text 3"/>
    <w:basedOn w:val="Normal"/>
    <w:link w:val="BodyText3Char"/>
    <w:rsid w:val="0005105A"/>
    <w:pPr>
      <w:widowControl/>
      <w:spacing w:after="120"/>
    </w:pPr>
    <w:rPr>
      <w:rFonts w:ascii="Times New Roman" w:eastAsia="MS Mincho" w:hAnsi="Times New Roman" w:cs="Times New Roman"/>
      <w:sz w:val="16"/>
      <w:szCs w:val="16"/>
      <w:lang w:val="es-ES_tradnl"/>
    </w:rPr>
  </w:style>
  <w:style w:type="character" w:customStyle="1" w:styleId="BodyText3Char">
    <w:name w:val="Body Text 3 Char"/>
    <w:basedOn w:val="DefaultParagraphFont"/>
    <w:link w:val="BodyText3"/>
    <w:rsid w:val="0005105A"/>
    <w:rPr>
      <w:rFonts w:ascii="Times New Roman" w:eastAsia="MS Mincho" w:hAnsi="Times New Roman" w:cs="Times New Roman"/>
      <w:sz w:val="16"/>
      <w:szCs w:val="16"/>
      <w:lang w:val="es-ES_tradnl"/>
    </w:rPr>
  </w:style>
  <w:style w:type="paragraph" w:styleId="ListParagraph">
    <w:name w:val="List Paragraph"/>
    <w:basedOn w:val="Normal"/>
    <w:uiPriority w:val="34"/>
    <w:qFormat/>
    <w:rsid w:val="006E2E87"/>
    <w:pPr>
      <w:ind w:left="720"/>
      <w:contextualSpacing/>
    </w:pPr>
  </w:style>
  <w:style w:type="paragraph" w:styleId="BalloonText">
    <w:name w:val="Balloon Text"/>
    <w:basedOn w:val="Normal"/>
    <w:link w:val="BalloonTextChar"/>
    <w:uiPriority w:val="99"/>
    <w:semiHidden/>
    <w:unhideWhenUsed/>
    <w:rsid w:val="006E2E87"/>
    <w:rPr>
      <w:rFonts w:ascii="Tahoma" w:hAnsi="Tahoma" w:cs="Tahoma"/>
      <w:sz w:val="16"/>
      <w:szCs w:val="16"/>
    </w:rPr>
  </w:style>
  <w:style w:type="character" w:customStyle="1" w:styleId="BalloonTextChar">
    <w:name w:val="Balloon Text Char"/>
    <w:basedOn w:val="DefaultParagraphFont"/>
    <w:link w:val="BalloonText"/>
    <w:uiPriority w:val="99"/>
    <w:semiHidden/>
    <w:rsid w:val="006E2E87"/>
    <w:rPr>
      <w:rFonts w:ascii="Tahoma" w:hAnsi="Tahoma" w:cs="Tahoma"/>
      <w:sz w:val="16"/>
      <w:szCs w:val="16"/>
    </w:rPr>
  </w:style>
  <w:style w:type="character" w:styleId="CommentReference">
    <w:name w:val="annotation reference"/>
    <w:basedOn w:val="DefaultParagraphFont"/>
    <w:uiPriority w:val="99"/>
    <w:semiHidden/>
    <w:unhideWhenUsed/>
    <w:rsid w:val="00393E01"/>
    <w:rPr>
      <w:sz w:val="16"/>
      <w:szCs w:val="16"/>
    </w:rPr>
  </w:style>
  <w:style w:type="paragraph" w:styleId="CommentText">
    <w:name w:val="annotation text"/>
    <w:basedOn w:val="Normal"/>
    <w:link w:val="CommentTextChar"/>
    <w:uiPriority w:val="99"/>
    <w:semiHidden/>
    <w:unhideWhenUsed/>
    <w:rsid w:val="00393E01"/>
    <w:rPr>
      <w:szCs w:val="20"/>
    </w:rPr>
  </w:style>
  <w:style w:type="character" w:customStyle="1" w:styleId="CommentTextChar">
    <w:name w:val="Comment Text Char"/>
    <w:basedOn w:val="DefaultParagraphFont"/>
    <w:link w:val="CommentText"/>
    <w:uiPriority w:val="99"/>
    <w:semiHidden/>
    <w:rsid w:val="00393E0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93E01"/>
    <w:rPr>
      <w:b/>
      <w:bCs/>
    </w:rPr>
  </w:style>
  <w:style w:type="character" w:customStyle="1" w:styleId="CommentSubjectChar">
    <w:name w:val="Comment Subject Char"/>
    <w:basedOn w:val="CommentTextChar"/>
    <w:link w:val="CommentSubject"/>
    <w:uiPriority w:val="99"/>
    <w:semiHidden/>
    <w:rsid w:val="00393E01"/>
    <w:rPr>
      <w:rFonts w:ascii="Verdana" w:hAnsi="Verdan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AC"/>
    <w:pPr>
      <w:spacing w:after="0" w:line="240" w:lineRule="auto"/>
      <w:jc w:val="both"/>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3CC"/>
    <w:pPr>
      <w:tabs>
        <w:tab w:val="center" w:pos="4419"/>
        <w:tab w:val="right" w:pos="8838"/>
      </w:tabs>
    </w:pPr>
  </w:style>
  <w:style w:type="character" w:customStyle="1" w:styleId="FooterChar">
    <w:name w:val="Footer Char"/>
    <w:basedOn w:val="DefaultParagraphFont"/>
    <w:link w:val="Footer"/>
    <w:uiPriority w:val="99"/>
    <w:rsid w:val="002E13CC"/>
  </w:style>
  <w:style w:type="paragraph" w:styleId="Header">
    <w:name w:val="header"/>
    <w:basedOn w:val="Normal"/>
    <w:link w:val="HeaderChar"/>
    <w:uiPriority w:val="99"/>
    <w:unhideWhenUsed/>
    <w:rsid w:val="002E13CC"/>
    <w:pPr>
      <w:tabs>
        <w:tab w:val="center" w:pos="4419"/>
        <w:tab w:val="right" w:pos="8838"/>
      </w:tabs>
    </w:pPr>
  </w:style>
  <w:style w:type="character" w:customStyle="1" w:styleId="HeaderChar">
    <w:name w:val="Header Char"/>
    <w:basedOn w:val="DefaultParagraphFont"/>
    <w:link w:val="Header"/>
    <w:uiPriority w:val="99"/>
    <w:rsid w:val="002E13CC"/>
  </w:style>
  <w:style w:type="paragraph" w:styleId="BodyText">
    <w:name w:val="Body Text"/>
    <w:basedOn w:val="Normal"/>
    <w:link w:val="BodyTextChar"/>
    <w:uiPriority w:val="99"/>
    <w:unhideWhenUsed/>
    <w:rsid w:val="00EB3C16"/>
    <w:rPr>
      <w:rFonts w:eastAsia="Arial" w:cs="Arial"/>
      <w:szCs w:val="20"/>
      <w:lang w:val="es-CR"/>
    </w:rPr>
  </w:style>
  <w:style w:type="character" w:customStyle="1" w:styleId="BodyTextChar">
    <w:name w:val="Body Text Char"/>
    <w:basedOn w:val="DefaultParagraphFont"/>
    <w:link w:val="BodyText"/>
    <w:uiPriority w:val="99"/>
    <w:rsid w:val="00EB3C16"/>
    <w:rPr>
      <w:rFonts w:ascii="Verdana" w:eastAsia="Arial" w:hAnsi="Verdana" w:cs="Arial"/>
      <w:sz w:val="20"/>
      <w:szCs w:val="20"/>
      <w:lang w:val="es-CR"/>
    </w:rPr>
  </w:style>
  <w:style w:type="paragraph" w:styleId="FootnoteText">
    <w:name w:val="footnote text"/>
    <w:basedOn w:val="Normal"/>
    <w:link w:val="FootnoteTextChar"/>
    <w:unhideWhenUsed/>
    <w:rsid w:val="0005105A"/>
    <w:rPr>
      <w:szCs w:val="20"/>
    </w:rPr>
  </w:style>
  <w:style w:type="character" w:customStyle="1" w:styleId="FootnoteTextChar">
    <w:name w:val="Footnote Text Char"/>
    <w:basedOn w:val="DefaultParagraphFont"/>
    <w:link w:val="FootnoteText"/>
    <w:rsid w:val="0005105A"/>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05105A"/>
    <w:rPr>
      <w:rFonts w:ascii="Verdana" w:hAnsi="Verdana"/>
      <w:sz w:val="16"/>
      <w:vertAlign w:val="superscript"/>
    </w:rPr>
  </w:style>
  <w:style w:type="paragraph" w:styleId="BodyText3">
    <w:name w:val="Body Text 3"/>
    <w:basedOn w:val="Normal"/>
    <w:link w:val="BodyText3Char"/>
    <w:rsid w:val="0005105A"/>
    <w:pPr>
      <w:widowControl/>
      <w:spacing w:after="120"/>
    </w:pPr>
    <w:rPr>
      <w:rFonts w:ascii="Times New Roman" w:eastAsia="MS Mincho" w:hAnsi="Times New Roman" w:cs="Times New Roman"/>
      <w:sz w:val="16"/>
      <w:szCs w:val="16"/>
      <w:lang w:val="es-ES_tradnl"/>
    </w:rPr>
  </w:style>
  <w:style w:type="character" w:customStyle="1" w:styleId="BodyText3Char">
    <w:name w:val="Body Text 3 Char"/>
    <w:basedOn w:val="DefaultParagraphFont"/>
    <w:link w:val="BodyText3"/>
    <w:rsid w:val="0005105A"/>
    <w:rPr>
      <w:rFonts w:ascii="Times New Roman" w:eastAsia="MS Mincho" w:hAnsi="Times New Roman" w:cs="Times New Roman"/>
      <w:sz w:val="16"/>
      <w:szCs w:val="16"/>
      <w:lang w:val="es-ES_tradnl"/>
    </w:rPr>
  </w:style>
  <w:style w:type="paragraph" w:styleId="ListParagraph">
    <w:name w:val="List Paragraph"/>
    <w:basedOn w:val="Normal"/>
    <w:uiPriority w:val="34"/>
    <w:qFormat/>
    <w:rsid w:val="006E2E87"/>
    <w:pPr>
      <w:ind w:left="720"/>
      <w:contextualSpacing/>
    </w:pPr>
  </w:style>
  <w:style w:type="paragraph" w:styleId="BalloonText">
    <w:name w:val="Balloon Text"/>
    <w:basedOn w:val="Normal"/>
    <w:link w:val="BalloonTextChar"/>
    <w:uiPriority w:val="99"/>
    <w:semiHidden/>
    <w:unhideWhenUsed/>
    <w:rsid w:val="006E2E87"/>
    <w:rPr>
      <w:rFonts w:ascii="Tahoma" w:hAnsi="Tahoma" w:cs="Tahoma"/>
      <w:sz w:val="16"/>
      <w:szCs w:val="16"/>
    </w:rPr>
  </w:style>
  <w:style w:type="character" w:customStyle="1" w:styleId="BalloonTextChar">
    <w:name w:val="Balloon Text Char"/>
    <w:basedOn w:val="DefaultParagraphFont"/>
    <w:link w:val="BalloonText"/>
    <w:uiPriority w:val="99"/>
    <w:semiHidden/>
    <w:rsid w:val="006E2E87"/>
    <w:rPr>
      <w:rFonts w:ascii="Tahoma" w:hAnsi="Tahoma" w:cs="Tahoma"/>
      <w:sz w:val="16"/>
      <w:szCs w:val="16"/>
    </w:rPr>
  </w:style>
  <w:style w:type="character" w:styleId="CommentReference">
    <w:name w:val="annotation reference"/>
    <w:basedOn w:val="DefaultParagraphFont"/>
    <w:uiPriority w:val="99"/>
    <w:semiHidden/>
    <w:unhideWhenUsed/>
    <w:rsid w:val="00393E01"/>
    <w:rPr>
      <w:sz w:val="16"/>
      <w:szCs w:val="16"/>
    </w:rPr>
  </w:style>
  <w:style w:type="paragraph" w:styleId="CommentText">
    <w:name w:val="annotation text"/>
    <w:basedOn w:val="Normal"/>
    <w:link w:val="CommentTextChar"/>
    <w:uiPriority w:val="99"/>
    <w:semiHidden/>
    <w:unhideWhenUsed/>
    <w:rsid w:val="00393E01"/>
    <w:rPr>
      <w:szCs w:val="20"/>
    </w:rPr>
  </w:style>
  <w:style w:type="character" w:customStyle="1" w:styleId="CommentTextChar">
    <w:name w:val="Comment Text Char"/>
    <w:basedOn w:val="DefaultParagraphFont"/>
    <w:link w:val="CommentText"/>
    <w:uiPriority w:val="99"/>
    <w:semiHidden/>
    <w:rsid w:val="00393E0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93E01"/>
    <w:rPr>
      <w:b/>
      <w:bCs/>
    </w:rPr>
  </w:style>
  <w:style w:type="character" w:customStyle="1" w:styleId="CommentSubjectChar">
    <w:name w:val="Comment Subject Char"/>
    <w:basedOn w:val="CommentTextChar"/>
    <w:link w:val="CommentSubject"/>
    <w:uiPriority w:val="99"/>
    <w:semiHidden/>
    <w:rsid w:val="00393E0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F17A-3D78-430E-A330-B367D1E0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9353</Characters>
  <Application>Microsoft Office Word</Application>
  <DocSecurity>4</DocSecurity>
  <Lines>77</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dcterms:created xsi:type="dcterms:W3CDTF">2017-02-21T20:07:00Z</dcterms:created>
  <dcterms:modified xsi:type="dcterms:W3CDTF">2017-02-21T20:07:00Z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2017-02-10T00:00:00Z</vt:filetime>
  </property>
</Properties>
</file>