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E4EC6" w14:textId="77777777" w:rsidR="005A0FBD" w:rsidRPr="00C862FF" w:rsidRDefault="005A0FBD" w:rsidP="00E15EDC">
      <w:pPr>
        <w:tabs>
          <w:tab w:val="left" w:pos="567"/>
        </w:tabs>
        <w:ind w:left="567" w:hanging="567"/>
        <w:jc w:val="center"/>
        <w:rPr>
          <w:rFonts w:eastAsiaTheme="minorHAnsi" w:cstheme="minorBidi"/>
          <w:b/>
          <w:szCs w:val="20"/>
          <w:lang w:val="es-ES_tradnl"/>
        </w:rPr>
      </w:pPr>
    </w:p>
    <w:p w14:paraId="25C1CB61" w14:textId="77777777" w:rsidR="001324DE" w:rsidRPr="00C862FF" w:rsidRDefault="001324DE" w:rsidP="00C52DB7">
      <w:pPr>
        <w:tabs>
          <w:tab w:val="left" w:pos="567"/>
        </w:tabs>
        <w:jc w:val="center"/>
        <w:rPr>
          <w:rFonts w:eastAsiaTheme="minorHAnsi" w:cstheme="minorBidi"/>
          <w:b/>
          <w:szCs w:val="20"/>
          <w:lang w:val="es-ES_tradnl"/>
        </w:rPr>
      </w:pPr>
    </w:p>
    <w:p w14:paraId="552E69EE" w14:textId="77777777" w:rsidR="001324DE" w:rsidRPr="00C862FF" w:rsidRDefault="001324DE" w:rsidP="00C52DB7">
      <w:pPr>
        <w:tabs>
          <w:tab w:val="left" w:pos="567"/>
        </w:tabs>
        <w:jc w:val="center"/>
        <w:rPr>
          <w:rFonts w:eastAsiaTheme="minorHAnsi" w:cstheme="minorBidi"/>
          <w:b/>
          <w:szCs w:val="20"/>
          <w:lang w:val="es-ES_tradnl"/>
        </w:rPr>
      </w:pPr>
    </w:p>
    <w:p w14:paraId="348245D1" w14:textId="77777777" w:rsidR="001324DE" w:rsidRPr="00C862FF" w:rsidRDefault="001324DE" w:rsidP="00FE59A6">
      <w:pPr>
        <w:tabs>
          <w:tab w:val="left" w:pos="567"/>
        </w:tabs>
        <w:rPr>
          <w:rFonts w:eastAsiaTheme="minorHAnsi" w:cstheme="minorBidi"/>
          <w:b/>
          <w:szCs w:val="20"/>
          <w:lang w:val="es-ES_tradnl"/>
        </w:rPr>
      </w:pPr>
    </w:p>
    <w:p w14:paraId="6AFC093F" w14:textId="77777777" w:rsidR="00A93D0C" w:rsidRPr="00C862FF" w:rsidRDefault="00A93D0C" w:rsidP="00C52DB7">
      <w:pPr>
        <w:tabs>
          <w:tab w:val="left" w:pos="567"/>
        </w:tabs>
        <w:jc w:val="center"/>
        <w:rPr>
          <w:rFonts w:eastAsiaTheme="minorHAnsi" w:cstheme="minorBidi"/>
          <w:b/>
          <w:szCs w:val="20"/>
          <w:lang w:val="es-ES_tradnl"/>
        </w:rPr>
      </w:pPr>
    </w:p>
    <w:p w14:paraId="146A9EB9" w14:textId="77777777" w:rsidR="00A93D0C" w:rsidRPr="00C862FF" w:rsidRDefault="00A93D0C" w:rsidP="00C52DB7">
      <w:pPr>
        <w:tabs>
          <w:tab w:val="left" w:pos="567"/>
        </w:tabs>
        <w:jc w:val="center"/>
        <w:rPr>
          <w:rFonts w:eastAsiaTheme="minorHAnsi" w:cstheme="minorBidi"/>
          <w:b/>
          <w:szCs w:val="20"/>
          <w:lang w:val="es-ES_tradnl"/>
        </w:rPr>
      </w:pPr>
    </w:p>
    <w:p w14:paraId="312441E5" w14:textId="77777777" w:rsidR="00FE59A6" w:rsidRPr="00C862FF" w:rsidRDefault="00FE59A6" w:rsidP="00C52DB7">
      <w:pPr>
        <w:tabs>
          <w:tab w:val="left" w:pos="567"/>
        </w:tabs>
        <w:jc w:val="center"/>
        <w:rPr>
          <w:rFonts w:eastAsiaTheme="minorHAnsi" w:cstheme="minorBidi"/>
          <w:b/>
          <w:szCs w:val="20"/>
          <w:lang w:val="es-ES_tradnl"/>
        </w:rPr>
      </w:pPr>
    </w:p>
    <w:p w14:paraId="5700B599" w14:textId="77777777" w:rsidR="00FE59A6" w:rsidRPr="00C862FF" w:rsidRDefault="00FE59A6" w:rsidP="00C52DB7">
      <w:pPr>
        <w:tabs>
          <w:tab w:val="left" w:pos="567"/>
        </w:tabs>
        <w:jc w:val="center"/>
        <w:rPr>
          <w:rFonts w:eastAsiaTheme="minorHAnsi" w:cstheme="minorBidi"/>
          <w:b/>
          <w:szCs w:val="20"/>
          <w:lang w:val="es-ES_tradnl"/>
        </w:rPr>
      </w:pPr>
    </w:p>
    <w:p w14:paraId="58EDD9EA" w14:textId="77777777" w:rsidR="001324DE" w:rsidRPr="00C862FF" w:rsidRDefault="001324DE" w:rsidP="00027B27">
      <w:pPr>
        <w:tabs>
          <w:tab w:val="left" w:pos="567"/>
        </w:tabs>
        <w:rPr>
          <w:rFonts w:eastAsiaTheme="minorHAnsi" w:cstheme="minorBidi"/>
          <w:b/>
          <w:szCs w:val="20"/>
          <w:lang w:val="es-ES_tradnl"/>
        </w:rPr>
      </w:pPr>
    </w:p>
    <w:p w14:paraId="365EA893" w14:textId="77777777" w:rsidR="001324DE" w:rsidRPr="00C862FF" w:rsidRDefault="001324DE" w:rsidP="00C52DB7">
      <w:pPr>
        <w:tabs>
          <w:tab w:val="left" w:pos="567"/>
        </w:tabs>
        <w:jc w:val="center"/>
        <w:rPr>
          <w:rFonts w:eastAsiaTheme="minorHAnsi" w:cstheme="minorBidi"/>
          <w:b/>
          <w:szCs w:val="20"/>
          <w:lang w:val="es-ES_tradnl"/>
        </w:rPr>
      </w:pPr>
    </w:p>
    <w:p w14:paraId="0040C5BE" w14:textId="77777777" w:rsidR="005A0FBD" w:rsidRPr="00C862FF" w:rsidRDefault="005A0FBD" w:rsidP="00C52DB7">
      <w:pPr>
        <w:tabs>
          <w:tab w:val="left" w:pos="567"/>
        </w:tabs>
        <w:jc w:val="center"/>
        <w:rPr>
          <w:rFonts w:eastAsiaTheme="minorHAnsi" w:cstheme="minorBidi"/>
          <w:b/>
          <w:szCs w:val="20"/>
          <w:lang w:val="es-ES_tradnl"/>
        </w:rPr>
      </w:pPr>
    </w:p>
    <w:p w14:paraId="4FEECC42" w14:textId="77777777" w:rsidR="005A0FBD" w:rsidRPr="00C862FF" w:rsidRDefault="005A0FBD" w:rsidP="00C52DB7">
      <w:pPr>
        <w:tabs>
          <w:tab w:val="left" w:pos="567"/>
        </w:tabs>
        <w:jc w:val="center"/>
        <w:rPr>
          <w:rFonts w:eastAsiaTheme="minorHAnsi" w:cstheme="minorBidi"/>
          <w:b/>
          <w:szCs w:val="20"/>
          <w:lang w:val="es-ES_tradnl"/>
        </w:rPr>
      </w:pPr>
      <w:r w:rsidRPr="00C862FF">
        <w:rPr>
          <w:rFonts w:eastAsiaTheme="minorHAnsi" w:cstheme="minorBidi"/>
          <w:b/>
          <w:szCs w:val="20"/>
          <w:lang w:val="es-ES_tradnl"/>
        </w:rPr>
        <w:t xml:space="preserve">RESOLUCIÓN DE LA </w:t>
      </w:r>
    </w:p>
    <w:p w14:paraId="171EEFB3" w14:textId="77777777" w:rsidR="005A0FBD" w:rsidRPr="00C862FF" w:rsidRDefault="005A0FBD" w:rsidP="00C52DB7">
      <w:pPr>
        <w:tabs>
          <w:tab w:val="left" w:pos="567"/>
        </w:tabs>
        <w:jc w:val="center"/>
        <w:rPr>
          <w:rFonts w:eastAsiaTheme="minorHAnsi" w:cstheme="minorBidi"/>
          <w:b/>
          <w:szCs w:val="20"/>
          <w:lang w:val="es-ES_tradnl"/>
        </w:rPr>
      </w:pPr>
      <w:r w:rsidRPr="00C862FF">
        <w:rPr>
          <w:rFonts w:eastAsiaTheme="minorHAnsi" w:cstheme="minorBidi"/>
          <w:b/>
          <w:szCs w:val="20"/>
          <w:lang w:val="es-ES_tradnl"/>
        </w:rPr>
        <w:t>CORTE INTERAMERICANA DE DERECHOS HUMANOS</w:t>
      </w:r>
      <w:r w:rsidRPr="00C862FF">
        <w:rPr>
          <w:rFonts w:eastAsiaTheme="minorHAnsi"/>
          <w:b/>
          <w:caps/>
          <w:szCs w:val="20"/>
          <w:vertAlign w:val="superscript"/>
          <w:lang w:val="es-ES_tradnl"/>
        </w:rPr>
        <w:footnoteReference w:customMarkFollows="1" w:id="1"/>
        <w:t>*</w:t>
      </w:r>
    </w:p>
    <w:p w14:paraId="18DE6139" w14:textId="29497F83" w:rsidR="005A0FBD" w:rsidRPr="00C862FF" w:rsidRDefault="00C53392" w:rsidP="00C53392">
      <w:pPr>
        <w:tabs>
          <w:tab w:val="left" w:pos="567"/>
          <w:tab w:val="left" w:pos="8104"/>
        </w:tabs>
        <w:rPr>
          <w:rFonts w:eastAsiaTheme="minorHAnsi" w:cstheme="minorBidi"/>
          <w:b/>
          <w:szCs w:val="20"/>
          <w:lang w:val="es-ES_tradnl"/>
        </w:rPr>
      </w:pPr>
      <w:r w:rsidRPr="00C862FF">
        <w:rPr>
          <w:rFonts w:eastAsiaTheme="minorHAnsi" w:cstheme="minorBidi"/>
          <w:b/>
          <w:szCs w:val="20"/>
          <w:lang w:val="es-ES_tradnl"/>
        </w:rPr>
        <w:tab/>
      </w:r>
      <w:r w:rsidRPr="00C862FF">
        <w:rPr>
          <w:rFonts w:eastAsiaTheme="minorHAnsi" w:cstheme="minorBidi"/>
          <w:b/>
          <w:szCs w:val="20"/>
          <w:lang w:val="es-ES_tradnl"/>
        </w:rPr>
        <w:tab/>
      </w:r>
    </w:p>
    <w:p w14:paraId="26448E37" w14:textId="00B48BD7" w:rsidR="005A0FBD" w:rsidRPr="00C862FF" w:rsidRDefault="005A0FBD" w:rsidP="00C52DB7">
      <w:pPr>
        <w:tabs>
          <w:tab w:val="left" w:pos="567"/>
        </w:tabs>
        <w:jc w:val="center"/>
        <w:rPr>
          <w:rFonts w:eastAsiaTheme="minorHAnsi" w:cstheme="minorBidi"/>
          <w:b/>
          <w:szCs w:val="20"/>
          <w:lang w:val="es-ES_tradnl"/>
        </w:rPr>
      </w:pPr>
      <w:r w:rsidRPr="00C862FF">
        <w:rPr>
          <w:rFonts w:eastAsiaTheme="minorHAnsi" w:cstheme="minorBidi"/>
          <w:b/>
          <w:szCs w:val="20"/>
          <w:lang w:val="es-ES_tradnl"/>
        </w:rPr>
        <w:t xml:space="preserve">DE </w:t>
      </w:r>
      <w:r w:rsidR="00CD0817">
        <w:rPr>
          <w:rFonts w:eastAsiaTheme="minorHAnsi" w:cstheme="minorBidi"/>
          <w:b/>
          <w:szCs w:val="20"/>
          <w:lang w:val="es-ES_tradnl"/>
        </w:rPr>
        <w:t>13</w:t>
      </w:r>
      <w:r w:rsidR="002F7EFC" w:rsidRPr="00C862FF">
        <w:rPr>
          <w:rFonts w:eastAsiaTheme="minorHAnsi" w:cstheme="minorBidi"/>
          <w:b/>
          <w:szCs w:val="20"/>
          <w:lang w:val="es-ES_tradnl"/>
        </w:rPr>
        <w:t xml:space="preserve"> DE </w:t>
      </w:r>
      <w:r w:rsidR="002075A9" w:rsidRPr="00C862FF">
        <w:rPr>
          <w:rFonts w:eastAsiaTheme="minorHAnsi" w:cstheme="minorBidi"/>
          <w:b/>
          <w:szCs w:val="20"/>
          <w:lang w:val="es-ES_tradnl"/>
        </w:rPr>
        <w:t>MARZO</w:t>
      </w:r>
      <w:r w:rsidR="002F7EFC" w:rsidRPr="00C862FF">
        <w:rPr>
          <w:rFonts w:eastAsiaTheme="minorHAnsi" w:cstheme="minorBidi"/>
          <w:b/>
          <w:szCs w:val="20"/>
          <w:lang w:val="es-ES_tradnl"/>
        </w:rPr>
        <w:t xml:space="preserve"> </w:t>
      </w:r>
      <w:r w:rsidR="001F4426" w:rsidRPr="00C862FF">
        <w:rPr>
          <w:rFonts w:eastAsiaTheme="minorHAnsi" w:cstheme="minorBidi"/>
          <w:b/>
          <w:szCs w:val="20"/>
          <w:lang w:val="es-ES_tradnl"/>
        </w:rPr>
        <w:t>DE 2019</w:t>
      </w:r>
    </w:p>
    <w:p w14:paraId="2F10AAE6" w14:textId="77777777" w:rsidR="005A0FBD" w:rsidRPr="00C862FF" w:rsidRDefault="005A0FBD" w:rsidP="00C52DB7">
      <w:pPr>
        <w:tabs>
          <w:tab w:val="left" w:pos="567"/>
        </w:tabs>
        <w:jc w:val="center"/>
        <w:rPr>
          <w:rFonts w:eastAsiaTheme="minorHAnsi" w:cstheme="minorBidi"/>
          <w:b/>
          <w:szCs w:val="20"/>
          <w:lang w:val="es-ES_tradnl"/>
        </w:rPr>
      </w:pPr>
    </w:p>
    <w:p w14:paraId="2D790802" w14:textId="0EBE068B" w:rsidR="005A0FBD" w:rsidRPr="00C862FF" w:rsidRDefault="005A0FBD" w:rsidP="00C52DB7">
      <w:pPr>
        <w:tabs>
          <w:tab w:val="left" w:pos="567"/>
        </w:tabs>
        <w:jc w:val="center"/>
        <w:rPr>
          <w:rFonts w:eastAsiaTheme="minorHAnsi" w:cstheme="minorBidi"/>
          <w:b/>
          <w:szCs w:val="20"/>
          <w:lang w:val="es-ES_tradnl"/>
        </w:rPr>
      </w:pPr>
      <w:r w:rsidRPr="00C862FF">
        <w:rPr>
          <w:rFonts w:eastAsiaTheme="minorHAnsi" w:cstheme="minorBidi"/>
          <w:b/>
          <w:szCs w:val="20"/>
          <w:lang w:val="es-ES_tradnl"/>
        </w:rPr>
        <w:t xml:space="preserve">MEDIDAS PROVISIONALES </w:t>
      </w:r>
    </w:p>
    <w:p w14:paraId="1734EF06" w14:textId="4A661629" w:rsidR="005A0FBD" w:rsidRPr="00C862FF" w:rsidRDefault="00E723DA" w:rsidP="00C52DB7">
      <w:pPr>
        <w:tabs>
          <w:tab w:val="left" w:pos="567"/>
        </w:tabs>
        <w:jc w:val="center"/>
        <w:rPr>
          <w:rFonts w:eastAsiaTheme="minorHAnsi" w:cstheme="minorBidi"/>
          <w:b/>
          <w:szCs w:val="20"/>
          <w:lang w:val="es-ES_tradnl"/>
        </w:rPr>
      </w:pPr>
      <w:r w:rsidRPr="00C862FF">
        <w:rPr>
          <w:rFonts w:eastAsiaTheme="minorHAnsi" w:cstheme="minorBidi"/>
          <w:b/>
          <w:szCs w:val="20"/>
          <w:lang w:val="es-ES_tradnl"/>
        </w:rPr>
        <w:t>RESPECTO DE MÉXICO</w:t>
      </w:r>
    </w:p>
    <w:p w14:paraId="64C278CB" w14:textId="77777777" w:rsidR="005A0FBD" w:rsidRPr="00C862FF" w:rsidRDefault="005A0FBD" w:rsidP="00C52DB7">
      <w:pPr>
        <w:tabs>
          <w:tab w:val="left" w:pos="567"/>
        </w:tabs>
        <w:jc w:val="center"/>
        <w:rPr>
          <w:rFonts w:eastAsiaTheme="minorHAnsi" w:cstheme="minorBidi"/>
          <w:b/>
          <w:szCs w:val="20"/>
          <w:lang w:val="es-ES_tradnl"/>
        </w:rPr>
      </w:pPr>
    </w:p>
    <w:p w14:paraId="13A0E5C1" w14:textId="6AC48073" w:rsidR="005A0FBD" w:rsidRPr="00C862FF" w:rsidRDefault="00E723DA" w:rsidP="00C52DB7">
      <w:pPr>
        <w:tabs>
          <w:tab w:val="left" w:pos="567"/>
        </w:tabs>
        <w:jc w:val="center"/>
        <w:rPr>
          <w:rFonts w:eastAsiaTheme="minorHAnsi" w:cstheme="minorBidi"/>
          <w:b/>
          <w:szCs w:val="20"/>
          <w:lang w:val="es-ES_tradnl"/>
        </w:rPr>
      </w:pPr>
      <w:r w:rsidRPr="00C862FF">
        <w:rPr>
          <w:rFonts w:eastAsiaTheme="minorHAnsi" w:cstheme="minorBidi"/>
          <w:b/>
          <w:szCs w:val="20"/>
          <w:lang w:val="es-ES_tradnl"/>
        </w:rPr>
        <w:t>CASO FERNÁNDEZ ORTEGA Y OTROS</w:t>
      </w:r>
    </w:p>
    <w:p w14:paraId="7EE727E5" w14:textId="77777777" w:rsidR="00A93D0C" w:rsidRPr="00C862FF" w:rsidRDefault="00A93D0C" w:rsidP="00C52DB7">
      <w:pPr>
        <w:tabs>
          <w:tab w:val="left" w:pos="567"/>
        </w:tabs>
        <w:jc w:val="both"/>
        <w:rPr>
          <w:rFonts w:eastAsiaTheme="minorHAnsi" w:cstheme="minorBidi"/>
          <w:szCs w:val="20"/>
          <w:lang w:val="es-ES_tradnl"/>
        </w:rPr>
      </w:pPr>
    </w:p>
    <w:p w14:paraId="10E70C27" w14:textId="77777777" w:rsidR="00A93D0C" w:rsidRPr="00C862FF" w:rsidRDefault="00A93D0C" w:rsidP="00C52DB7">
      <w:pPr>
        <w:tabs>
          <w:tab w:val="left" w:pos="567"/>
        </w:tabs>
        <w:jc w:val="both"/>
        <w:rPr>
          <w:rFonts w:eastAsiaTheme="minorHAnsi" w:cstheme="minorBidi"/>
          <w:szCs w:val="20"/>
          <w:lang w:val="es-ES_tradnl"/>
        </w:rPr>
      </w:pPr>
    </w:p>
    <w:p w14:paraId="379F5BBB" w14:textId="5490EC0D" w:rsidR="005A0FBD" w:rsidRPr="00C862FF" w:rsidRDefault="005A0FBD" w:rsidP="00C52DB7">
      <w:pPr>
        <w:tabs>
          <w:tab w:val="left" w:pos="567"/>
        </w:tabs>
        <w:jc w:val="both"/>
        <w:rPr>
          <w:rFonts w:eastAsiaTheme="minorHAnsi" w:cstheme="minorBidi"/>
          <w:b/>
          <w:szCs w:val="20"/>
          <w:lang w:val="es-ES_tradnl"/>
        </w:rPr>
      </w:pPr>
      <w:r w:rsidRPr="00C862FF">
        <w:rPr>
          <w:rFonts w:eastAsiaTheme="minorHAnsi" w:cstheme="minorBidi"/>
          <w:b/>
          <w:szCs w:val="20"/>
          <w:lang w:val="es-ES_tradnl"/>
        </w:rPr>
        <w:t>VISTO</w:t>
      </w:r>
      <w:r w:rsidR="004256AB" w:rsidRPr="00C862FF">
        <w:rPr>
          <w:rFonts w:eastAsiaTheme="minorHAnsi" w:cstheme="minorBidi"/>
          <w:b/>
          <w:szCs w:val="20"/>
          <w:lang w:val="es-ES_tradnl"/>
        </w:rPr>
        <w:t>S</w:t>
      </w:r>
      <w:r w:rsidRPr="00C862FF">
        <w:rPr>
          <w:rFonts w:eastAsiaTheme="minorHAnsi" w:cstheme="minorBidi"/>
          <w:b/>
          <w:szCs w:val="20"/>
          <w:lang w:val="es-ES_tradnl"/>
        </w:rPr>
        <w:t>:</w:t>
      </w:r>
    </w:p>
    <w:p w14:paraId="0F809CF6" w14:textId="77777777" w:rsidR="00E723DA" w:rsidRPr="00C862FF" w:rsidRDefault="00E723DA" w:rsidP="0034692B">
      <w:pPr>
        <w:pStyle w:val="Numberedparagraphs"/>
        <w:numPr>
          <w:ilvl w:val="0"/>
          <w:numId w:val="0"/>
        </w:numPr>
        <w:rPr>
          <w:lang w:val="es-ES_tradnl"/>
        </w:rPr>
      </w:pPr>
    </w:p>
    <w:p w14:paraId="4B8EE17D" w14:textId="19C0488F" w:rsidR="00E723DA" w:rsidRPr="00C862FF" w:rsidRDefault="00E723DA" w:rsidP="0034692B">
      <w:pPr>
        <w:pStyle w:val="Numberedparagraphs"/>
        <w:rPr>
          <w:lang w:val="es-ES_tradnl"/>
        </w:rPr>
      </w:pPr>
      <w:r w:rsidRPr="00C862FF">
        <w:rPr>
          <w:lang w:val="es-ES_tradnl"/>
        </w:rPr>
        <w:t>Las Resoluciones de la Corte Interamericana de Derechos Humanos (en adelante “la Corte Interamericana”, “la Corte” o “el Tribunal”) y</w:t>
      </w:r>
      <w:r w:rsidR="00663B5C">
        <w:rPr>
          <w:lang w:val="es-ES_tradnl"/>
        </w:rPr>
        <w:t xml:space="preserve"> de</w:t>
      </w:r>
      <w:r w:rsidRPr="00C862FF">
        <w:rPr>
          <w:lang w:val="es-ES_tradnl"/>
        </w:rPr>
        <w:t xml:space="preserve"> su Presidencia de 9 y 30 de abril y 23 de diciembre de 2009, de 23 de noviembre de 2010, de 20 de febrero de 2012, de 23 d</w:t>
      </w:r>
      <w:r w:rsidR="00863EC9">
        <w:rPr>
          <w:lang w:val="es-ES_tradnl"/>
        </w:rPr>
        <w:t>e febrero de 2016</w:t>
      </w:r>
      <w:r w:rsidRPr="00C862FF">
        <w:rPr>
          <w:lang w:val="es-ES_tradnl"/>
        </w:rPr>
        <w:t xml:space="preserve"> y de 7 de febrero de 2017. En esta última, la Corte resolvió, </w:t>
      </w:r>
      <w:r w:rsidRPr="00C862FF">
        <w:rPr>
          <w:i/>
          <w:lang w:val="es-ES_tradnl"/>
        </w:rPr>
        <w:t xml:space="preserve">inter </w:t>
      </w:r>
      <w:proofErr w:type="spellStart"/>
      <w:r w:rsidRPr="00C862FF">
        <w:rPr>
          <w:i/>
          <w:lang w:val="es-ES_tradnl"/>
        </w:rPr>
        <w:t>alia</w:t>
      </w:r>
      <w:proofErr w:type="spellEnd"/>
      <w:r w:rsidRPr="00C862FF">
        <w:rPr>
          <w:lang w:val="es-ES_tradnl"/>
        </w:rPr>
        <w:t xml:space="preserve">: </w:t>
      </w:r>
    </w:p>
    <w:p w14:paraId="54CB3225" w14:textId="77777777" w:rsidR="002C5F30" w:rsidRPr="00C862FF" w:rsidRDefault="002C5F30" w:rsidP="0034692B">
      <w:pPr>
        <w:pStyle w:val="Numberedparagraphs"/>
        <w:numPr>
          <w:ilvl w:val="0"/>
          <w:numId w:val="0"/>
        </w:numPr>
        <w:rPr>
          <w:lang w:val="es-ES_tradnl"/>
        </w:rPr>
      </w:pPr>
    </w:p>
    <w:p w14:paraId="4B628D68" w14:textId="4D391C2E" w:rsidR="002C5F30" w:rsidRDefault="00863EC9" w:rsidP="00863EC9">
      <w:pPr>
        <w:pStyle w:val="Numberedparagraphs"/>
        <w:numPr>
          <w:ilvl w:val="0"/>
          <w:numId w:val="0"/>
        </w:numPr>
        <w:ind w:left="567" w:right="560"/>
        <w:rPr>
          <w:sz w:val="18"/>
          <w:szCs w:val="18"/>
        </w:rPr>
      </w:pPr>
      <w:r w:rsidRPr="00863EC9">
        <w:rPr>
          <w:sz w:val="18"/>
          <w:szCs w:val="18"/>
          <w:lang w:val="es-ES_tradnl"/>
        </w:rPr>
        <w:t xml:space="preserve">3. </w:t>
      </w:r>
      <w:r w:rsidR="002C5F30" w:rsidRPr="00863EC9">
        <w:rPr>
          <w:sz w:val="18"/>
          <w:szCs w:val="18"/>
          <w:lang w:val="es-ES_tradnl"/>
        </w:rPr>
        <w:t xml:space="preserve">Mantener las medidas provisionales ordenadas a favor de: a) Inés Fernández Ortega y sus familiares; b) </w:t>
      </w:r>
      <w:proofErr w:type="spellStart"/>
      <w:r w:rsidR="002C5F30" w:rsidRPr="00863EC9">
        <w:rPr>
          <w:sz w:val="18"/>
          <w:szCs w:val="18"/>
          <w:lang w:val="es-ES_tradnl"/>
        </w:rPr>
        <w:t>Obtilia</w:t>
      </w:r>
      <w:proofErr w:type="spellEnd"/>
      <w:r w:rsidR="002C5F30" w:rsidRPr="00863EC9">
        <w:rPr>
          <w:sz w:val="18"/>
          <w:szCs w:val="18"/>
          <w:lang w:val="es-ES_tradnl"/>
        </w:rPr>
        <w:t xml:space="preserve"> Eugenio Manuel y sus familiares; c) 40 integrantes de la Organización del Pueblo Indígena Tlapaneco A.C., y d) 10 miembros del Centro de Derechos Humanos de la Montaña </w:t>
      </w:r>
      <w:proofErr w:type="spellStart"/>
      <w:r w:rsidR="002C5F30" w:rsidRPr="00863EC9">
        <w:rPr>
          <w:sz w:val="18"/>
          <w:szCs w:val="18"/>
          <w:lang w:val="es-ES_tradnl"/>
        </w:rPr>
        <w:t>Tlachinollan</w:t>
      </w:r>
      <w:proofErr w:type="spellEnd"/>
      <w:r w:rsidR="002C5F30" w:rsidRPr="00863EC9">
        <w:rPr>
          <w:sz w:val="18"/>
          <w:szCs w:val="18"/>
          <w:lang w:val="es-ES_tradnl"/>
        </w:rPr>
        <w:t xml:space="preserve">, señalados en el Considerando 29 de [dicha] Resolución por un período adicional que vence[ría] el 29 de septiembre de 2017, por lo cual se </w:t>
      </w:r>
      <w:proofErr w:type="spellStart"/>
      <w:r w:rsidR="002C5F30" w:rsidRPr="00863EC9">
        <w:rPr>
          <w:sz w:val="18"/>
          <w:szCs w:val="18"/>
          <w:lang w:val="es-ES_tradnl"/>
        </w:rPr>
        <w:t>requi</w:t>
      </w:r>
      <w:proofErr w:type="spellEnd"/>
      <w:r w:rsidR="002C5F30" w:rsidRPr="00863EC9">
        <w:rPr>
          <w:sz w:val="18"/>
          <w:szCs w:val="18"/>
          <w:lang w:val="es-ES_tradnl"/>
        </w:rPr>
        <w:t>[</w:t>
      </w:r>
      <w:proofErr w:type="spellStart"/>
      <w:r w:rsidR="002C5F30" w:rsidRPr="00863EC9">
        <w:rPr>
          <w:sz w:val="18"/>
          <w:szCs w:val="18"/>
          <w:lang w:val="es-ES_tradnl"/>
        </w:rPr>
        <w:t>rió</w:t>
      </w:r>
      <w:proofErr w:type="spellEnd"/>
      <w:r w:rsidR="002C5F30" w:rsidRPr="00863EC9">
        <w:rPr>
          <w:sz w:val="18"/>
          <w:szCs w:val="18"/>
          <w:lang w:val="es-ES_tradnl"/>
        </w:rPr>
        <w:t>] al Estado continuar adoptando las medidas que sean necesarias para proteger su vida e integridad personal</w:t>
      </w:r>
      <w:r w:rsidRPr="00863EC9">
        <w:rPr>
          <w:sz w:val="18"/>
          <w:szCs w:val="18"/>
        </w:rPr>
        <w:t>, tomando en consideración la situación y las circunstancias particulares del caso.</w:t>
      </w:r>
    </w:p>
    <w:p w14:paraId="3455B7EA" w14:textId="77777777" w:rsidR="00863EC9" w:rsidRPr="00863EC9" w:rsidRDefault="00863EC9" w:rsidP="00863EC9">
      <w:pPr>
        <w:pStyle w:val="Numberedparagraphs"/>
        <w:numPr>
          <w:ilvl w:val="0"/>
          <w:numId w:val="0"/>
        </w:numPr>
        <w:ind w:left="567" w:right="560"/>
        <w:rPr>
          <w:sz w:val="18"/>
          <w:szCs w:val="18"/>
          <w:lang w:val="es-ES_tradnl"/>
        </w:rPr>
      </w:pPr>
    </w:p>
    <w:p w14:paraId="3A102043" w14:textId="09565784" w:rsidR="000617C6" w:rsidRPr="00863EC9" w:rsidRDefault="00863EC9" w:rsidP="00863EC9">
      <w:pPr>
        <w:pStyle w:val="Numberedparagraphs"/>
        <w:numPr>
          <w:ilvl w:val="0"/>
          <w:numId w:val="0"/>
        </w:numPr>
        <w:ind w:left="567" w:right="560"/>
        <w:rPr>
          <w:sz w:val="18"/>
          <w:szCs w:val="18"/>
          <w:lang w:val="es-ES_tradnl"/>
        </w:rPr>
      </w:pPr>
      <w:r w:rsidRPr="00863EC9">
        <w:rPr>
          <w:sz w:val="18"/>
          <w:szCs w:val="18"/>
          <w:lang w:val="es-ES_tradnl"/>
        </w:rPr>
        <w:t xml:space="preserve">4. </w:t>
      </w:r>
      <w:r w:rsidR="000617C6" w:rsidRPr="00863EC9">
        <w:rPr>
          <w:sz w:val="18"/>
          <w:szCs w:val="18"/>
          <w:lang w:val="es-ES_tradnl"/>
        </w:rPr>
        <w:t>Reiterar al Estado que realice todas las gestiones pertinentes para que las medidas ordenadas en [dicha] Resolución se planifiquen e implementen con la participación de los beneficiarios o sus representantes y que, en general, les mantenga informados sobre el avance de su ejecución.</w:t>
      </w:r>
      <w:r w:rsidR="00745BEB" w:rsidRPr="00863EC9">
        <w:rPr>
          <w:sz w:val="18"/>
          <w:szCs w:val="18"/>
          <w:lang w:val="es-ES_tradnl"/>
        </w:rPr>
        <w:t xml:space="preserve"> </w:t>
      </w:r>
    </w:p>
    <w:p w14:paraId="2FBE5CAA" w14:textId="77777777" w:rsidR="00E723DA" w:rsidRPr="00C862FF" w:rsidRDefault="00E723DA" w:rsidP="0034692B">
      <w:pPr>
        <w:pStyle w:val="Numberedparagraphs"/>
        <w:numPr>
          <w:ilvl w:val="0"/>
          <w:numId w:val="0"/>
        </w:numPr>
        <w:rPr>
          <w:lang w:val="es-ES_tradnl"/>
        </w:rPr>
      </w:pPr>
    </w:p>
    <w:p w14:paraId="2A1D77B9" w14:textId="28D2D591" w:rsidR="00DA2193" w:rsidRPr="00C862FF" w:rsidRDefault="005B5405" w:rsidP="00C05156">
      <w:pPr>
        <w:pStyle w:val="Numberedparagraphs"/>
        <w:rPr>
          <w:lang w:val="es-ES_tradnl"/>
        </w:rPr>
      </w:pPr>
      <w:r w:rsidRPr="00C862FF">
        <w:rPr>
          <w:lang w:val="es-ES_tradnl"/>
        </w:rPr>
        <w:t>La</w:t>
      </w:r>
      <w:r w:rsidR="001E34A0">
        <w:rPr>
          <w:lang w:val="es-ES_tradnl"/>
        </w:rPr>
        <w:t>s</w:t>
      </w:r>
      <w:r w:rsidRPr="00C862FF">
        <w:rPr>
          <w:lang w:val="es-ES_tradnl"/>
        </w:rPr>
        <w:t xml:space="preserve"> comunicaci</w:t>
      </w:r>
      <w:r w:rsidR="0042390B" w:rsidRPr="00C862FF">
        <w:rPr>
          <w:lang w:val="es-ES_tradnl"/>
        </w:rPr>
        <w:t>ones</w:t>
      </w:r>
      <w:r w:rsidRPr="00C862FF">
        <w:rPr>
          <w:lang w:val="es-ES_tradnl"/>
        </w:rPr>
        <w:t xml:space="preserve"> de la Secretaría de la Corte de 23 de agosto de 2017</w:t>
      </w:r>
      <w:r w:rsidR="0042390B" w:rsidRPr="00C862FF">
        <w:rPr>
          <w:lang w:val="es-ES_tradnl"/>
        </w:rPr>
        <w:t>,</w:t>
      </w:r>
      <w:r w:rsidRPr="00C862FF">
        <w:rPr>
          <w:lang w:val="es-ES_tradnl"/>
        </w:rPr>
        <w:t xml:space="preserve"> </w:t>
      </w:r>
      <w:r w:rsidR="00D431FE" w:rsidRPr="00C862FF">
        <w:rPr>
          <w:lang w:val="es-ES_tradnl"/>
        </w:rPr>
        <w:t xml:space="preserve">y </w:t>
      </w:r>
      <w:r w:rsidR="0042390B" w:rsidRPr="00C862FF">
        <w:rPr>
          <w:lang w:val="es-ES_tradnl"/>
        </w:rPr>
        <w:t>12 de febrero</w:t>
      </w:r>
      <w:r w:rsidR="00D431FE" w:rsidRPr="00C862FF">
        <w:rPr>
          <w:lang w:val="es-ES_tradnl"/>
        </w:rPr>
        <w:t xml:space="preserve"> de 2018,</w:t>
      </w:r>
      <w:r w:rsidR="0042390B" w:rsidRPr="00C862FF">
        <w:rPr>
          <w:lang w:val="es-ES_tradnl"/>
        </w:rPr>
        <w:t xml:space="preserve"> </w:t>
      </w:r>
      <w:r w:rsidR="00D431FE" w:rsidRPr="00C862FF">
        <w:rPr>
          <w:lang w:val="es-ES_tradnl"/>
        </w:rPr>
        <w:t>mediante las cuales</w:t>
      </w:r>
      <w:r w:rsidR="00D431FE" w:rsidRPr="00C862FF">
        <w:rPr>
          <w:b/>
          <w:lang w:val="es-ES_tradnl"/>
        </w:rPr>
        <w:t xml:space="preserve"> </w:t>
      </w:r>
      <w:r w:rsidR="0042390B" w:rsidRPr="00C862FF">
        <w:rPr>
          <w:lang w:val="es-ES_tradnl"/>
        </w:rPr>
        <w:t>se informó a las partes que el pleno de la Corte</w:t>
      </w:r>
      <w:r w:rsidR="00C05156" w:rsidRPr="00C862FF">
        <w:rPr>
          <w:lang w:val="es-ES_tradnl"/>
        </w:rPr>
        <w:t xml:space="preserve"> extendió</w:t>
      </w:r>
      <w:r w:rsidR="0042390B" w:rsidRPr="00C862FF">
        <w:rPr>
          <w:lang w:val="es-ES_tradnl"/>
        </w:rPr>
        <w:t xml:space="preserve"> la vigencia de las medidas provisionales. </w:t>
      </w:r>
      <w:r w:rsidR="00D431FE" w:rsidRPr="00C862FF">
        <w:rPr>
          <w:lang w:val="es-ES_tradnl"/>
        </w:rPr>
        <w:t>Así como la comunicación de 22 de agosto de 2018,</w:t>
      </w:r>
      <w:r w:rsidR="00D431FE" w:rsidRPr="00C862FF">
        <w:rPr>
          <w:b/>
          <w:lang w:val="es-ES_tradnl"/>
        </w:rPr>
        <w:t xml:space="preserve"> </w:t>
      </w:r>
      <w:r w:rsidR="00421AF6" w:rsidRPr="00C862FF">
        <w:rPr>
          <w:lang w:val="es-ES_tradnl"/>
        </w:rPr>
        <w:t xml:space="preserve">mediante la cual el </w:t>
      </w:r>
      <w:proofErr w:type="gramStart"/>
      <w:r w:rsidR="00421AF6" w:rsidRPr="00C862FF">
        <w:rPr>
          <w:lang w:val="es-ES_tradnl"/>
        </w:rPr>
        <w:t>Presidente</w:t>
      </w:r>
      <w:proofErr w:type="gramEnd"/>
      <w:r w:rsidR="00421AF6" w:rsidRPr="00C862FF">
        <w:rPr>
          <w:lang w:val="es-ES_tradnl"/>
        </w:rPr>
        <w:t xml:space="preserve"> en ejercicio extendió la vigencia de las medidas provisionales</w:t>
      </w:r>
      <w:r w:rsidR="00421AF6" w:rsidRPr="00C862FF">
        <w:rPr>
          <w:b/>
          <w:lang w:val="es-ES_tradnl"/>
        </w:rPr>
        <w:t xml:space="preserve"> </w:t>
      </w:r>
      <w:r w:rsidR="00357CD7" w:rsidRPr="00C862FF">
        <w:rPr>
          <w:lang w:val="es-ES_tradnl"/>
        </w:rPr>
        <w:t>por un período adicional que vencer</w:t>
      </w:r>
      <w:r w:rsidR="00966380" w:rsidRPr="00C862FF">
        <w:rPr>
          <w:lang w:val="es-ES_tradnl"/>
        </w:rPr>
        <w:t>á</w:t>
      </w:r>
      <w:r w:rsidR="00DA1470" w:rsidRPr="00C862FF">
        <w:rPr>
          <w:lang w:val="es-ES_tradnl"/>
        </w:rPr>
        <w:t xml:space="preserve"> el 29 de marzo de 2019</w:t>
      </w:r>
      <w:r w:rsidR="002075A9" w:rsidRPr="00C862FF">
        <w:rPr>
          <w:lang w:val="es-ES_tradnl"/>
        </w:rPr>
        <w:t>.</w:t>
      </w:r>
      <w:r w:rsidR="005502CC" w:rsidRPr="00C862FF">
        <w:rPr>
          <w:lang w:val="es-ES_tradnl"/>
        </w:rPr>
        <w:t xml:space="preserve"> </w:t>
      </w:r>
    </w:p>
    <w:p w14:paraId="1CC0F9DA" w14:textId="77777777" w:rsidR="002075A9" w:rsidRPr="00C862FF" w:rsidRDefault="002075A9" w:rsidP="0034692B">
      <w:pPr>
        <w:pStyle w:val="Numberedparagraphs"/>
        <w:numPr>
          <w:ilvl w:val="0"/>
          <w:numId w:val="0"/>
        </w:numPr>
        <w:ind w:left="708"/>
        <w:rPr>
          <w:lang w:val="es-ES_tradnl"/>
        </w:rPr>
      </w:pPr>
    </w:p>
    <w:p w14:paraId="50D7AB7F" w14:textId="3685BE0C" w:rsidR="00E73745" w:rsidRPr="00C862FF" w:rsidRDefault="006910F1" w:rsidP="00C05156">
      <w:pPr>
        <w:pStyle w:val="Numberedparagraphs"/>
        <w:rPr>
          <w:b/>
          <w:lang w:val="es-ES_tradnl"/>
        </w:rPr>
      </w:pPr>
      <w:r w:rsidRPr="00C862FF">
        <w:rPr>
          <w:lang w:val="es-ES_tradnl"/>
        </w:rPr>
        <w:t xml:space="preserve">Los escritos del Estado de </w:t>
      </w:r>
      <w:r w:rsidR="0094403C" w:rsidRPr="00C862FF">
        <w:rPr>
          <w:lang w:val="es-ES_tradnl"/>
        </w:rPr>
        <w:t>1</w:t>
      </w:r>
      <w:r w:rsidR="00D44D77" w:rsidRPr="00C862FF">
        <w:rPr>
          <w:lang w:val="es-ES_tradnl"/>
        </w:rPr>
        <w:t xml:space="preserve"> de </w:t>
      </w:r>
      <w:r w:rsidR="0094403C" w:rsidRPr="00C862FF">
        <w:rPr>
          <w:lang w:val="es-ES_tradnl"/>
        </w:rPr>
        <w:t>agosto</w:t>
      </w:r>
      <w:r w:rsidRPr="00C862FF">
        <w:rPr>
          <w:lang w:val="es-ES_tradnl"/>
        </w:rPr>
        <w:t xml:space="preserve"> y</w:t>
      </w:r>
      <w:r w:rsidR="005502CC" w:rsidRPr="00C862FF">
        <w:rPr>
          <w:lang w:val="es-ES_tradnl"/>
        </w:rPr>
        <w:t xml:space="preserve"> </w:t>
      </w:r>
      <w:r w:rsidR="00863EC9">
        <w:rPr>
          <w:lang w:val="es-ES_tradnl"/>
        </w:rPr>
        <w:t xml:space="preserve">26 de diciembre de 2017, </w:t>
      </w:r>
      <w:r w:rsidR="00D44D77" w:rsidRPr="00C862FF">
        <w:rPr>
          <w:lang w:val="es-ES_tradnl"/>
        </w:rPr>
        <w:t>y sus anexos</w:t>
      </w:r>
      <w:r w:rsidRPr="00C862FF">
        <w:rPr>
          <w:lang w:val="es-ES_tradnl"/>
        </w:rPr>
        <w:t>.</w:t>
      </w:r>
      <w:r w:rsidR="00C05156" w:rsidRPr="00C862FF">
        <w:rPr>
          <w:lang w:val="es-ES_tradnl"/>
        </w:rPr>
        <w:t xml:space="preserve"> </w:t>
      </w:r>
      <w:r w:rsidR="007D75B0" w:rsidRPr="00C862FF">
        <w:rPr>
          <w:lang w:val="es-ES_tradnl"/>
        </w:rPr>
        <w:t xml:space="preserve">Los escritos de </w:t>
      </w:r>
      <w:r w:rsidRPr="00C862FF">
        <w:rPr>
          <w:lang w:val="es-ES_tradnl"/>
        </w:rPr>
        <w:t xml:space="preserve">los representantes de los beneficiarios </w:t>
      </w:r>
      <w:r w:rsidR="005F650B" w:rsidRPr="00C862FF">
        <w:rPr>
          <w:lang w:val="es-ES_tradnl"/>
        </w:rPr>
        <w:t>de 17 de febrero y de 13 de marzo de 2017.</w:t>
      </w:r>
      <w:r w:rsidR="005F650B" w:rsidRPr="00C862FF">
        <w:rPr>
          <w:b/>
          <w:lang w:val="es-ES_tradnl"/>
        </w:rPr>
        <w:t xml:space="preserve"> </w:t>
      </w:r>
      <w:r w:rsidR="005F650B" w:rsidRPr="00C862FF">
        <w:rPr>
          <w:lang w:val="es-ES_tradnl"/>
        </w:rPr>
        <w:t xml:space="preserve">El escrito de 10 de mayo de 2017, mediante el cual los representantes solicitaron que se tramiten por separado las medidas provisionales a favor de la Organización del Pueblo </w:t>
      </w:r>
      <w:r w:rsidR="005F650B" w:rsidRPr="00C862FF">
        <w:rPr>
          <w:lang w:val="es-ES_tradnl"/>
        </w:rPr>
        <w:lastRenderedPageBreak/>
        <w:t xml:space="preserve">Indígena </w:t>
      </w:r>
      <w:proofErr w:type="spellStart"/>
      <w:r w:rsidR="005F650B" w:rsidRPr="00C862FF">
        <w:rPr>
          <w:lang w:val="es-ES_tradnl"/>
        </w:rPr>
        <w:t>Mepha’a</w:t>
      </w:r>
      <w:proofErr w:type="spellEnd"/>
      <w:r w:rsidR="005F650B" w:rsidRPr="00C862FF">
        <w:rPr>
          <w:lang w:val="es-ES_tradnl"/>
        </w:rPr>
        <w:t xml:space="preserve"> A.C (en adelante “OPIM”), en mérito al cese de representación con relación a la señora Inés Fernández. Los escritos d</w:t>
      </w:r>
      <w:r w:rsidRPr="00C862FF">
        <w:rPr>
          <w:lang w:val="es-ES_tradnl"/>
        </w:rPr>
        <w:t xml:space="preserve">el </w:t>
      </w:r>
      <w:r w:rsidRPr="00C862FF">
        <w:rPr>
          <w:lang w:val="es-ES_tradnl" w:eastAsia="es-CR"/>
        </w:rPr>
        <w:t xml:space="preserve">Centro de Derechos Humanos de la Montaña de </w:t>
      </w:r>
      <w:proofErr w:type="spellStart"/>
      <w:r w:rsidRPr="00C862FF">
        <w:rPr>
          <w:lang w:val="es-ES_tradnl" w:eastAsia="es-CR"/>
        </w:rPr>
        <w:t>Tlachinollan</w:t>
      </w:r>
      <w:proofErr w:type="spellEnd"/>
      <w:r w:rsidRPr="00C862FF">
        <w:rPr>
          <w:lang w:val="es-ES_tradnl" w:eastAsia="es-CR"/>
        </w:rPr>
        <w:t>, A.C. y el Centro por la Justicia y el Derecho Internacional (</w:t>
      </w:r>
      <w:r w:rsidR="005F650B" w:rsidRPr="00C862FF">
        <w:rPr>
          <w:lang w:val="es-ES_tradnl" w:eastAsia="es-CR"/>
        </w:rPr>
        <w:t>en adelante “</w:t>
      </w:r>
      <w:proofErr w:type="spellStart"/>
      <w:r w:rsidR="005F650B" w:rsidRPr="00C862FF">
        <w:rPr>
          <w:lang w:val="es-ES_tradnl" w:eastAsia="es-CR"/>
        </w:rPr>
        <w:t>Tlachinollan</w:t>
      </w:r>
      <w:proofErr w:type="spellEnd"/>
      <w:r w:rsidR="00863EC9">
        <w:rPr>
          <w:lang w:val="es-ES_tradnl" w:eastAsia="es-CR"/>
        </w:rPr>
        <w:t>”</w:t>
      </w:r>
      <w:r w:rsidR="005F650B" w:rsidRPr="00C862FF">
        <w:rPr>
          <w:lang w:val="es-ES_tradnl" w:eastAsia="es-CR"/>
        </w:rPr>
        <w:t xml:space="preserve"> y </w:t>
      </w:r>
      <w:r w:rsidR="00863EC9">
        <w:rPr>
          <w:lang w:val="es-ES_tradnl" w:eastAsia="es-CR"/>
        </w:rPr>
        <w:t>“</w:t>
      </w:r>
      <w:r w:rsidRPr="00C862FF">
        <w:rPr>
          <w:lang w:val="es-ES_tradnl" w:eastAsia="es-CR"/>
        </w:rPr>
        <w:t>CEJIL</w:t>
      </w:r>
      <w:r w:rsidR="005F650B" w:rsidRPr="00C862FF">
        <w:rPr>
          <w:lang w:val="es-ES_tradnl" w:eastAsia="es-CR"/>
        </w:rPr>
        <w:t>”</w:t>
      </w:r>
      <w:r w:rsidR="00863EC9">
        <w:rPr>
          <w:lang w:val="es-ES_tradnl" w:eastAsia="es-CR"/>
        </w:rPr>
        <w:t xml:space="preserve"> respectivamente</w:t>
      </w:r>
      <w:r w:rsidRPr="00C862FF">
        <w:rPr>
          <w:lang w:val="es-ES_tradnl" w:eastAsia="es-CR"/>
        </w:rPr>
        <w:t>)</w:t>
      </w:r>
      <w:r w:rsidRPr="00C862FF">
        <w:rPr>
          <w:color w:val="auto"/>
          <w:lang w:val="es-ES_tradnl"/>
        </w:rPr>
        <w:t xml:space="preserve"> </w:t>
      </w:r>
      <w:r w:rsidR="00F22893" w:rsidRPr="00C862FF">
        <w:rPr>
          <w:color w:val="auto"/>
          <w:lang w:val="es-ES_tradnl"/>
        </w:rPr>
        <w:t xml:space="preserve">de </w:t>
      </w:r>
      <w:r w:rsidR="002B6DE3" w:rsidRPr="00C862FF">
        <w:rPr>
          <w:color w:val="auto"/>
          <w:lang w:val="es-ES_tradnl"/>
        </w:rPr>
        <w:t xml:space="preserve">6 de julio, </w:t>
      </w:r>
      <w:r w:rsidR="004A620C" w:rsidRPr="00C862FF">
        <w:rPr>
          <w:color w:val="auto"/>
          <w:lang w:val="es-ES_tradnl"/>
        </w:rPr>
        <w:t>29 de septiembre</w:t>
      </w:r>
      <w:r w:rsidR="00DF6603" w:rsidRPr="00C862FF">
        <w:rPr>
          <w:color w:val="auto"/>
          <w:lang w:val="es-ES_tradnl"/>
        </w:rPr>
        <w:t xml:space="preserve">, </w:t>
      </w:r>
      <w:r w:rsidR="008411EC" w:rsidRPr="00C862FF">
        <w:rPr>
          <w:color w:val="auto"/>
          <w:lang w:val="es-ES_tradnl"/>
        </w:rPr>
        <w:t>5 de diciembre de 2017</w:t>
      </w:r>
      <w:r w:rsidR="00D44D77" w:rsidRPr="00C862FF">
        <w:rPr>
          <w:color w:val="auto"/>
          <w:lang w:val="es-ES_tradnl"/>
        </w:rPr>
        <w:t>,</w:t>
      </w:r>
      <w:r w:rsidR="007D67B4" w:rsidRPr="00C862FF">
        <w:rPr>
          <w:color w:val="auto"/>
          <w:lang w:val="es-ES_tradnl"/>
        </w:rPr>
        <w:t xml:space="preserve"> </w:t>
      </w:r>
      <w:r w:rsidR="00DF6603" w:rsidRPr="00C862FF">
        <w:rPr>
          <w:color w:val="auto"/>
          <w:lang w:val="es-ES_tradnl"/>
        </w:rPr>
        <w:t xml:space="preserve">y </w:t>
      </w:r>
      <w:r w:rsidR="007D67B4" w:rsidRPr="00C862FF">
        <w:rPr>
          <w:color w:val="auto"/>
          <w:lang w:val="es-ES_tradnl"/>
        </w:rPr>
        <w:t>22 de febrero de 2018</w:t>
      </w:r>
      <w:r w:rsidR="005F650B" w:rsidRPr="00C862FF">
        <w:rPr>
          <w:color w:val="auto"/>
          <w:lang w:val="es-ES_tradnl"/>
        </w:rPr>
        <w:t>.</w:t>
      </w:r>
      <w:r w:rsidR="003F700C" w:rsidRPr="00C862FF">
        <w:rPr>
          <w:b/>
          <w:color w:val="auto"/>
          <w:lang w:val="es-ES_tradnl"/>
        </w:rPr>
        <w:t xml:space="preserve"> </w:t>
      </w:r>
      <w:r w:rsidR="000A791F" w:rsidRPr="00C862FF">
        <w:rPr>
          <w:lang w:val="es-ES_tradnl"/>
        </w:rPr>
        <w:t xml:space="preserve">El escrito de </w:t>
      </w:r>
      <w:r w:rsidRPr="00C862FF">
        <w:rPr>
          <w:lang w:val="es-ES_tradnl"/>
        </w:rPr>
        <w:t>la Comisión Interamericana de Derechos Humanos (en adelante “la Comisión” o “la Comisión Interamericana”) de 16 de junio de 2017</w:t>
      </w:r>
      <w:r w:rsidR="000A791F" w:rsidRPr="00C862FF">
        <w:rPr>
          <w:lang w:val="es-ES_tradnl"/>
        </w:rPr>
        <w:t xml:space="preserve">. </w:t>
      </w:r>
      <w:r w:rsidR="00E71676" w:rsidRPr="00C862FF">
        <w:rPr>
          <w:lang w:val="es-ES_tradnl"/>
        </w:rPr>
        <w:t xml:space="preserve">El </w:t>
      </w:r>
      <w:r w:rsidR="00167EC6" w:rsidRPr="00C862FF">
        <w:rPr>
          <w:lang w:val="es-ES_tradnl"/>
        </w:rPr>
        <w:t xml:space="preserve">escrito de 4 de enero de 2018 </w:t>
      </w:r>
      <w:r w:rsidR="00D44D77" w:rsidRPr="00C862FF">
        <w:rPr>
          <w:lang w:val="es-ES_tradnl"/>
        </w:rPr>
        <w:t>de</w:t>
      </w:r>
      <w:r w:rsidR="00391CA5" w:rsidRPr="00C862FF">
        <w:rPr>
          <w:lang w:val="es-ES_tradnl"/>
        </w:rPr>
        <w:t xml:space="preserve"> </w:t>
      </w:r>
      <w:r w:rsidRPr="00C862FF">
        <w:rPr>
          <w:lang w:val="es-ES_tradnl"/>
        </w:rPr>
        <w:t>OPIM</w:t>
      </w:r>
      <w:r w:rsidR="00391CA5" w:rsidRPr="00C862FF">
        <w:rPr>
          <w:lang w:val="es-ES_tradnl"/>
        </w:rPr>
        <w:t>.</w:t>
      </w:r>
      <w:r w:rsidR="00DE02EF" w:rsidRPr="00C862FF">
        <w:rPr>
          <w:lang w:val="es-ES_tradnl"/>
        </w:rPr>
        <w:t xml:space="preserve"> </w:t>
      </w:r>
    </w:p>
    <w:p w14:paraId="26B69B9F" w14:textId="77777777" w:rsidR="008E0258" w:rsidRPr="00C862FF" w:rsidRDefault="008E0258" w:rsidP="0050381A">
      <w:pPr>
        <w:tabs>
          <w:tab w:val="num" w:pos="567"/>
        </w:tabs>
        <w:rPr>
          <w:b/>
          <w:color w:val="000000" w:themeColor="text1"/>
          <w:szCs w:val="20"/>
          <w:lang w:val="es-ES_tradnl"/>
        </w:rPr>
      </w:pPr>
    </w:p>
    <w:p w14:paraId="1D0011C6" w14:textId="1E366F2E" w:rsidR="008E0258" w:rsidRPr="00C862FF" w:rsidRDefault="008E0258" w:rsidP="0034692B">
      <w:pPr>
        <w:pStyle w:val="Numberedparagraphs"/>
        <w:rPr>
          <w:b/>
          <w:lang w:val="es-ES_tradnl"/>
        </w:rPr>
      </w:pPr>
      <w:r w:rsidRPr="00C862FF">
        <w:rPr>
          <w:lang w:val="es-ES_tradnl"/>
        </w:rPr>
        <w:t xml:space="preserve">El escrito de 13 de febrero de 2019, mediante el cual </w:t>
      </w:r>
      <w:proofErr w:type="spellStart"/>
      <w:r w:rsidR="005F650B" w:rsidRPr="00C862FF">
        <w:rPr>
          <w:rFonts w:eastAsia="Calibri" w:cs="78uil"/>
          <w:lang w:val="es-ES_tradnl" w:eastAsia="es-CR"/>
        </w:rPr>
        <w:t>Tlachinollan</w:t>
      </w:r>
      <w:proofErr w:type="spellEnd"/>
      <w:r w:rsidR="005F650B" w:rsidRPr="00C862FF">
        <w:rPr>
          <w:rFonts w:eastAsia="Calibri" w:cs="78uil"/>
          <w:lang w:val="es-ES_tradnl" w:eastAsia="es-CR"/>
        </w:rPr>
        <w:t xml:space="preserve"> y CEJIL</w:t>
      </w:r>
      <w:r w:rsidR="005F650B" w:rsidRPr="00C862FF">
        <w:rPr>
          <w:lang w:val="es-ES_tradnl"/>
        </w:rPr>
        <w:t xml:space="preserve"> </w:t>
      </w:r>
      <w:r w:rsidRPr="00C862FF">
        <w:rPr>
          <w:lang w:val="es-ES_tradnl"/>
        </w:rPr>
        <w:t xml:space="preserve">comunicaron información urgente sobre la </w:t>
      </w:r>
      <w:r w:rsidR="00F22893" w:rsidRPr="00C862FF">
        <w:rPr>
          <w:lang w:val="es-ES_tradnl"/>
        </w:rPr>
        <w:t>desaparición</w:t>
      </w:r>
      <w:r w:rsidR="0058638A" w:rsidRPr="00C862FF">
        <w:rPr>
          <w:lang w:val="es-ES_tradnl"/>
        </w:rPr>
        <w:t xml:space="preserve"> </w:t>
      </w:r>
      <w:r w:rsidRPr="00C862FF">
        <w:rPr>
          <w:lang w:val="es-ES_tradnl"/>
        </w:rPr>
        <w:t>de la ben</w:t>
      </w:r>
      <w:r w:rsidR="0058638A" w:rsidRPr="00C862FF">
        <w:rPr>
          <w:lang w:val="es-ES_tradnl"/>
        </w:rPr>
        <w:t xml:space="preserve">eficiaria </w:t>
      </w:r>
      <w:proofErr w:type="spellStart"/>
      <w:r w:rsidR="0058638A" w:rsidRPr="00C862FF">
        <w:rPr>
          <w:lang w:val="es-ES_tradnl"/>
        </w:rPr>
        <w:t>Oblitia</w:t>
      </w:r>
      <w:proofErr w:type="spellEnd"/>
      <w:r w:rsidR="0058638A" w:rsidRPr="00C862FF">
        <w:rPr>
          <w:lang w:val="es-ES_tradnl"/>
        </w:rPr>
        <w:t xml:space="preserve"> Eugenio Manuel </w:t>
      </w:r>
      <w:r w:rsidR="00CD40F0" w:rsidRPr="00C862FF">
        <w:rPr>
          <w:lang w:val="es-ES_tradnl"/>
        </w:rPr>
        <w:t>y su compañero Hilario Cornelio Castro.</w:t>
      </w:r>
    </w:p>
    <w:p w14:paraId="2E37F0FA" w14:textId="77777777" w:rsidR="000A791F" w:rsidRPr="00C862FF" w:rsidRDefault="000A791F" w:rsidP="0050381A">
      <w:pPr>
        <w:tabs>
          <w:tab w:val="num" w:pos="567"/>
        </w:tabs>
        <w:rPr>
          <w:b/>
          <w:color w:val="000000" w:themeColor="text1"/>
          <w:szCs w:val="20"/>
          <w:lang w:val="es-ES_tradnl"/>
        </w:rPr>
      </w:pPr>
    </w:p>
    <w:p w14:paraId="3324719A" w14:textId="564F517D" w:rsidR="000A791F" w:rsidRPr="00C862FF" w:rsidRDefault="000A791F" w:rsidP="0034692B">
      <w:pPr>
        <w:pStyle w:val="Numberedparagraphs"/>
        <w:rPr>
          <w:lang w:val="es-ES_tradnl"/>
        </w:rPr>
      </w:pPr>
      <w:r w:rsidRPr="00C862FF">
        <w:rPr>
          <w:lang w:val="es-ES_tradnl"/>
        </w:rPr>
        <w:t>El escrito de 19 de febrero de 2019</w:t>
      </w:r>
      <w:r w:rsidR="00863EC9">
        <w:rPr>
          <w:lang w:val="es-ES_tradnl"/>
        </w:rPr>
        <w:t xml:space="preserve"> y su anexo</w:t>
      </w:r>
      <w:r w:rsidRPr="00C862FF">
        <w:rPr>
          <w:lang w:val="es-ES_tradnl"/>
        </w:rPr>
        <w:t>, mediante l</w:t>
      </w:r>
      <w:r w:rsidR="00863EC9">
        <w:rPr>
          <w:lang w:val="es-ES_tradnl"/>
        </w:rPr>
        <w:t>os</w:t>
      </w:r>
      <w:r w:rsidRPr="00C862FF">
        <w:rPr>
          <w:lang w:val="es-ES_tradnl"/>
        </w:rPr>
        <w:t xml:space="preserve"> cual</w:t>
      </w:r>
      <w:r w:rsidR="00863EC9">
        <w:rPr>
          <w:lang w:val="es-ES_tradnl"/>
        </w:rPr>
        <w:t>es</w:t>
      </w:r>
      <w:r w:rsidRPr="00C862FF">
        <w:rPr>
          <w:lang w:val="es-ES_tradnl"/>
        </w:rPr>
        <w:t xml:space="preserve"> el Estado present</w:t>
      </w:r>
      <w:r w:rsidR="00863EC9">
        <w:rPr>
          <w:lang w:val="es-ES_tradnl"/>
        </w:rPr>
        <w:t>ó</w:t>
      </w:r>
      <w:r w:rsidRPr="00C862FF">
        <w:rPr>
          <w:lang w:val="es-ES_tradnl"/>
        </w:rPr>
        <w:t xml:space="preserve"> </w:t>
      </w:r>
      <w:r w:rsidR="005F650B" w:rsidRPr="00C862FF">
        <w:rPr>
          <w:lang w:val="es-ES_tradnl"/>
        </w:rPr>
        <w:t xml:space="preserve">información sobre la </w:t>
      </w:r>
      <w:r w:rsidRPr="00C862FF">
        <w:rPr>
          <w:lang w:val="es-ES_tradnl"/>
        </w:rPr>
        <w:t xml:space="preserve">desaparición de la señora </w:t>
      </w:r>
      <w:proofErr w:type="spellStart"/>
      <w:r w:rsidRPr="00C862FF">
        <w:rPr>
          <w:lang w:val="es-ES_tradnl"/>
        </w:rPr>
        <w:t>Oblitia</w:t>
      </w:r>
      <w:proofErr w:type="spellEnd"/>
      <w:r w:rsidRPr="00C862FF">
        <w:rPr>
          <w:lang w:val="es-ES_tradnl"/>
        </w:rPr>
        <w:t xml:space="preserve"> Eugenio Manuel </w:t>
      </w:r>
      <w:r w:rsidR="00CD40F0" w:rsidRPr="00C862FF">
        <w:rPr>
          <w:lang w:val="es-ES_tradnl"/>
        </w:rPr>
        <w:t>y su compañero Hilario Cornelio Castro.</w:t>
      </w:r>
    </w:p>
    <w:p w14:paraId="22E36936" w14:textId="77777777" w:rsidR="00962CA9" w:rsidRPr="00C862FF" w:rsidRDefault="00962CA9" w:rsidP="0050381A">
      <w:pPr>
        <w:tabs>
          <w:tab w:val="num" w:pos="567"/>
        </w:tabs>
        <w:rPr>
          <w:szCs w:val="20"/>
          <w:lang w:val="es-ES_tradnl"/>
        </w:rPr>
      </w:pPr>
    </w:p>
    <w:p w14:paraId="2CA88027" w14:textId="4A318047" w:rsidR="005F650B" w:rsidRPr="00663B5C" w:rsidRDefault="005F650B" w:rsidP="00663B5C">
      <w:pPr>
        <w:pStyle w:val="Numberedparagraphs"/>
        <w:rPr>
          <w:color w:val="auto"/>
          <w:lang w:val="es-ES_tradnl"/>
        </w:rPr>
      </w:pPr>
      <w:r w:rsidRPr="00C862FF">
        <w:rPr>
          <w:color w:val="auto"/>
          <w:lang w:val="es-ES_tradnl"/>
        </w:rPr>
        <w:t xml:space="preserve">Los </w:t>
      </w:r>
      <w:r w:rsidR="00962CA9" w:rsidRPr="00C862FF">
        <w:rPr>
          <w:color w:val="auto"/>
          <w:lang w:val="es-ES_tradnl"/>
        </w:rPr>
        <w:t>escrito</w:t>
      </w:r>
      <w:r w:rsidRPr="00C862FF">
        <w:rPr>
          <w:color w:val="auto"/>
          <w:lang w:val="es-ES_tradnl"/>
        </w:rPr>
        <w:t>s</w:t>
      </w:r>
      <w:r w:rsidR="00962CA9" w:rsidRPr="00C862FF">
        <w:rPr>
          <w:color w:val="auto"/>
          <w:lang w:val="es-ES_tradnl"/>
        </w:rPr>
        <w:t xml:space="preserve"> de 26 </w:t>
      </w:r>
      <w:r w:rsidRPr="00C862FF">
        <w:rPr>
          <w:color w:val="auto"/>
          <w:lang w:val="es-ES_tradnl"/>
        </w:rPr>
        <w:t xml:space="preserve">y 27 </w:t>
      </w:r>
      <w:r w:rsidR="00962CA9" w:rsidRPr="00C862FF">
        <w:rPr>
          <w:color w:val="auto"/>
          <w:lang w:val="es-ES_tradnl"/>
        </w:rPr>
        <w:t xml:space="preserve">de febrero de 2019, mediante </w:t>
      </w:r>
      <w:r w:rsidRPr="00C862FF">
        <w:rPr>
          <w:color w:val="auto"/>
          <w:lang w:val="es-ES_tradnl"/>
        </w:rPr>
        <w:t xml:space="preserve">los </w:t>
      </w:r>
      <w:r w:rsidR="00962CA9" w:rsidRPr="00C862FF">
        <w:rPr>
          <w:color w:val="auto"/>
          <w:lang w:val="es-ES_tradnl"/>
        </w:rPr>
        <w:t>cual</w:t>
      </w:r>
      <w:r w:rsidRPr="00C862FF">
        <w:rPr>
          <w:color w:val="auto"/>
          <w:lang w:val="es-ES_tradnl"/>
        </w:rPr>
        <w:t xml:space="preserve">es la Comisión, </w:t>
      </w:r>
      <w:proofErr w:type="spellStart"/>
      <w:r w:rsidR="00663B5C">
        <w:rPr>
          <w:lang w:val="es-ES_tradnl" w:eastAsia="es-CR"/>
        </w:rPr>
        <w:t>Tlachinollan</w:t>
      </w:r>
      <w:proofErr w:type="spellEnd"/>
      <w:r w:rsidR="00663B5C">
        <w:rPr>
          <w:lang w:val="es-ES_tradnl" w:eastAsia="es-CR"/>
        </w:rPr>
        <w:t>,</w:t>
      </w:r>
      <w:r w:rsidRPr="00663B5C">
        <w:rPr>
          <w:lang w:val="es-ES_tradnl" w:eastAsia="es-CR"/>
        </w:rPr>
        <w:t xml:space="preserve"> CEJIL y OPIM, remitieron, respectivamente, sus observaciones al escrito del Estado de 19 de febrero de 2019. En este escrito, OPIM además solicitó una ampliación de las medidas provisionales. </w:t>
      </w:r>
    </w:p>
    <w:p w14:paraId="5E815C66" w14:textId="77777777" w:rsidR="005F650B" w:rsidRPr="00C862FF" w:rsidRDefault="005F650B" w:rsidP="0034692B">
      <w:pPr>
        <w:pStyle w:val="Numberedparagraphs"/>
        <w:numPr>
          <w:ilvl w:val="0"/>
          <w:numId w:val="0"/>
        </w:numPr>
        <w:rPr>
          <w:lang w:val="es-ES_tradnl"/>
        </w:rPr>
      </w:pPr>
    </w:p>
    <w:p w14:paraId="70B4DC3E" w14:textId="5B8E8135" w:rsidR="005F650B" w:rsidRPr="00C862FF" w:rsidRDefault="005F650B" w:rsidP="0034692B">
      <w:pPr>
        <w:pStyle w:val="Numberedparagraphs"/>
        <w:rPr>
          <w:lang w:val="es-ES_tradnl"/>
        </w:rPr>
      </w:pPr>
      <w:r w:rsidRPr="00C862FF">
        <w:rPr>
          <w:lang w:val="es-ES_tradnl"/>
        </w:rPr>
        <w:t xml:space="preserve">La nota de </w:t>
      </w:r>
      <w:proofErr w:type="gramStart"/>
      <w:r w:rsidRPr="00C862FF">
        <w:rPr>
          <w:lang w:val="es-ES_tradnl"/>
        </w:rPr>
        <w:t>Secretaria</w:t>
      </w:r>
      <w:proofErr w:type="gramEnd"/>
      <w:r w:rsidRPr="00C862FF">
        <w:rPr>
          <w:lang w:val="es-ES_tradnl"/>
        </w:rPr>
        <w:t xml:space="preserve"> de 27 de febrero de 2019, mediante la cual, siguiendo instrucciones del Presidente, se le solicitó al Estado remitir a más tardar el 6 de marzo de 2019 las observaciones o aclaraciones que estime pertinentes respecto a la solicitud de </w:t>
      </w:r>
      <w:r w:rsidR="00C862FF" w:rsidRPr="00C862FF">
        <w:rPr>
          <w:lang w:val="es-ES_tradnl"/>
        </w:rPr>
        <w:t>ampliación</w:t>
      </w:r>
      <w:r w:rsidRPr="00C862FF">
        <w:rPr>
          <w:lang w:val="es-ES_tradnl"/>
        </w:rPr>
        <w:t xml:space="preserve"> presentada por OPIM. </w:t>
      </w:r>
      <w:r w:rsidR="00C90CD2">
        <w:rPr>
          <w:lang w:val="es-ES_tradnl"/>
        </w:rPr>
        <w:t>El Estad</w:t>
      </w:r>
      <w:r w:rsidR="00B875D1">
        <w:rPr>
          <w:lang w:val="es-ES_tradnl"/>
        </w:rPr>
        <w:t>o dio respuesta el 11 de marzo de 2019.</w:t>
      </w:r>
    </w:p>
    <w:p w14:paraId="2AFD306C" w14:textId="77777777" w:rsidR="00FE59A6" w:rsidRPr="00C862FF" w:rsidRDefault="00FE59A6" w:rsidP="0034692B">
      <w:pPr>
        <w:pStyle w:val="Numberedparagraphs"/>
        <w:numPr>
          <w:ilvl w:val="0"/>
          <w:numId w:val="0"/>
        </w:numPr>
        <w:rPr>
          <w:lang w:val="es-ES_tradnl"/>
        </w:rPr>
      </w:pPr>
    </w:p>
    <w:p w14:paraId="22F8C922" w14:textId="77D29F17" w:rsidR="005A0FBD" w:rsidRPr="00C862FF" w:rsidRDefault="005A0FBD" w:rsidP="0034692B">
      <w:pPr>
        <w:pStyle w:val="Numberedparagraphs"/>
        <w:numPr>
          <w:ilvl w:val="0"/>
          <w:numId w:val="0"/>
        </w:numPr>
        <w:rPr>
          <w:b/>
          <w:lang w:val="es-ES_tradnl"/>
        </w:rPr>
      </w:pPr>
      <w:r w:rsidRPr="00C862FF">
        <w:rPr>
          <w:b/>
          <w:lang w:val="es-ES_tradnl"/>
        </w:rPr>
        <w:t>CONSIDERANDO QUE:</w:t>
      </w:r>
    </w:p>
    <w:p w14:paraId="36360AED" w14:textId="77777777" w:rsidR="005A0FBD" w:rsidRPr="00C862FF" w:rsidRDefault="005A0FBD" w:rsidP="0034692B">
      <w:pPr>
        <w:pStyle w:val="Numberedparagraphs"/>
        <w:numPr>
          <w:ilvl w:val="0"/>
          <w:numId w:val="0"/>
        </w:numPr>
        <w:rPr>
          <w:lang w:val="es-ES_tradnl"/>
        </w:rPr>
      </w:pPr>
    </w:p>
    <w:p w14:paraId="5EA9373B" w14:textId="0014AD31" w:rsidR="00E73745" w:rsidRPr="00C862FF" w:rsidRDefault="00B512CA" w:rsidP="001E34A0">
      <w:pPr>
        <w:pStyle w:val="Numberedparagraphs"/>
        <w:numPr>
          <w:ilvl w:val="0"/>
          <w:numId w:val="5"/>
        </w:numPr>
        <w:tabs>
          <w:tab w:val="clear" w:pos="720"/>
          <w:tab w:val="num" w:pos="567"/>
        </w:tabs>
        <w:rPr>
          <w:lang w:val="es-ES_tradnl"/>
        </w:rPr>
      </w:pPr>
      <w:r w:rsidRPr="00C862FF">
        <w:rPr>
          <w:lang w:val="es-ES_tradnl"/>
        </w:rPr>
        <w:t xml:space="preserve"> </w:t>
      </w:r>
      <w:r w:rsidR="00E73745" w:rsidRPr="00C862FF">
        <w:rPr>
          <w:lang w:val="es-ES_tradnl"/>
        </w:rPr>
        <w:t>México es Estado Parte en la Convención Americana sobre Derechos Humanos (en adelante “la Convención Americana” o “la Convención”) desde el 24 de marzo de 1981 y de acuerdo con el artículo 62 de la misma, reconoció la competencia contenciosa de la Corte el 16 de diciembre de 1998.</w:t>
      </w:r>
    </w:p>
    <w:p w14:paraId="7A1D79AB" w14:textId="77777777" w:rsidR="00E73745" w:rsidRPr="00C862FF" w:rsidRDefault="00E73745" w:rsidP="0034692B">
      <w:pPr>
        <w:pStyle w:val="Numberedparagraphs"/>
        <w:numPr>
          <w:ilvl w:val="0"/>
          <w:numId w:val="0"/>
        </w:numPr>
        <w:rPr>
          <w:lang w:val="es-ES_tradnl"/>
        </w:rPr>
      </w:pPr>
    </w:p>
    <w:p w14:paraId="39F7C7ED" w14:textId="04FFA58D" w:rsidR="00E73745" w:rsidRPr="00C862FF" w:rsidRDefault="00E73745" w:rsidP="001E34A0">
      <w:pPr>
        <w:pStyle w:val="Numberedparagraphs"/>
        <w:numPr>
          <w:ilvl w:val="0"/>
          <w:numId w:val="5"/>
        </w:numPr>
        <w:tabs>
          <w:tab w:val="clear" w:pos="720"/>
          <w:tab w:val="num" w:pos="567"/>
        </w:tabs>
        <w:rPr>
          <w:lang w:val="es-ES_tradnl"/>
        </w:rPr>
      </w:pPr>
      <w:r w:rsidRPr="00C862FF">
        <w:rPr>
          <w:lang w:val="es-ES_tradnl"/>
        </w:rPr>
        <w:t>El artículo 63.2 de la Convención exige que para</w:t>
      </w:r>
      <w:r w:rsidR="00C90CD2">
        <w:rPr>
          <w:lang w:val="es-ES_tradnl"/>
        </w:rPr>
        <w:t xml:space="preserve"> que</w:t>
      </w:r>
      <w:r w:rsidRPr="00C862FF">
        <w:rPr>
          <w:lang w:val="es-ES_tradnl"/>
        </w:rPr>
        <w:t xml:space="preserve"> la Corte pueda disponer de medidas provisionales deben concurrir tres condiciones: a) “extrema gravedad”; b) “urgencia”, y c) que se trate de “evitar daños irreparables a las personas”. Así, las medidas provisionales se transforman en una verdadera garantía jurisdiccional de carácter preventivo</w:t>
      </w:r>
      <w:r w:rsidRPr="00C862FF">
        <w:rPr>
          <w:rStyle w:val="Refdenotaalpie"/>
          <w:lang w:val="es-ES_tradnl"/>
        </w:rPr>
        <w:footnoteReference w:id="2"/>
      </w:r>
      <w:r w:rsidRPr="00C862FF">
        <w:rPr>
          <w:lang w:val="es-ES_tradnl"/>
        </w:rPr>
        <w:t>. Estas tres condiciones son coexistentes y deben estar presentes en toda situación en la que se solicite la intervención del Tribunal. Del mismo modo, las tres condiciones descritas deben persistir para que la Corte mantenga la protección ordenada</w:t>
      </w:r>
      <w:r w:rsidRPr="00C862FF">
        <w:rPr>
          <w:rStyle w:val="Refdenotaalpie"/>
          <w:lang w:val="es-ES_tradnl"/>
        </w:rPr>
        <w:footnoteReference w:id="3"/>
      </w:r>
      <w:r w:rsidRPr="00C862FF">
        <w:rPr>
          <w:lang w:val="es-ES_tradnl"/>
        </w:rPr>
        <w:t xml:space="preserve">. </w:t>
      </w:r>
    </w:p>
    <w:p w14:paraId="30F4EF7D" w14:textId="77777777" w:rsidR="00A109DF" w:rsidRPr="00C862FF" w:rsidRDefault="00A109DF" w:rsidP="0034692B">
      <w:pPr>
        <w:pStyle w:val="Numberedparagraphs"/>
        <w:numPr>
          <w:ilvl w:val="0"/>
          <w:numId w:val="0"/>
        </w:numPr>
        <w:rPr>
          <w:lang w:val="es-ES_tradnl"/>
        </w:rPr>
      </w:pPr>
    </w:p>
    <w:p w14:paraId="3F944E06" w14:textId="2F6329B4" w:rsidR="00A109DF" w:rsidRPr="00C862FF" w:rsidRDefault="00A109DF" w:rsidP="0034692B">
      <w:pPr>
        <w:pStyle w:val="Numberedparagraphs"/>
        <w:rPr>
          <w:color w:val="FF0000"/>
          <w:lang w:val="es-ES_tradnl"/>
        </w:rPr>
      </w:pPr>
      <w:r w:rsidRPr="00C862FF">
        <w:rPr>
          <w:lang w:val="es-ES_tradnl"/>
        </w:rPr>
        <w:t>En su Resolución de 7 de febrero de 2017, la Corte consideró que: a) requería mayor información técnica sobre la situación de riesgo de los beneficiarios</w:t>
      </w:r>
      <w:r w:rsidRPr="00C862FF">
        <w:rPr>
          <w:rStyle w:val="Refdenotaalpie"/>
          <w:lang w:val="es-ES_tradnl"/>
        </w:rPr>
        <w:footnoteReference w:id="4"/>
      </w:r>
      <w:r w:rsidRPr="00C862FF">
        <w:rPr>
          <w:color w:val="000000" w:themeColor="text1"/>
          <w:lang w:val="es-ES_tradnl"/>
        </w:rPr>
        <w:t>,</w:t>
      </w:r>
      <w:r w:rsidRPr="00C862FF">
        <w:rPr>
          <w:lang w:val="es-ES_tradnl"/>
        </w:rPr>
        <w:t xml:space="preserve"> b) los hechos</w:t>
      </w:r>
      <w:r w:rsidR="00421AF6" w:rsidRPr="00C862FF">
        <w:rPr>
          <w:lang w:val="es-ES_tradnl"/>
        </w:rPr>
        <w:t xml:space="preserve"> descritos </w:t>
      </w:r>
      <w:r w:rsidR="00421AF6" w:rsidRPr="00C862FF">
        <w:rPr>
          <w:lang w:val="es-ES_tradnl"/>
        </w:rPr>
        <w:lastRenderedPageBreak/>
        <w:t>por los representantes</w:t>
      </w:r>
      <w:r w:rsidRPr="00C862FF">
        <w:rPr>
          <w:lang w:val="es-ES_tradnl"/>
        </w:rPr>
        <w:t xml:space="preserve"> </w:t>
      </w:r>
      <w:r w:rsidR="007E65D4" w:rsidRPr="00C862FF">
        <w:rPr>
          <w:lang w:val="es-ES_tradnl"/>
        </w:rPr>
        <w:t xml:space="preserve">respecto de algunos beneficiarios </w:t>
      </w:r>
      <w:r w:rsidRPr="00C862FF">
        <w:rPr>
          <w:lang w:val="es-ES_tradnl"/>
        </w:rPr>
        <w:t xml:space="preserve">no </w:t>
      </w:r>
      <w:r w:rsidR="00421AF6" w:rsidRPr="00C862FF">
        <w:rPr>
          <w:lang w:val="es-ES_tradnl"/>
        </w:rPr>
        <w:t xml:space="preserve">parecían tener </w:t>
      </w:r>
      <w:r w:rsidRPr="00C862FF">
        <w:rPr>
          <w:lang w:val="es-ES_tradnl"/>
        </w:rPr>
        <w:t xml:space="preserve">una clara conexidad con el caso </w:t>
      </w:r>
      <w:r w:rsidRPr="00C862FF">
        <w:rPr>
          <w:i/>
          <w:lang w:val="es-ES_tradnl"/>
        </w:rPr>
        <w:t>Fernández Ortega y otros</w:t>
      </w:r>
      <w:r w:rsidRPr="00C862FF">
        <w:rPr>
          <w:lang w:val="es-ES_tradnl"/>
        </w:rPr>
        <w:t xml:space="preserve"> ni con los eventos que justificaron la adopción de medidas provisionales y c) no contaba con elementos suficientes para evaluar si existía o no un riesgo inminente y latente para su integridad personal y vida relacionado con este caso o para pronunciarse sobre la solicitud de levantamiento de medidas provisionales del Estado</w:t>
      </w:r>
      <w:r w:rsidRPr="00C862FF">
        <w:rPr>
          <w:rStyle w:val="Refdenotaalpie"/>
          <w:lang w:val="es-ES_tradnl"/>
        </w:rPr>
        <w:footnoteReference w:id="5"/>
      </w:r>
      <w:r w:rsidRPr="00C862FF">
        <w:rPr>
          <w:lang w:val="es-ES_tradnl"/>
        </w:rPr>
        <w:t xml:space="preserve">. </w:t>
      </w:r>
    </w:p>
    <w:p w14:paraId="37821E30" w14:textId="77777777" w:rsidR="00A109DF" w:rsidRPr="00C862FF" w:rsidRDefault="00A109DF" w:rsidP="0050381A">
      <w:pPr>
        <w:tabs>
          <w:tab w:val="left" w:pos="567"/>
        </w:tabs>
        <w:rPr>
          <w:color w:val="000000" w:themeColor="text1"/>
          <w:szCs w:val="20"/>
          <w:lang w:val="es-ES_tradnl"/>
        </w:rPr>
      </w:pPr>
    </w:p>
    <w:p w14:paraId="6C2449A2" w14:textId="65011570" w:rsidR="003E0BCB" w:rsidRPr="00C862FF" w:rsidRDefault="00A109DF" w:rsidP="0034692B">
      <w:pPr>
        <w:pStyle w:val="Numberedparagraphs"/>
        <w:rPr>
          <w:color w:val="FF0000"/>
          <w:lang w:val="es-ES_tradnl"/>
        </w:rPr>
      </w:pPr>
      <w:r w:rsidRPr="00C862FF">
        <w:rPr>
          <w:lang w:val="es-ES_tradnl"/>
        </w:rPr>
        <w:t>En virtud de lo anteri</w:t>
      </w:r>
      <w:r w:rsidR="00F22893" w:rsidRPr="00C862FF">
        <w:rPr>
          <w:lang w:val="es-ES_tradnl"/>
        </w:rPr>
        <w:t>or, la Corte solicitó al Estado</w:t>
      </w:r>
      <w:r w:rsidRPr="00C862FF">
        <w:rPr>
          <w:lang w:val="es-ES_tradnl"/>
        </w:rPr>
        <w:t xml:space="preserve"> remitir un informe detallado al que acompañe un análisis comprensivo y técnico sobre la situación de riesgo actual de cada uno de los beneficiarios, con la documentación que lo sustente, así como las medidas y medios de protección implementadas como consecuencia de dichas evaluaciones</w:t>
      </w:r>
      <w:r w:rsidRPr="00C862FF">
        <w:rPr>
          <w:rStyle w:val="Refdenotaalpie"/>
          <w:color w:val="000000" w:themeColor="text1"/>
          <w:lang w:val="es-ES_tradnl"/>
        </w:rPr>
        <w:footnoteReference w:id="6"/>
      </w:r>
      <w:r w:rsidRPr="00C862FF">
        <w:rPr>
          <w:lang w:val="es-ES_tradnl"/>
        </w:rPr>
        <w:t>.</w:t>
      </w:r>
      <w:r w:rsidR="007C4D71" w:rsidRPr="00C862FF">
        <w:rPr>
          <w:color w:val="FF0000"/>
          <w:lang w:val="es-ES_tradnl"/>
        </w:rPr>
        <w:t xml:space="preserve"> </w:t>
      </w:r>
      <w:r w:rsidR="007C4D71" w:rsidRPr="00C862FF">
        <w:rPr>
          <w:lang w:val="es-ES_tradnl"/>
        </w:rPr>
        <w:t>E</w:t>
      </w:r>
      <w:r w:rsidR="00592CAC" w:rsidRPr="00C862FF">
        <w:rPr>
          <w:lang w:val="es-ES_tradnl"/>
        </w:rPr>
        <w:t xml:space="preserve">l </w:t>
      </w:r>
      <w:r w:rsidR="00F40C81" w:rsidRPr="00C862FF">
        <w:rPr>
          <w:lang w:val="es-ES_tradnl"/>
        </w:rPr>
        <w:t xml:space="preserve">1 de agosto de 2017 </w:t>
      </w:r>
      <w:r w:rsidR="00592CAC" w:rsidRPr="00C862FF">
        <w:rPr>
          <w:lang w:val="es-ES_tradnl"/>
        </w:rPr>
        <w:t>Estado</w:t>
      </w:r>
      <w:r w:rsidR="0053683C" w:rsidRPr="00C862FF">
        <w:rPr>
          <w:lang w:val="es-ES_tradnl"/>
        </w:rPr>
        <w:t xml:space="preserve"> </w:t>
      </w:r>
      <w:r w:rsidR="00394142" w:rsidRPr="00C862FF">
        <w:rPr>
          <w:lang w:val="es-ES_tradnl"/>
        </w:rPr>
        <w:t xml:space="preserve">presentó el mencionado estudio de riesgo </w:t>
      </w:r>
      <w:r w:rsidR="00F40C81" w:rsidRPr="00C862FF">
        <w:rPr>
          <w:lang w:val="es-ES_tradnl"/>
        </w:rPr>
        <w:t xml:space="preserve">y </w:t>
      </w:r>
      <w:r w:rsidR="00592CAC" w:rsidRPr="00C862FF">
        <w:rPr>
          <w:lang w:val="es-ES_tradnl"/>
        </w:rPr>
        <w:t>solicitó el levantamiento de las presentes medidas en relación con todos los beneficiarios.</w:t>
      </w:r>
      <w:r w:rsidR="0063327F" w:rsidRPr="00C862FF">
        <w:rPr>
          <w:lang w:val="es-ES_tradnl"/>
        </w:rPr>
        <w:t xml:space="preserve"> </w:t>
      </w:r>
    </w:p>
    <w:p w14:paraId="2098B5B0" w14:textId="77777777" w:rsidR="00F83795" w:rsidRPr="00C862FF" w:rsidRDefault="00F83795" w:rsidP="0034692B">
      <w:pPr>
        <w:pStyle w:val="Numberedparagraphs"/>
        <w:numPr>
          <w:ilvl w:val="0"/>
          <w:numId w:val="0"/>
        </w:numPr>
        <w:rPr>
          <w:lang w:val="es-ES_tradnl"/>
        </w:rPr>
      </w:pPr>
    </w:p>
    <w:p w14:paraId="6F476273" w14:textId="4B5D2F12" w:rsidR="00F83795" w:rsidRPr="00C862FF" w:rsidRDefault="007E65D4" w:rsidP="0034692B">
      <w:pPr>
        <w:pStyle w:val="Numberedparagraphs"/>
        <w:rPr>
          <w:lang w:val="es-ES_tradnl"/>
        </w:rPr>
      </w:pPr>
      <w:r w:rsidRPr="00C862FF">
        <w:rPr>
          <w:lang w:val="es-ES_tradnl"/>
        </w:rPr>
        <w:t xml:space="preserve">En </w:t>
      </w:r>
      <w:r w:rsidR="00F83795" w:rsidRPr="00C862FF">
        <w:rPr>
          <w:lang w:val="es-ES_tradnl"/>
        </w:rPr>
        <w:t xml:space="preserve">la presente Resolución la Corte se pronunciará sobre </w:t>
      </w:r>
      <w:r w:rsidR="0050381A" w:rsidRPr="00C862FF">
        <w:rPr>
          <w:color w:val="000000" w:themeColor="text1"/>
          <w:lang w:val="es-ES_tradnl"/>
        </w:rPr>
        <w:t xml:space="preserve">A) </w:t>
      </w:r>
      <w:r w:rsidR="00F83795" w:rsidRPr="00C862FF">
        <w:rPr>
          <w:lang w:val="es-ES_tradnl"/>
        </w:rPr>
        <w:t>los estudios de rie</w:t>
      </w:r>
      <w:r w:rsidR="00C862FF">
        <w:rPr>
          <w:lang w:val="es-ES_tradnl"/>
        </w:rPr>
        <w:t>sgos realizados por el Estado y</w:t>
      </w:r>
      <w:r w:rsidR="0050381A" w:rsidRPr="00C862FF">
        <w:rPr>
          <w:lang w:val="es-ES_tradnl"/>
        </w:rPr>
        <w:t xml:space="preserve"> B) </w:t>
      </w:r>
      <w:r w:rsidR="00F83795" w:rsidRPr="00C862FF">
        <w:rPr>
          <w:lang w:val="es-ES_tradnl"/>
        </w:rPr>
        <w:t xml:space="preserve">la situación de riesgo </w:t>
      </w:r>
      <w:r w:rsidR="0050381A" w:rsidRPr="00C862FF">
        <w:rPr>
          <w:lang w:val="es-ES_tradnl"/>
        </w:rPr>
        <w:t xml:space="preserve">y </w:t>
      </w:r>
      <w:r w:rsidR="00F83795" w:rsidRPr="00C862FF">
        <w:rPr>
          <w:lang w:val="es-ES_tradnl"/>
        </w:rPr>
        <w:t xml:space="preserve">solicitud </w:t>
      </w:r>
      <w:r w:rsidR="00C862FF">
        <w:rPr>
          <w:lang w:val="es-ES_tradnl"/>
        </w:rPr>
        <w:t xml:space="preserve">de </w:t>
      </w:r>
      <w:r w:rsidR="00C862FF" w:rsidRPr="00C862FF">
        <w:rPr>
          <w:lang w:val="es-ES_tradnl"/>
        </w:rPr>
        <w:t>ampliación</w:t>
      </w:r>
      <w:r w:rsidR="00F83795" w:rsidRPr="00C862FF">
        <w:rPr>
          <w:lang w:val="es-ES_tradnl"/>
        </w:rPr>
        <w:t xml:space="preserve"> de medidas presentada por OPIM.</w:t>
      </w:r>
    </w:p>
    <w:p w14:paraId="4C597EF5" w14:textId="77777777" w:rsidR="00417B97" w:rsidRPr="00C862FF" w:rsidRDefault="00417B97" w:rsidP="0034692B">
      <w:pPr>
        <w:pStyle w:val="Numberedparagraphs"/>
        <w:numPr>
          <w:ilvl w:val="0"/>
          <w:numId w:val="0"/>
        </w:numPr>
        <w:rPr>
          <w:lang w:val="es-ES_tradnl"/>
        </w:rPr>
      </w:pPr>
      <w:bookmarkStart w:id="0" w:name="_Ref499041324"/>
    </w:p>
    <w:p w14:paraId="5B225279" w14:textId="5AE93954" w:rsidR="0050381A" w:rsidRPr="00C862FF" w:rsidRDefault="0050381A" w:rsidP="0034692B">
      <w:pPr>
        <w:pStyle w:val="Numberedparagraphs"/>
        <w:numPr>
          <w:ilvl w:val="0"/>
          <w:numId w:val="0"/>
        </w:numPr>
        <w:ind w:left="1134"/>
        <w:rPr>
          <w:b/>
          <w:i/>
          <w:lang w:val="es-ES_tradnl"/>
        </w:rPr>
      </w:pPr>
      <w:r w:rsidRPr="00C862FF">
        <w:rPr>
          <w:b/>
          <w:i/>
          <w:lang w:val="es-ES_tradnl"/>
        </w:rPr>
        <w:t>A.</w:t>
      </w:r>
      <w:r w:rsidRPr="00C862FF">
        <w:rPr>
          <w:b/>
          <w:i/>
          <w:lang w:val="es-ES_tradnl"/>
        </w:rPr>
        <w:tab/>
        <w:t>Estudios de riesgo realizados por el Estado</w:t>
      </w:r>
    </w:p>
    <w:p w14:paraId="3FCEF683" w14:textId="77777777" w:rsidR="0050381A" w:rsidRPr="00C862FF" w:rsidRDefault="0050381A" w:rsidP="0034692B">
      <w:pPr>
        <w:pStyle w:val="Numberedparagraphs"/>
        <w:numPr>
          <w:ilvl w:val="0"/>
          <w:numId w:val="0"/>
        </w:numPr>
        <w:rPr>
          <w:lang w:val="es-ES_tradnl"/>
        </w:rPr>
      </w:pPr>
    </w:p>
    <w:p w14:paraId="468ADB2A" w14:textId="67513207" w:rsidR="008538F5" w:rsidRPr="00C862FF" w:rsidRDefault="004404B7" w:rsidP="0034692B">
      <w:pPr>
        <w:pStyle w:val="Numberedparagraphs"/>
        <w:numPr>
          <w:ilvl w:val="0"/>
          <w:numId w:val="0"/>
        </w:numPr>
        <w:ind w:left="1276"/>
        <w:rPr>
          <w:b/>
          <w:lang w:val="es-ES_tradnl"/>
        </w:rPr>
      </w:pPr>
      <w:r w:rsidRPr="00C862FF">
        <w:rPr>
          <w:b/>
          <w:lang w:val="es-ES_tradnl"/>
        </w:rPr>
        <w:t xml:space="preserve">A.1   </w:t>
      </w:r>
      <w:r w:rsidR="00EA0B3C" w:rsidRPr="00C862FF">
        <w:rPr>
          <w:b/>
          <w:lang w:val="es-ES_tradnl"/>
        </w:rPr>
        <w:t xml:space="preserve">Alegatos de las partes y de la Comisión </w:t>
      </w:r>
    </w:p>
    <w:p w14:paraId="10E4BB5D" w14:textId="77777777" w:rsidR="00662EA9" w:rsidRPr="00C862FF" w:rsidRDefault="00662EA9" w:rsidP="0034692B">
      <w:pPr>
        <w:pStyle w:val="Numberedparagraphs"/>
        <w:numPr>
          <w:ilvl w:val="0"/>
          <w:numId w:val="0"/>
        </w:numPr>
        <w:rPr>
          <w:lang w:val="es-ES_tradnl"/>
        </w:rPr>
      </w:pPr>
    </w:p>
    <w:p w14:paraId="31D59A7F" w14:textId="0696C2D3" w:rsidR="00904953" w:rsidRPr="00C862FF" w:rsidRDefault="0050381A" w:rsidP="0034692B">
      <w:pPr>
        <w:pStyle w:val="Numberedparagraphs"/>
        <w:rPr>
          <w:b/>
          <w:lang w:val="es-ES_tradnl"/>
        </w:rPr>
      </w:pPr>
      <w:r w:rsidRPr="00C862FF">
        <w:rPr>
          <w:lang w:val="es-ES_tradnl"/>
        </w:rPr>
        <w:t xml:space="preserve">El </w:t>
      </w:r>
      <w:r w:rsidRPr="00C862FF">
        <w:rPr>
          <w:b/>
          <w:i/>
          <w:lang w:val="es-ES_tradnl"/>
        </w:rPr>
        <w:t xml:space="preserve">Estado </w:t>
      </w:r>
      <w:r w:rsidRPr="00C862FF">
        <w:rPr>
          <w:lang w:val="es-ES_tradnl"/>
        </w:rPr>
        <w:t>señaló que</w:t>
      </w:r>
      <w:r w:rsidR="00C90CD2">
        <w:rPr>
          <w:lang w:val="es-ES_tradnl"/>
        </w:rPr>
        <w:t>,</w:t>
      </w:r>
      <w:r w:rsidRPr="00C862FF">
        <w:rPr>
          <w:b/>
          <w:lang w:val="es-ES_tradnl"/>
        </w:rPr>
        <w:t xml:space="preserve"> </w:t>
      </w:r>
      <w:r w:rsidRPr="00C862FF">
        <w:rPr>
          <w:lang w:val="es-ES_tradnl"/>
        </w:rPr>
        <w:t>en virtud de lo acordado con los representantes</w:t>
      </w:r>
      <w:r w:rsidR="00C90CD2">
        <w:rPr>
          <w:lang w:val="es-ES_tradnl"/>
        </w:rPr>
        <w:t>,</w:t>
      </w:r>
      <w:r w:rsidRPr="00C862FF">
        <w:rPr>
          <w:lang w:val="es-ES_tradnl"/>
        </w:rPr>
        <w:t xml:space="preserve"> “el Mecani</w:t>
      </w:r>
      <w:r w:rsidR="00F22893" w:rsidRPr="00C862FF">
        <w:rPr>
          <w:lang w:val="es-ES_tradnl"/>
        </w:rPr>
        <w:t>s</w:t>
      </w:r>
      <w:r w:rsidRPr="00C862FF">
        <w:rPr>
          <w:lang w:val="es-ES_tradnl"/>
        </w:rPr>
        <w:t xml:space="preserve">mo para la Protección de Personas Defensoras de Derechos Humanos y Periodistas, realizó </w:t>
      </w:r>
      <w:r w:rsidR="00C90CD2">
        <w:rPr>
          <w:lang w:val="es-ES_tradnl"/>
        </w:rPr>
        <w:t>[</w:t>
      </w:r>
      <w:r w:rsidRPr="00C862FF">
        <w:rPr>
          <w:lang w:val="es-ES_tradnl"/>
        </w:rPr>
        <w:t>el 16 de mayo de 2017</w:t>
      </w:r>
      <w:r w:rsidR="00C90CD2">
        <w:rPr>
          <w:lang w:val="es-ES_tradnl"/>
        </w:rPr>
        <w:t>]</w:t>
      </w:r>
      <w:r w:rsidRPr="00C862FF">
        <w:rPr>
          <w:lang w:val="es-ES_tradnl"/>
        </w:rPr>
        <w:t xml:space="preserve"> una Evaluación de Riesgo, respecto de</w:t>
      </w:r>
      <w:r w:rsidR="00C90CD2">
        <w:rPr>
          <w:lang w:val="es-ES_tradnl"/>
        </w:rPr>
        <w:t xml:space="preserve"> la señora Inés Fernández [… </w:t>
      </w:r>
      <w:r w:rsidRPr="00C862FF">
        <w:rPr>
          <w:lang w:val="es-ES_tradnl"/>
        </w:rPr>
        <w:t xml:space="preserve">y] </w:t>
      </w:r>
      <w:r w:rsidR="00C90CD2">
        <w:rPr>
          <w:lang w:val="es-ES_tradnl"/>
        </w:rPr>
        <w:t xml:space="preserve">de </w:t>
      </w:r>
      <w:r w:rsidRPr="00C862FF">
        <w:rPr>
          <w:lang w:val="es-ES_tradnl"/>
        </w:rPr>
        <w:t>los integrantes [del] Centro de Derechos Humanos de la Montaña-</w:t>
      </w:r>
      <w:proofErr w:type="spellStart"/>
      <w:r w:rsidRPr="00C862FF">
        <w:rPr>
          <w:lang w:val="es-ES_tradnl"/>
        </w:rPr>
        <w:t>Tlachinolla</w:t>
      </w:r>
      <w:r w:rsidR="00C90CD2">
        <w:rPr>
          <w:lang w:val="es-ES_tradnl"/>
        </w:rPr>
        <w:t>n</w:t>
      </w:r>
      <w:proofErr w:type="spellEnd"/>
      <w:r w:rsidRPr="00C862FF">
        <w:rPr>
          <w:lang w:val="es-ES_tradnl"/>
        </w:rPr>
        <w:t>”</w:t>
      </w:r>
      <w:r w:rsidR="00C90CD2">
        <w:rPr>
          <w:lang w:val="es-ES_tradnl"/>
        </w:rPr>
        <w:t>.</w:t>
      </w:r>
      <w:r w:rsidRPr="00C862FF">
        <w:rPr>
          <w:lang w:val="es-ES_tradnl"/>
        </w:rPr>
        <w:t xml:space="preserve"> </w:t>
      </w:r>
      <w:r w:rsidR="00A41599" w:rsidRPr="00C862FF">
        <w:rPr>
          <w:lang w:val="es-ES_tradnl"/>
        </w:rPr>
        <w:t>Resaltó que</w:t>
      </w:r>
      <w:r w:rsidR="00C90CD2">
        <w:rPr>
          <w:lang w:val="es-ES_tradnl"/>
        </w:rPr>
        <w:t>,</w:t>
      </w:r>
      <w:r w:rsidR="00A41599" w:rsidRPr="00C862FF">
        <w:rPr>
          <w:lang w:val="es-ES_tradnl"/>
        </w:rPr>
        <w:t xml:space="preserve"> del estudio de riesgo realizado a la señora Fernández Ortega y familia</w:t>
      </w:r>
      <w:r w:rsidR="00C90CD2">
        <w:rPr>
          <w:lang w:val="es-ES_tradnl"/>
        </w:rPr>
        <w:t>,</w:t>
      </w:r>
      <w:r w:rsidR="00A41599" w:rsidRPr="00C862FF">
        <w:rPr>
          <w:lang w:val="es-ES_tradnl"/>
        </w:rPr>
        <w:t xml:space="preserve"> se deriva que “si bien puede</w:t>
      </w:r>
      <w:r w:rsidR="00C90CD2">
        <w:rPr>
          <w:lang w:val="es-ES_tradnl"/>
        </w:rPr>
        <w:t>[n]</w:t>
      </w:r>
      <w:r w:rsidR="00A41599" w:rsidRPr="00C862FF">
        <w:rPr>
          <w:lang w:val="es-ES_tradnl"/>
        </w:rPr>
        <w:t xml:space="preserve"> existir algunas situaciones de vulnerabilidad, en especial por el lugar donde reside y la situación general en el estado de Guerrero, no se puede confirmar que existan acciones en su contra que l</w:t>
      </w:r>
      <w:r w:rsidR="00C90CD2">
        <w:rPr>
          <w:lang w:val="es-ES_tradnl"/>
        </w:rPr>
        <w:t>[os]</w:t>
      </w:r>
      <w:r w:rsidR="00A41599" w:rsidRPr="00C862FF">
        <w:rPr>
          <w:lang w:val="es-ES_tradnl"/>
        </w:rPr>
        <w:t xml:space="preserve"> pong</w:t>
      </w:r>
      <w:r w:rsidR="00CC4BF0" w:rsidRPr="00C862FF">
        <w:rPr>
          <w:lang w:val="es-ES_tradnl"/>
        </w:rPr>
        <w:t xml:space="preserve">an en una situación de riesgo </w:t>
      </w:r>
      <w:r w:rsidR="00CC4BF0" w:rsidRPr="00C862FF">
        <w:rPr>
          <w:rFonts w:eastAsia="Calibri"/>
          <w:lang w:val="es-ES_tradnl" w:eastAsia="es-CR"/>
        </w:rPr>
        <w:t>con relación a los hechos que justificaron el otorgamiento de las presentes medidas”.</w:t>
      </w:r>
      <w:r w:rsidR="00CC4BF0" w:rsidRPr="00C862FF">
        <w:rPr>
          <w:b/>
          <w:lang w:val="es-ES_tradnl"/>
        </w:rPr>
        <w:t xml:space="preserve"> </w:t>
      </w:r>
      <w:r w:rsidR="00A41599" w:rsidRPr="00C862FF">
        <w:rPr>
          <w:lang w:val="es-ES_tradnl"/>
        </w:rPr>
        <w:t xml:space="preserve">Respecto a los integrantes de </w:t>
      </w:r>
      <w:proofErr w:type="spellStart"/>
      <w:r w:rsidR="00A41599" w:rsidRPr="00C862FF">
        <w:rPr>
          <w:lang w:val="es-ES_tradnl"/>
        </w:rPr>
        <w:t>Tlachinollan</w:t>
      </w:r>
      <w:proofErr w:type="spellEnd"/>
      <w:r w:rsidR="00A41599" w:rsidRPr="00C862FF">
        <w:rPr>
          <w:lang w:val="es-ES_tradnl"/>
        </w:rPr>
        <w:t xml:space="preserve"> “los resultados indican una posible situación de riesgo por el trabajo que desempeñan […]; sin embargo, no </w:t>
      </w:r>
      <w:proofErr w:type="spellStart"/>
      <w:r w:rsidR="00A41599" w:rsidRPr="00C862FF">
        <w:rPr>
          <w:lang w:val="es-ES_tradnl"/>
        </w:rPr>
        <w:t>se</w:t>
      </w:r>
      <w:proofErr w:type="spellEnd"/>
      <w:r w:rsidR="00A41599" w:rsidRPr="00C862FF">
        <w:rPr>
          <w:lang w:val="es-ES_tradnl"/>
        </w:rPr>
        <w:t xml:space="preserve"> </w:t>
      </w:r>
      <w:proofErr w:type="spellStart"/>
      <w:r w:rsidR="00A41599" w:rsidRPr="00C862FF">
        <w:rPr>
          <w:lang w:val="es-ES_tradnl"/>
        </w:rPr>
        <w:t>de</w:t>
      </w:r>
      <w:proofErr w:type="spellEnd"/>
      <w:r w:rsidR="00A41599" w:rsidRPr="00C862FF">
        <w:rPr>
          <w:lang w:val="es-ES_tradnl"/>
        </w:rPr>
        <w:t>[</w:t>
      </w:r>
      <w:proofErr w:type="spellStart"/>
      <w:r w:rsidR="00A41599" w:rsidRPr="00C862FF">
        <w:rPr>
          <w:lang w:val="es-ES_tradnl"/>
        </w:rPr>
        <w:t>sprende</w:t>
      </w:r>
      <w:proofErr w:type="spellEnd"/>
      <w:r w:rsidR="00A41599" w:rsidRPr="00C862FF">
        <w:rPr>
          <w:lang w:val="es-ES_tradnl"/>
        </w:rPr>
        <w:t>] que dicha situación tenga vínculo con aqu</w:t>
      </w:r>
      <w:r w:rsidR="00C90CD2">
        <w:rPr>
          <w:lang w:val="es-ES_tradnl"/>
        </w:rPr>
        <w:t>e</w:t>
      </w:r>
      <w:r w:rsidR="00A41599" w:rsidRPr="00C862FF">
        <w:rPr>
          <w:lang w:val="es-ES_tradnl"/>
        </w:rPr>
        <w:t xml:space="preserve">lla que </w:t>
      </w:r>
      <w:r w:rsidR="00F638AF" w:rsidRPr="00C862FF">
        <w:rPr>
          <w:lang w:val="es-ES_tradnl"/>
        </w:rPr>
        <w:t>dio origen a las presentes medida</w:t>
      </w:r>
      <w:r w:rsidR="00A41599" w:rsidRPr="00C862FF">
        <w:rPr>
          <w:lang w:val="es-ES_tradnl"/>
        </w:rPr>
        <w:t xml:space="preserve">s, o bien, de la [re]presentación que llevan a cabo respecto del caso”. </w:t>
      </w:r>
      <w:r w:rsidR="00904953" w:rsidRPr="00C862FF">
        <w:rPr>
          <w:lang w:val="es-ES_tradnl"/>
        </w:rPr>
        <w:t>Por otra parte, el</w:t>
      </w:r>
      <w:r w:rsidR="00A41599" w:rsidRPr="00C862FF">
        <w:rPr>
          <w:lang w:val="es-ES_tradnl"/>
        </w:rPr>
        <w:t xml:space="preserve"> Estado aclaró que no realizó informe de riesgo a los beneficiarios miembros de OPIM en vista de</w:t>
      </w:r>
      <w:r w:rsidR="007E65D4" w:rsidRPr="00C862FF">
        <w:rPr>
          <w:lang w:val="es-ES_tradnl"/>
        </w:rPr>
        <w:t xml:space="preserve"> que habían dejado de representar </w:t>
      </w:r>
      <w:r w:rsidR="00904953" w:rsidRPr="00C862FF">
        <w:rPr>
          <w:lang w:val="es-ES_tradnl"/>
        </w:rPr>
        <w:t xml:space="preserve">a la señora </w:t>
      </w:r>
      <w:r w:rsidR="00C862FF" w:rsidRPr="00C862FF">
        <w:rPr>
          <w:lang w:val="es-ES_tradnl"/>
        </w:rPr>
        <w:t>Fernández</w:t>
      </w:r>
      <w:r w:rsidR="00904953" w:rsidRPr="00C862FF">
        <w:rPr>
          <w:lang w:val="es-ES_tradnl"/>
        </w:rPr>
        <w:t xml:space="preserve"> Ortega</w:t>
      </w:r>
      <w:r w:rsidR="00904953" w:rsidRPr="00C862FF">
        <w:rPr>
          <w:color w:val="000000" w:themeColor="text1"/>
          <w:lang w:val="es-ES_tradnl"/>
        </w:rPr>
        <w:t>.</w:t>
      </w:r>
      <w:r w:rsidR="00904953" w:rsidRPr="00C862FF">
        <w:rPr>
          <w:lang w:val="es-ES_tradnl"/>
        </w:rPr>
        <w:t xml:space="preserve"> En virtud de</w:t>
      </w:r>
      <w:r w:rsidR="00F95545" w:rsidRPr="00C862FF">
        <w:rPr>
          <w:lang w:val="es-ES_tradnl"/>
        </w:rPr>
        <w:t xml:space="preserve"> todo</w:t>
      </w:r>
      <w:r w:rsidR="00904953" w:rsidRPr="00C862FF">
        <w:rPr>
          <w:lang w:val="es-ES_tradnl"/>
        </w:rPr>
        <w:t xml:space="preserve"> lo anterior el Estado solicitó el levantamiento de las presentes medidas provisionales</w:t>
      </w:r>
      <w:r w:rsidR="00F95545" w:rsidRPr="00C862FF">
        <w:rPr>
          <w:lang w:val="es-ES_tradnl"/>
        </w:rPr>
        <w:t xml:space="preserve"> respecto de todos los beneficiarios</w:t>
      </w:r>
      <w:r w:rsidR="00904953" w:rsidRPr="00C862FF">
        <w:rPr>
          <w:lang w:val="es-ES_tradnl"/>
        </w:rPr>
        <w:t>.</w:t>
      </w:r>
    </w:p>
    <w:p w14:paraId="1D5A7A6B" w14:textId="77777777" w:rsidR="00904953" w:rsidRPr="00C862FF" w:rsidRDefault="00904953" w:rsidP="0034692B">
      <w:pPr>
        <w:pStyle w:val="Numberedparagraphs"/>
        <w:numPr>
          <w:ilvl w:val="0"/>
          <w:numId w:val="0"/>
        </w:numPr>
        <w:rPr>
          <w:lang w:val="es-ES_tradnl"/>
        </w:rPr>
      </w:pPr>
    </w:p>
    <w:p w14:paraId="1B3EB487" w14:textId="7CE0C386" w:rsidR="00CA06AE" w:rsidRPr="00C862FF" w:rsidRDefault="00CA06AE" w:rsidP="0034692B">
      <w:pPr>
        <w:pStyle w:val="Numberedparagraphs"/>
        <w:rPr>
          <w:color w:val="000000" w:themeColor="text1"/>
          <w:lang w:val="es-ES_tradnl"/>
        </w:rPr>
      </w:pPr>
      <w:proofErr w:type="spellStart"/>
      <w:r w:rsidRPr="00C862FF">
        <w:rPr>
          <w:rFonts w:eastAsia="Calibri" w:cs="78uil"/>
          <w:b/>
          <w:i/>
          <w:lang w:val="es-ES_tradnl" w:eastAsia="es-CR"/>
        </w:rPr>
        <w:t>Tlachinollan</w:t>
      </w:r>
      <w:proofErr w:type="spellEnd"/>
      <w:r w:rsidRPr="00C862FF">
        <w:rPr>
          <w:rFonts w:eastAsia="Calibri" w:cs="78uil"/>
          <w:b/>
          <w:i/>
          <w:lang w:val="es-ES_tradnl" w:eastAsia="es-CR"/>
        </w:rPr>
        <w:t xml:space="preserve"> </w:t>
      </w:r>
      <w:r w:rsidRPr="00C862FF">
        <w:rPr>
          <w:rFonts w:eastAsia="Calibri" w:cs="78uil"/>
          <w:lang w:val="es-ES_tradnl" w:eastAsia="es-CR"/>
        </w:rPr>
        <w:t>y</w:t>
      </w:r>
      <w:r w:rsidRPr="00C862FF">
        <w:rPr>
          <w:rFonts w:eastAsia="Calibri" w:cs="78uil"/>
          <w:b/>
          <w:i/>
          <w:lang w:val="es-ES_tradnl" w:eastAsia="es-CR"/>
        </w:rPr>
        <w:t xml:space="preserve"> CEJIL</w:t>
      </w:r>
      <w:r w:rsidRPr="00C862FF">
        <w:rPr>
          <w:rFonts w:eastAsia="Calibri" w:cs="78uil"/>
          <w:lang w:val="es-ES_tradnl" w:eastAsia="es-CR"/>
        </w:rPr>
        <w:t xml:space="preserve"> </w:t>
      </w:r>
      <w:r w:rsidR="00904953" w:rsidRPr="00C862FF">
        <w:rPr>
          <w:lang w:val="es-ES_tradnl"/>
        </w:rPr>
        <w:t xml:space="preserve">alegaron de forma general que la metodología utilizada en el informe de riesgo “en muchas ocasiones […] se aplica de una manera poco transparente, sin criterios claros y de manera discrecional”. </w:t>
      </w:r>
      <w:proofErr w:type="gramStart"/>
      <w:r w:rsidR="00904953" w:rsidRPr="00C862FF">
        <w:rPr>
          <w:lang w:val="es-ES_tradnl"/>
        </w:rPr>
        <w:t>Además</w:t>
      </w:r>
      <w:proofErr w:type="gramEnd"/>
      <w:r w:rsidR="00904953" w:rsidRPr="00C862FF">
        <w:rPr>
          <w:lang w:val="es-ES_tradnl"/>
        </w:rPr>
        <w:t xml:space="preserve"> resaltó que esta metodología carece de un enfoque de género y de un enfoque multicultural, los cuales “son esenciales en la evaluación </w:t>
      </w:r>
      <w:r w:rsidR="00904953" w:rsidRPr="00C862FF">
        <w:rPr>
          <w:lang w:val="es-ES_tradnl"/>
        </w:rPr>
        <w:lastRenderedPageBreak/>
        <w:t xml:space="preserve">del riesgo de una persona del </w:t>
      </w:r>
      <w:r w:rsidRPr="00C862FF">
        <w:rPr>
          <w:lang w:val="es-ES_tradnl"/>
        </w:rPr>
        <w:t>perfil de Inés Fernández Ortega”.</w:t>
      </w:r>
      <w:r w:rsidR="00904953" w:rsidRPr="00C862FF">
        <w:rPr>
          <w:lang w:val="es-ES_tradnl"/>
        </w:rPr>
        <w:t xml:space="preserve"> </w:t>
      </w:r>
      <w:r w:rsidRPr="00C862FF">
        <w:rPr>
          <w:lang w:val="es-ES_tradnl"/>
        </w:rPr>
        <w:t xml:space="preserve">Indicaron asimismo que </w:t>
      </w:r>
      <w:r w:rsidRPr="00C862FF">
        <w:rPr>
          <w:color w:val="000000" w:themeColor="text1"/>
          <w:lang w:val="es-ES_tradnl"/>
        </w:rPr>
        <w:t xml:space="preserve">no se acordó previamente la metodología que se utilizaría para realizar el estudio de riesgo, lo cual </w:t>
      </w:r>
      <w:r w:rsidR="00C862FF" w:rsidRPr="00C862FF">
        <w:rPr>
          <w:color w:val="000000" w:themeColor="text1"/>
          <w:lang w:val="es-ES_tradnl"/>
        </w:rPr>
        <w:t>había</w:t>
      </w:r>
      <w:r w:rsidRPr="00C862FF">
        <w:rPr>
          <w:color w:val="000000" w:themeColor="text1"/>
          <w:lang w:val="es-ES_tradnl"/>
        </w:rPr>
        <w:t xml:space="preserve"> sido </w:t>
      </w:r>
      <w:r w:rsidR="00C862FF" w:rsidRPr="00C862FF">
        <w:rPr>
          <w:color w:val="000000" w:themeColor="text1"/>
          <w:lang w:val="es-ES_tradnl"/>
        </w:rPr>
        <w:t>solicitado</w:t>
      </w:r>
      <w:r w:rsidRPr="00C862FF">
        <w:rPr>
          <w:color w:val="000000" w:themeColor="text1"/>
          <w:lang w:val="es-ES_tradnl"/>
        </w:rPr>
        <w:t xml:space="preserve"> por los representantes. </w:t>
      </w:r>
    </w:p>
    <w:p w14:paraId="36978BF9" w14:textId="77777777" w:rsidR="00CA06AE" w:rsidRPr="00C862FF" w:rsidRDefault="00CA06AE" w:rsidP="0034692B">
      <w:pPr>
        <w:pStyle w:val="Numberedparagraphs"/>
        <w:numPr>
          <w:ilvl w:val="0"/>
          <w:numId w:val="0"/>
        </w:numPr>
        <w:rPr>
          <w:lang w:val="es-ES_tradnl"/>
        </w:rPr>
      </w:pPr>
    </w:p>
    <w:p w14:paraId="68BCB43A" w14:textId="635B7197" w:rsidR="00904953" w:rsidRPr="00C862FF" w:rsidRDefault="00CA06AE" w:rsidP="0034692B">
      <w:pPr>
        <w:pStyle w:val="Numberedparagraphs"/>
        <w:rPr>
          <w:lang w:val="es-ES_tradnl"/>
        </w:rPr>
      </w:pPr>
      <w:r w:rsidRPr="00C862FF">
        <w:rPr>
          <w:lang w:val="es-ES_tradnl"/>
        </w:rPr>
        <w:t>Respecto al estudio realizado a la</w:t>
      </w:r>
      <w:r w:rsidRPr="00C862FF">
        <w:rPr>
          <w:b/>
          <w:lang w:val="es-ES_tradnl"/>
        </w:rPr>
        <w:t xml:space="preserve"> </w:t>
      </w:r>
      <w:r w:rsidR="00904953" w:rsidRPr="00C862FF">
        <w:rPr>
          <w:lang w:val="es-ES_tradnl"/>
        </w:rPr>
        <w:t xml:space="preserve">señora Inés Fernández y sus familiares </w:t>
      </w:r>
      <w:r w:rsidRPr="00C862FF">
        <w:rPr>
          <w:lang w:val="es-ES_tradnl"/>
        </w:rPr>
        <w:t xml:space="preserve">indicaron que </w:t>
      </w:r>
      <w:r w:rsidR="00904953" w:rsidRPr="00C862FF">
        <w:rPr>
          <w:lang w:val="es-ES_tradnl"/>
        </w:rPr>
        <w:t xml:space="preserve">presentó ciertas deficiencias: (i) no se entrevistaron a </w:t>
      </w:r>
      <w:r w:rsidRPr="00C862FF">
        <w:rPr>
          <w:lang w:val="es-ES_tradnl"/>
        </w:rPr>
        <w:t>todos los</w:t>
      </w:r>
      <w:r w:rsidR="00904953" w:rsidRPr="00C862FF">
        <w:rPr>
          <w:lang w:val="es-ES_tradnl"/>
        </w:rPr>
        <w:t xml:space="preserve"> hijos a </w:t>
      </w:r>
      <w:r w:rsidRPr="00C862FF">
        <w:rPr>
          <w:lang w:val="es-ES_tradnl"/>
        </w:rPr>
        <w:t xml:space="preserve">de la señora Fernández Ortega, a </w:t>
      </w:r>
      <w:r w:rsidR="00904953" w:rsidRPr="00C862FF">
        <w:rPr>
          <w:lang w:val="es-ES_tradnl"/>
        </w:rPr>
        <w:t>pesar de tener la calidad de beneficiarios; (</w:t>
      </w:r>
      <w:proofErr w:type="spellStart"/>
      <w:r w:rsidR="00904953" w:rsidRPr="00C862FF">
        <w:rPr>
          <w:lang w:val="es-ES_tradnl"/>
        </w:rPr>
        <w:t>ii</w:t>
      </w:r>
      <w:proofErr w:type="spellEnd"/>
      <w:r w:rsidR="00904953" w:rsidRPr="00C862FF">
        <w:rPr>
          <w:lang w:val="es-ES_tradnl"/>
        </w:rPr>
        <w:t xml:space="preserve">) no se realizó una evaluación real de las condiciones de seguridad de Noemí </w:t>
      </w:r>
      <w:r w:rsidR="00F95545" w:rsidRPr="00C862FF">
        <w:rPr>
          <w:lang w:val="es-ES_tradnl"/>
        </w:rPr>
        <w:t xml:space="preserve">Prisciliano </w:t>
      </w:r>
      <w:r w:rsidR="00904953" w:rsidRPr="00C862FF">
        <w:rPr>
          <w:lang w:val="es-ES_tradnl"/>
        </w:rPr>
        <w:t xml:space="preserve">Fernández debido a que, en primer lugar, no se constataron las condiciones de su vivienda y las </w:t>
      </w:r>
      <w:r w:rsidR="00C862FF" w:rsidRPr="00C862FF">
        <w:rPr>
          <w:lang w:val="es-ES_tradnl"/>
        </w:rPr>
        <w:t>implicaciones</w:t>
      </w:r>
      <w:r w:rsidR="00904953" w:rsidRPr="00C862FF">
        <w:rPr>
          <w:lang w:val="es-ES_tradnl"/>
        </w:rPr>
        <w:t xml:space="preserve"> que tenía ello para su seguridad; (</w:t>
      </w:r>
      <w:proofErr w:type="spellStart"/>
      <w:r w:rsidR="00904953" w:rsidRPr="00C862FF">
        <w:rPr>
          <w:lang w:val="es-ES_tradnl"/>
        </w:rPr>
        <w:t>iii</w:t>
      </w:r>
      <w:proofErr w:type="spellEnd"/>
      <w:r w:rsidR="00904953" w:rsidRPr="00C862FF">
        <w:rPr>
          <w:lang w:val="es-ES_tradnl"/>
        </w:rPr>
        <w:t>) la metodología realizada en la evaluación de riesgo de Fernández Ortega provocó una revictimización y se enfocó “en cuál era la labor que realizaba antes de los hechos de los que fue víctima y no en incidentes recientes de los que pudiera ser objeto por el seguimiento de su caso”</w:t>
      </w:r>
      <w:r w:rsidRPr="00C862FF">
        <w:rPr>
          <w:lang w:val="es-ES_tradnl"/>
        </w:rPr>
        <w:t>;</w:t>
      </w:r>
      <w:r w:rsidR="00904953" w:rsidRPr="00C862FF">
        <w:rPr>
          <w:lang w:val="es-ES_tradnl"/>
        </w:rPr>
        <w:t xml:space="preserve"> (</w:t>
      </w:r>
      <w:proofErr w:type="spellStart"/>
      <w:r w:rsidR="00904953" w:rsidRPr="00C862FF">
        <w:rPr>
          <w:lang w:val="es-ES_tradnl"/>
        </w:rPr>
        <w:t>iv</w:t>
      </w:r>
      <w:proofErr w:type="spellEnd"/>
      <w:r w:rsidR="00904953" w:rsidRPr="00C862FF">
        <w:rPr>
          <w:lang w:val="es-ES_tradnl"/>
        </w:rPr>
        <w:t xml:space="preserve">) </w:t>
      </w:r>
      <w:r w:rsidRPr="00C862FF">
        <w:rPr>
          <w:lang w:val="es-ES_tradnl"/>
        </w:rPr>
        <w:t xml:space="preserve">la traducción para la realización de las entrevistas tuvo que ser proporcionada por los representantes; </w:t>
      </w:r>
      <w:r w:rsidR="00F41448" w:rsidRPr="00C862FF">
        <w:rPr>
          <w:lang w:val="es-ES_tradnl"/>
        </w:rPr>
        <w:t xml:space="preserve">(v) </w:t>
      </w:r>
      <w:r w:rsidR="00904953" w:rsidRPr="00C862FF">
        <w:rPr>
          <w:lang w:val="es-ES_tradnl"/>
        </w:rPr>
        <w:t xml:space="preserve">se restó importancia a </w:t>
      </w:r>
      <w:r w:rsidR="00F41448" w:rsidRPr="00C862FF">
        <w:rPr>
          <w:lang w:val="es-ES_tradnl"/>
        </w:rPr>
        <w:t>cuatro eventos relat</w:t>
      </w:r>
      <w:r w:rsidR="00F22893" w:rsidRPr="00C862FF">
        <w:rPr>
          <w:lang w:val="es-ES_tradnl"/>
        </w:rPr>
        <w:t>a</w:t>
      </w:r>
      <w:r w:rsidR="00F41448" w:rsidRPr="00C862FF">
        <w:rPr>
          <w:lang w:val="es-ES_tradnl"/>
        </w:rPr>
        <w:t xml:space="preserve">dos por la señora Fernández Ortega, sin analizar de manera íntegra </w:t>
      </w:r>
      <w:r w:rsidR="00904953" w:rsidRPr="00C862FF">
        <w:rPr>
          <w:lang w:val="es-ES_tradnl"/>
        </w:rPr>
        <w:t>la información proporcionada</w:t>
      </w:r>
      <w:r w:rsidR="00F41448" w:rsidRPr="00C862FF">
        <w:rPr>
          <w:lang w:val="es-ES_tradnl"/>
        </w:rPr>
        <w:t xml:space="preserve">; </w:t>
      </w:r>
      <w:r w:rsidR="00904953" w:rsidRPr="00C862FF">
        <w:rPr>
          <w:lang w:val="es-ES_tradnl"/>
        </w:rPr>
        <w:t>(v</w:t>
      </w:r>
      <w:r w:rsidR="00F41448" w:rsidRPr="00C862FF">
        <w:rPr>
          <w:lang w:val="es-ES_tradnl"/>
        </w:rPr>
        <w:t>i</w:t>
      </w:r>
      <w:r w:rsidR="00904953" w:rsidRPr="00C862FF">
        <w:rPr>
          <w:lang w:val="es-ES_tradnl"/>
        </w:rPr>
        <w:t>) no se detallaron los elementos que sirvieron para concluir que los sucesos de agresiones en contra de los animales de la señora Inés y la destrucción del ducto que abastece de agua a su vi</w:t>
      </w:r>
      <w:r w:rsidR="00CC20BA">
        <w:rPr>
          <w:lang w:val="es-ES_tradnl"/>
        </w:rPr>
        <w:t xml:space="preserve">vienda, fueron ocasionados por </w:t>
      </w:r>
      <w:r w:rsidR="00904953" w:rsidRPr="00C862FF">
        <w:rPr>
          <w:lang w:val="es-ES_tradnl"/>
        </w:rPr>
        <w:t xml:space="preserve">recelo, </w:t>
      </w:r>
      <w:r w:rsidR="00CC20BA">
        <w:rPr>
          <w:lang w:val="es-ES_tradnl"/>
        </w:rPr>
        <w:t>rencor y coraje contra de ellos</w:t>
      </w:r>
      <w:r w:rsidR="00904953" w:rsidRPr="00C862FF">
        <w:rPr>
          <w:lang w:val="es-ES_tradnl"/>
        </w:rPr>
        <w:t>, de parte de la comunidad</w:t>
      </w:r>
      <w:r w:rsidR="00FC18D6" w:rsidRPr="00C862FF">
        <w:rPr>
          <w:lang w:val="es-ES_tradnl"/>
        </w:rPr>
        <w:t>;</w:t>
      </w:r>
      <w:r w:rsidR="00904953" w:rsidRPr="00C862FF">
        <w:rPr>
          <w:lang w:val="es-ES_tradnl"/>
        </w:rPr>
        <w:t xml:space="preserve"> (vi)</w:t>
      </w:r>
      <w:r w:rsidR="00FC18D6" w:rsidRPr="00C862FF">
        <w:rPr>
          <w:lang w:val="es-ES_tradnl"/>
        </w:rPr>
        <w:t xml:space="preserve"> no se tomó en cuenta que el día del e</w:t>
      </w:r>
      <w:r w:rsidR="00AF3E65" w:rsidRPr="00C862FF">
        <w:rPr>
          <w:lang w:val="es-ES_tradnl"/>
        </w:rPr>
        <w:t>n</w:t>
      </w:r>
      <w:r w:rsidR="00FC18D6" w:rsidRPr="00C862FF">
        <w:rPr>
          <w:lang w:val="es-ES_tradnl"/>
        </w:rPr>
        <w:t>ven</w:t>
      </w:r>
      <w:r w:rsidR="00AF3E65" w:rsidRPr="00C862FF">
        <w:rPr>
          <w:lang w:val="es-ES_tradnl"/>
        </w:rPr>
        <w:t>en</w:t>
      </w:r>
      <w:r w:rsidR="00FC18D6" w:rsidRPr="00C862FF">
        <w:rPr>
          <w:lang w:val="es-ES_tradnl"/>
        </w:rPr>
        <w:t xml:space="preserve">amiento de los peces de la señora Fernández Ortega </w:t>
      </w:r>
      <w:r w:rsidR="00F22893" w:rsidRPr="00C862FF">
        <w:rPr>
          <w:lang w:val="es-ES_tradnl"/>
        </w:rPr>
        <w:t>coincidió</w:t>
      </w:r>
      <w:r w:rsidR="00FC18D6" w:rsidRPr="00C862FF">
        <w:rPr>
          <w:lang w:val="es-ES_tradnl"/>
        </w:rPr>
        <w:t xml:space="preserve"> con una reunión de la beneficiaria con el Estado mexicano; (</w:t>
      </w:r>
      <w:proofErr w:type="spellStart"/>
      <w:r w:rsidR="00FC18D6" w:rsidRPr="00C862FF">
        <w:rPr>
          <w:lang w:val="es-ES_tradnl"/>
        </w:rPr>
        <w:t>vii</w:t>
      </w:r>
      <w:proofErr w:type="spellEnd"/>
      <w:r w:rsidR="00FC18D6" w:rsidRPr="00C862FF">
        <w:rPr>
          <w:lang w:val="es-ES_tradnl"/>
        </w:rPr>
        <w:t xml:space="preserve">) </w:t>
      </w:r>
      <w:r w:rsidR="00904953" w:rsidRPr="00C862FF">
        <w:rPr>
          <w:lang w:val="es-ES_tradnl"/>
        </w:rPr>
        <w:t>los analistas señalaron que los conflictos internos</w:t>
      </w:r>
      <w:r w:rsidR="00FC18D6" w:rsidRPr="00C862FF">
        <w:rPr>
          <w:lang w:val="es-ES_tradnl"/>
        </w:rPr>
        <w:t xml:space="preserve"> de la comunidad</w:t>
      </w:r>
      <w:r w:rsidR="00CC20BA">
        <w:rPr>
          <w:lang w:val="es-ES_tradnl"/>
        </w:rPr>
        <w:t xml:space="preserve"> </w:t>
      </w:r>
      <w:r w:rsidR="00904953" w:rsidRPr="00C862FF">
        <w:rPr>
          <w:lang w:val="es-ES_tradnl"/>
        </w:rPr>
        <w:t>se deben solo a la reparación económica, y no consideraron los comentarios de las afectaciones comunitarias derivadas de la tortura sexual de la que Fernández Ortega fue víc</w:t>
      </w:r>
      <w:r w:rsidR="00CC20BA">
        <w:rPr>
          <w:lang w:val="es-ES_tradnl"/>
        </w:rPr>
        <w:t>tima y el proceso seguido ante est</w:t>
      </w:r>
      <w:r w:rsidR="00904953" w:rsidRPr="00C862FF">
        <w:rPr>
          <w:lang w:val="es-ES_tradnl"/>
        </w:rPr>
        <w:t>a Corte</w:t>
      </w:r>
      <w:r w:rsidR="00F22893" w:rsidRPr="00C862FF">
        <w:rPr>
          <w:lang w:val="es-ES_tradnl"/>
        </w:rPr>
        <w:t>;</w:t>
      </w:r>
      <w:r w:rsidR="00904953" w:rsidRPr="00C862FF">
        <w:rPr>
          <w:lang w:val="es-ES_tradnl"/>
        </w:rPr>
        <w:t xml:space="preserve"> (</w:t>
      </w:r>
      <w:proofErr w:type="spellStart"/>
      <w:r w:rsidR="00904953" w:rsidRPr="00C862FF">
        <w:rPr>
          <w:lang w:val="es-ES_tradnl"/>
        </w:rPr>
        <w:t>v</w:t>
      </w:r>
      <w:r w:rsidR="00FC18D6" w:rsidRPr="00C862FF">
        <w:rPr>
          <w:lang w:val="es-ES_tradnl"/>
        </w:rPr>
        <w:t>ii</w:t>
      </w:r>
      <w:r w:rsidR="00904953" w:rsidRPr="00C862FF">
        <w:rPr>
          <w:lang w:val="es-ES_tradnl"/>
        </w:rPr>
        <w:t>i</w:t>
      </w:r>
      <w:proofErr w:type="spellEnd"/>
      <w:r w:rsidR="00904953" w:rsidRPr="00C862FF">
        <w:rPr>
          <w:lang w:val="es-ES_tradnl"/>
        </w:rPr>
        <w:t xml:space="preserve">) no se consideraron los sucesos de amedrentamiento dirigidos en contra de familiares de la señora Inés, en especial, </w:t>
      </w:r>
      <w:r w:rsidR="00CC20BA">
        <w:rPr>
          <w:lang w:val="es-ES_tradnl"/>
        </w:rPr>
        <w:t xml:space="preserve">las llamada </w:t>
      </w:r>
      <w:r w:rsidR="00CC20BA" w:rsidRPr="00C862FF">
        <w:rPr>
          <w:lang w:val="es-ES_tradnl"/>
        </w:rPr>
        <w:t xml:space="preserve">telefónicas intimidatorias </w:t>
      </w:r>
      <w:r w:rsidR="00CC20BA">
        <w:rPr>
          <w:lang w:val="es-ES_tradnl"/>
        </w:rPr>
        <w:t xml:space="preserve">que habría recibido su </w:t>
      </w:r>
      <w:r w:rsidR="00904953" w:rsidRPr="00C862FF">
        <w:rPr>
          <w:lang w:val="es-ES_tradnl"/>
        </w:rPr>
        <w:t>hija Noemí Prisciliano Fernández</w:t>
      </w:r>
      <w:r w:rsidR="00904953" w:rsidRPr="00C862FF">
        <w:rPr>
          <w:rStyle w:val="Refdenotaalpie"/>
          <w:color w:val="000000" w:themeColor="text1"/>
          <w:lang w:val="es-ES_tradnl"/>
        </w:rPr>
        <w:footnoteReference w:id="7"/>
      </w:r>
      <w:r w:rsidR="00904953" w:rsidRPr="00C862FF">
        <w:rPr>
          <w:lang w:val="es-ES_tradnl"/>
        </w:rPr>
        <w:t>; (</w:t>
      </w:r>
      <w:proofErr w:type="spellStart"/>
      <w:r w:rsidR="00FC18D6" w:rsidRPr="00C862FF">
        <w:rPr>
          <w:lang w:val="es-ES_tradnl"/>
        </w:rPr>
        <w:t>ix</w:t>
      </w:r>
      <w:proofErr w:type="spellEnd"/>
      <w:r w:rsidR="00904953" w:rsidRPr="00C862FF">
        <w:rPr>
          <w:lang w:val="es-ES_tradnl"/>
        </w:rPr>
        <w:t>) la evaluación fue limitada por la falta de colaboración de actores institucionales para brindar información</w:t>
      </w:r>
      <w:r w:rsidR="00FC18D6" w:rsidRPr="00C862FF">
        <w:rPr>
          <w:lang w:val="es-ES_tradnl"/>
        </w:rPr>
        <w:t>,</w:t>
      </w:r>
      <w:r w:rsidR="00904953" w:rsidRPr="00C862FF">
        <w:rPr>
          <w:lang w:val="es-ES_tradnl"/>
        </w:rPr>
        <w:t xml:space="preserve"> </w:t>
      </w:r>
      <w:r w:rsidR="00FC18D6" w:rsidRPr="00C862FF">
        <w:rPr>
          <w:lang w:val="es-ES_tradnl"/>
        </w:rPr>
        <w:t>y (x</w:t>
      </w:r>
      <w:r w:rsidR="00904953" w:rsidRPr="00C862FF">
        <w:rPr>
          <w:lang w:val="es-ES_tradnl"/>
        </w:rPr>
        <w:t xml:space="preserve">) el equipo de analistas consideró innecesario dialogar con los integrantes de la OPIM y con demás beneficiarios de las medidas provisionales, a pesar de que su testimonio podría incluir información sobre la situación de riesgos de la señora Inés y sus familiares. </w:t>
      </w:r>
    </w:p>
    <w:p w14:paraId="2A5B1486" w14:textId="77777777" w:rsidR="00904953" w:rsidRPr="00C862FF" w:rsidRDefault="00904953" w:rsidP="0034692B">
      <w:pPr>
        <w:pStyle w:val="Numberedparagraphs"/>
        <w:numPr>
          <w:ilvl w:val="0"/>
          <w:numId w:val="0"/>
        </w:numPr>
        <w:rPr>
          <w:lang w:val="es-ES_tradnl"/>
        </w:rPr>
      </w:pPr>
    </w:p>
    <w:p w14:paraId="5FE9D40F" w14:textId="1170718B" w:rsidR="00904953" w:rsidRPr="00C862FF" w:rsidRDefault="00904953" w:rsidP="0034692B">
      <w:pPr>
        <w:pStyle w:val="Numberedparagraphs"/>
        <w:rPr>
          <w:color w:val="000000" w:themeColor="text1"/>
          <w:lang w:val="es-ES_tradnl"/>
        </w:rPr>
      </w:pPr>
      <w:r w:rsidRPr="00C862FF">
        <w:rPr>
          <w:lang w:val="es-ES_tradnl"/>
        </w:rPr>
        <w:t xml:space="preserve">Con relación a la evaluación de riesgo colectiva que realizó el Estado a los miembros de </w:t>
      </w:r>
      <w:proofErr w:type="spellStart"/>
      <w:r w:rsidRPr="00C862FF">
        <w:rPr>
          <w:lang w:val="es-ES_tradnl"/>
        </w:rPr>
        <w:t>Tlachinollan</w:t>
      </w:r>
      <w:proofErr w:type="spellEnd"/>
      <w:r w:rsidRPr="00C862FF">
        <w:rPr>
          <w:lang w:val="es-ES_tradnl"/>
        </w:rPr>
        <w:t xml:space="preserve">, afirmaron que no son claros ni conclusivos los elementos valorados por el Estado debido a que, al momento de la evaluación, no se respondieron diversas solicitudes presentadas por quienes realizaron los estudios. Asimismo, concluyeron que “los estudios de riesgo realizados presentan serias falencias que ponen en duda la confiabilidad de sus resultados”. </w:t>
      </w:r>
    </w:p>
    <w:p w14:paraId="12DD32B8" w14:textId="77777777" w:rsidR="009D5E82" w:rsidRPr="00C862FF" w:rsidRDefault="009D5E82" w:rsidP="0034692B">
      <w:pPr>
        <w:pStyle w:val="Numberedparagraphs"/>
        <w:numPr>
          <w:ilvl w:val="0"/>
          <w:numId w:val="0"/>
        </w:numPr>
        <w:rPr>
          <w:lang w:val="es-ES_tradnl"/>
        </w:rPr>
      </w:pPr>
    </w:p>
    <w:p w14:paraId="686C03DD" w14:textId="3F579E42" w:rsidR="009D5E82" w:rsidRPr="00C862FF" w:rsidRDefault="009D5E82" w:rsidP="0034692B">
      <w:pPr>
        <w:pStyle w:val="Numberedparagraphs"/>
        <w:rPr>
          <w:color w:val="000000" w:themeColor="text1"/>
          <w:lang w:val="es-ES_tradnl"/>
        </w:rPr>
      </w:pPr>
      <w:r w:rsidRPr="00C862FF">
        <w:rPr>
          <w:lang w:val="es-ES_tradnl"/>
        </w:rPr>
        <w:t xml:space="preserve">La </w:t>
      </w:r>
      <w:r w:rsidRPr="00C862FF">
        <w:rPr>
          <w:b/>
          <w:i/>
          <w:lang w:val="es-ES_tradnl"/>
        </w:rPr>
        <w:t xml:space="preserve">Comisión </w:t>
      </w:r>
      <w:r w:rsidRPr="00C862FF">
        <w:rPr>
          <w:lang w:val="es-ES_tradnl"/>
        </w:rPr>
        <w:t>no presentó alegatos al respecto.</w:t>
      </w:r>
    </w:p>
    <w:p w14:paraId="4E5BB093" w14:textId="77777777" w:rsidR="009D5E82" w:rsidRPr="00C862FF" w:rsidRDefault="009D5E82" w:rsidP="0034692B">
      <w:pPr>
        <w:pStyle w:val="Numberedparagraphs"/>
        <w:numPr>
          <w:ilvl w:val="0"/>
          <w:numId w:val="0"/>
        </w:numPr>
        <w:rPr>
          <w:lang w:val="es-ES_tradnl"/>
        </w:rPr>
      </w:pPr>
    </w:p>
    <w:p w14:paraId="5B557BA3" w14:textId="07C07F92" w:rsidR="009D5E82" w:rsidRPr="00C862FF" w:rsidRDefault="009D5E82" w:rsidP="0034692B">
      <w:pPr>
        <w:pStyle w:val="Numberedparagraphs"/>
        <w:numPr>
          <w:ilvl w:val="0"/>
          <w:numId w:val="0"/>
        </w:numPr>
        <w:ind w:left="993"/>
        <w:rPr>
          <w:b/>
          <w:lang w:val="es-ES_tradnl"/>
        </w:rPr>
      </w:pPr>
      <w:r w:rsidRPr="00C862FF">
        <w:rPr>
          <w:b/>
          <w:lang w:val="es-ES_tradnl"/>
        </w:rPr>
        <w:t>A.1   Consideraciones de la Corte</w:t>
      </w:r>
    </w:p>
    <w:p w14:paraId="73A3EA89" w14:textId="77777777" w:rsidR="009D5E82" w:rsidRPr="00C862FF" w:rsidRDefault="009D5E82" w:rsidP="0034692B">
      <w:pPr>
        <w:pStyle w:val="Numberedparagraphs"/>
        <w:numPr>
          <w:ilvl w:val="0"/>
          <w:numId w:val="0"/>
        </w:numPr>
        <w:rPr>
          <w:lang w:val="es-ES_tradnl"/>
        </w:rPr>
      </w:pPr>
    </w:p>
    <w:p w14:paraId="4A3675F2" w14:textId="21C09D84" w:rsidR="00885F58" w:rsidRPr="00C862FF" w:rsidRDefault="00885F58" w:rsidP="0034692B">
      <w:pPr>
        <w:pStyle w:val="Numberedparagraphs"/>
        <w:rPr>
          <w:lang w:val="es-ES_tradnl"/>
        </w:rPr>
      </w:pPr>
      <w:r w:rsidRPr="00C862FF">
        <w:rPr>
          <w:lang w:val="es-ES_tradnl"/>
        </w:rPr>
        <w:t xml:space="preserve">En cumplimiento de lo solicitado en la resolución anterior, el Estado presentó la evaluación de riesgo de Inés Fernández y familia y de los miembros de </w:t>
      </w:r>
      <w:proofErr w:type="spellStart"/>
      <w:r w:rsidRPr="00C862FF">
        <w:rPr>
          <w:lang w:val="es-ES_tradnl"/>
        </w:rPr>
        <w:t>Tlachinollan</w:t>
      </w:r>
      <w:proofErr w:type="spellEnd"/>
      <w:r w:rsidR="00F22893" w:rsidRPr="00C862FF">
        <w:rPr>
          <w:rStyle w:val="Refdenotaalpie"/>
          <w:lang w:val="es-ES_tradnl"/>
        </w:rPr>
        <w:footnoteReference w:id="8"/>
      </w:r>
      <w:r w:rsidRPr="00C862FF">
        <w:rPr>
          <w:lang w:val="es-ES_tradnl"/>
        </w:rPr>
        <w:t>. Tomando en cuenta las conclusiones de estos informes el Estado</w:t>
      </w:r>
      <w:r w:rsidR="00CC20BA">
        <w:rPr>
          <w:lang w:val="es-ES_tradnl"/>
        </w:rPr>
        <w:t>,</w:t>
      </w:r>
      <w:r w:rsidRPr="00C862FF">
        <w:rPr>
          <w:lang w:val="es-ES_tradnl"/>
        </w:rPr>
        <w:t xml:space="preserve"> solicitó el levantamiento de las presentes medi</w:t>
      </w:r>
      <w:r w:rsidR="00884D9E" w:rsidRPr="00C862FF">
        <w:rPr>
          <w:lang w:val="es-ES_tradnl"/>
        </w:rPr>
        <w:t>d</w:t>
      </w:r>
      <w:r w:rsidRPr="00C862FF">
        <w:rPr>
          <w:lang w:val="es-ES_tradnl"/>
        </w:rPr>
        <w:t>as provisionales.</w:t>
      </w:r>
      <w:r w:rsidR="00F22893" w:rsidRPr="00C862FF">
        <w:rPr>
          <w:lang w:val="es-ES_tradnl"/>
        </w:rPr>
        <w:t xml:space="preserve"> </w:t>
      </w:r>
    </w:p>
    <w:p w14:paraId="1C322E35" w14:textId="77777777" w:rsidR="00F22893" w:rsidRPr="00C862FF" w:rsidRDefault="00F22893" w:rsidP="0034692B">
      <w:pPr>
        <w:pStyle w:val="Numberedparagraphs"/>
        <w:numPr>
          <w:ilvl w:val="0"/>
          <w:numId w:val="0"/>
        </w:numPr>
        <w:rPr>
          <w:lang w:val="es-ES_tradnl"/>
        </w:rPr>
      </w:pPr>
    </w:p>
    <w:p w14:paraId="469C1FAD" w14:textId="005EA54B" w:rsidR="00885F58" w:rsidRPr="00C862FF" w:rsidRDefault="00885F58" w:rsidP="0034692B">
      <w:pPr>
        <w:pStyle w:val="Numberedparagraphs"/>
        <w:rPr>
          <w:color w:val="000000" w:themeColor="text1"/>
          <w:lang w:val="es-ES_tradnl"/>
        </w:rPr>
      </w:pPr>
      <w:r w:rsidRPr="00C862FF">
        <w:rPr>
          <w:lang w:val="es-ES_tradnl"/>
        </w:rPr>
        <w:t>Respecto a la señora Fernández Ortega y su familia, el informe de riesgo señaló que “</w:t>
      </w:r>
      <w:r w:rsidR="00CC20BA">
        <w:rPr>
          <w:lang w:val="es-ES_tradnl"/>
        </w:rPr>
        <w:t>[</w:t>
      </w:r>
      <w:r w:rsidRPr="00C862FF">
        <w:rPr>
          <w:lang w:val="es-ES_tradnl"/>
        </w:rPr>
        <w:t>s</w:t>
      </w:r>
      <w:r w:rsidR="00CC20BA">
        <w:rPr>
          <w:lang w:val="es-ES_tradnl"/>
        </w:rPr>
        <w:t>]</w:t>
      </w:r>
      <w:r w:rsidRPr="00C862FF">
        <w:rPr>
          <w:lang w:val="es-ES_tradnl"/>
        </w:rPr>
        <w:t>e observó una intencionali</w:t>
      </w:r>
      <w:r w:rsidR="00884D9E" w:rsidRPr="00C862FF">
        <w:rPr>
          <w:lang w:val="es-ES_tradnl"/>
        </w:rPr>
        <w:t>d</w:t>
      </w:r>
      <w:r w:rsidRPr="00C862FF">
        <w:rPr>
          <w:lang w:val="es-ES_tradnl"/>
        </w:rPr>
        <w:t xml:space="preserve">ad de causar daño, derivado de los hechos de riesgo referidos </w:t>
      </w:r>
      <w:r w:rsidRPr="00C862FF">
        <w:rPr>
          <w:lang w:val="es-ES_tradnl"/>
        </w:rPr>
        <w:lastRenderedPageBreak/>
        <w:t xml:space="preserve">por la evaluada, así como </w:t>
      </w:r>
      <w:r w:rsidR="00BF1242">
        <w:rPr>
          <w:lang w:val="es-ES_tradnl"/>
        </w:rPr>
        <w:t xml:space="preserve">a </w:t>
      </w:r>
      <w:r w:rsidRPr="00C862FF">
        <w:rPr>
          <w:lang w:val="es-ES_tradnl"/>
        </w:rPr>
        <w:t xml:space="preserve">su familia, de los cuales se identificaron en su mayoría, agresiones e incidentes de riesgo, como </w:t>
      </w:r>
      <w:r w:rsidR="00BF1242">
        <w:rPr>
          <w:lang w:val="es-ES_tradnl"/>
        </w:rPr>
        <w:t xml:space="preserve">la </w:t>
      </w:r>
      <w:r w:rsidRPr="00C862FF">
        <w:rPr>
          <w:lang w:val="es-ES_tradnl"/>
        </w:rPr>
        <w:t xml:space="preserve">presencia de gente armada desconocida en la zona, daños a accesorios del inmueble […], el asesinato de su perro y el envenenamiento de los peces, así como la intrusión a las tierras propiedad de[l esposo de la señora Fernández Ortega], por parte de </w:t>
      </w:r>
      <w:r w:rsidR="00BF1242">
        <w:rPr>
          <w:lang w:val="es-ES_tradnl"/>
        </w:rPr>
        <w:t xml:space="preserve">gente de </w:t>
      </w:r>
      <w:r w:rsidRPr="00C862FF">
        <w:rPr>
          <w:lang w:val="es-ES_tradnl"/>
        </w:rPr>
        <w:t xml:space="preserve">la comunidad de El </w:t>
      </w:r>
      <w:proofErr w:type="spellStart"/>
      <w:r w:rsidRPr="00C862FF">
        <w:rPr>
          <w:lang w:val="es-ES_tradnl"/>
        </w:rPr>
        <w:t>Parotillo</w:t>
      </w:r>
      <w:proofErr w:type="spellEnd"/>
      <w:r w:rsidRPr="00C862FF">
        <w:rPr>
          <w:lang w:val="es-ES_tradnl"/>
        </w:rPr>
        <w:t xml:space="preserve">, y las agresiones que se han derivado de esto, robo de celulares y llamada de extorsión”. Indicó que entre las posibles causas estaría “la incidencia delictiva de la zona”, “el conflicto actual de tierras que se tiene entre Inés Fernández y Fortunato Prisciliano con la comunidad de El </w:t>
      </w:r>
      <w:proofErr w:type="spellStart"/>
      <w:r w:rsidRPr="00C862FF">
        <w:rPr>
          <w:lang w:val="es-ES_tradnl"/>
        </w:rPr>
        <w:t>Parotillo</w:t>
      </w:r>
      <w:proofErr w:type="spellEnd"/>
      <w:r w:rsidRPr="00C862FF">
        <w:rPr>
          <w:lang w:val="es-ES_tradnl"/>
        </w:rPr>
        <w:t xml:space="preserve">”, así como la situación de “recelo y rencor que se generó en la comunidad posterior a la reparación del daño a Inés”. Por tanto, concluyó que la señora Inés Fernández y su familia “presentan un riesgo actual derivado de los conflictos internos de la comunidad y de la zona en la que residen, </w:t>
      </w:r>
      <w:r w:rsidR="00BF1242">
        <w:rPr>
          <w:lang w:val="es-ES_tradnl"/>
        </w:rPr>
        <w:t xml:space="preserve">[la] </w:t>
      </w:r>
      <w:r w:rsidRPr="00C862FF">
        <w:rPr>
          <w:lang w:val="es-ES_tradnl"/>
        </w:rPr>
        <w:t>misma que es generalizada a todos los pobladores de la región, y no por los hechos [del presente caso]”.</w:t>
      </w:r>
      <w:r w:rsidRPr="00C862FF">
        <w:rPr>
          <w:rStyle w:val="Refdecomentario"/>
          <w:rFonts w:ascii="Calibri" w:eastAsia="Calibri" w:hAnsi="Calibri"/>
          <w:color w:val="auto"/>
          <w:sz w:val="20"/>
          <w:szCs w:val="20"/>
          <w:lang w:val="es-ES_tradnl"/>
        </w:rPr>
        <w:t xml:space="preserve"> </w:t>
      </w:r>
      <w:r w:rsidRPr="00C862FF">
        <w:rPr>
          <w:lang w:val="es-ES_tradnl"/>
        </w:rPr>
        <w:t xml:space="preserve"> Respecto al proceso judicial, señaló que “no se identificó que actualmente pudiera estar afectando intereses de </w:t>
      </w:r>
      <w:proofErr w:type="spellStart"/>
      <w:r w:rsidRPr="00C862FF">
        <w:rPr>
          <w:lang w:val="es-ES_tradnl"/>
        </w:rPr>
        <w:t>alg</w:t>
      </w:r>
      <w:proofErr w:type="spellEnd"/>
      <w:r w:rsidRPr="00C862FF">
        <w:rPr>
          <w:lang w:val="es-ES_tradnl"/>
        </w:rPr>
        <w:t>[ú]n actor, ya que actualmente uno se encuentra detenido [desde 2013 preventivamente y actualmente condenado,] y el otro ya falleció”</w:t>
      </w:r>
      <w:r w:rsidRPr="00C862FF">
        <w:rPr>
          <w:rStyle w:val="Refdenotaalpie"/>
          <w:lang w:val="es-ES_tradnl"/>
        </w:rPr>
        <w:footnoteReference w:id="9"/>
      </w:r>
      <w:r w:rsidRPr="00C862FF">
        <w:rPr>
          <w:lang w:val="es-ES_tradnl"/>
        </w:rPr>
        <w:t xml:space="preserve">. </w:t>
      </w:r>
    </w:p>
    <w:p w14:paraId="6E77F993" w14:textId="77777777" w:rsidR="00885F58" w:rsidRPr="00C862FF" w:rsidRDefault="00885F58" w:rsidP="0034692B">
      <w:pPr>
        <w:pStyle w:val="Numberedparagraphs"/>
        <w:numPr>
          <w:ilvl w:val="0"/>
          <w:numId w:val="0"/>
        </w:numPr>
        <w:rPr>
          <w:lang w:val="es-ES_tradnl"/>
        </w:rPr>
      </w:pPr>
    </w:p>
    <w:p w14:paraId="0BAE726B" w14:textId="3B57F54A" w:rsidR="00885F58" w:rsidRPr="00C862FF" w:rsidRDefault="00885F58" w:rsidP="0034692B">
      <w:pPr>
        <w:pStyle w:val="Numberedparagraphs"/>
        <w:rPr>
          <w:color w:val="000000" w:themeColor="text1"/>
          <w:lang w:val="es-ES_tradnl"/>
        </w:rPr>
      </w:pPr>
      <w:r w:rsidRPr="00C862FF">
        <w:rPr>
          <w:lang w:val="es-ES_tradnl"/>
        </w:rPr>
        <w:t xml:space="preserve">Respecto a los resultados de la evaluación de riesgo de </w:t>
      </w:r>
      <w:proofErr w:type="spellStart"/>
      <w:r w:rsidRPr="00C862FF">
        <w:rPr>
          <w:lang w:val="es-ES_tradnl"/>
        </w:rPr>
        <w:t>Tlachinollan</w:t>
      </w:r>
      <w:proofErr w:type="spellEnd"/>
      <w:r w:rsidRPr="00C862FF">
        <w:rPr>
          <w:lang w:val="es-ES_tradnl"/>
        </w:rPr>
        <w:t xml:space="preserve">, el </w:t>
      </w:r>
      <w:r w:rsidR="00F22893" w:rsidRPr="00C862FF">
        <w:rPr>
          <w:lang w:val="es-ES_tradnl"/>
        </w:rPr>
        <w:t>estudio señaló</w:t>
      </w:r>
      <w:r w:rsidRPr="00C862FF">
        <w:rPr>
          <w:lang w:val="es-ES_tradnl"/>
        </w:rPr>
        <w:t xml:space="preserve"> que </w:t>
      </w:r>
      <w:proofErr w:type="gramStart"/>
      <w:r w:rsidRPr="00C862FF">
        <w:rPr>
          <w:lang w:val="es-ES_tradnl"/>
        </w:rPr>
        <w:t>los integrantes de la organización se encuentra</w:t>
      </w:r>
      <w:proofErr w:type="gramEnd"/>
      <w:r w:rsidRPr="00C862FF">
        <w:rPr>
          <w:lang w:val="es-ES_tradnl"/>
        </w:rPr>
        <w:t xml:space="preserve"> en una situación de riesgo, debido a su labor como defensores </w:t>
      </w:r>
      <w:r w:rsidR="00F638AF" w:rsidRPr="00C862FF">
        <w:rPr>
          <w:lang w:val="es-ES_tradnl"/>
        </w:rPr>
        <w:t xml:space="preserve">de derechos humanos, </w:t>
      </w:r>
      <w:r w:rsidR="00C862FF" w:rsidRPr="00C862FF">
        <w:rPr>
          <w:lang w:val="es-ES_tradnl"/>
        </w:rPr>
        <w:t>aunado</w:t>
      </w:r>
      <w:r w:rsidR="00F638AF" w:rsidRPr="00C862FF">
        <w:rPr>
          <w:lang w:val="es-ES_tradnl"/>
        </w:rPr>
        <w:t xml:space="preserve"> a</w:t>
      </w:r>
      <w:r w:rsidRPr="00C862FF">
        <w:rPr>
          <w:lang w:val="es-ES_tradnl"/>
        </w:rPr>
        <w:t xml:space="preserve">l contexto actual de violencia que se vive en el estado de Guerrero. En este sentido, se identificó un nivel de riesgo extraordinario. Sin embargo, indicaron que “de los eventos de riesgo señalados por </w:t>
      </w:r>
      <w:r w:rsidR="00BF1242">
        <w:rPr>
          <w:lang w:val="es-ES_tradnl"/>
        </w:rPr>
        <w:t xml:space="preserve">[…] </w:t>
      </w:r>
      <w:proofErr w:type="spellStart"/>
      <w:r w:rsidRPr="00C862FF">
        <w:rPr>
          <w:lang w:val="es-ES_tradnl"/>
        </w:rPr>
        <w:t>Tlachinollan</w:t>
      </w:r>
      <w:proofErr w:type="spellEnd"/>
      <w:r w:rsidRPr="00C862FF">
        <w:rPr>
          <w:lang w:val="es-ES_tradnl"/>
        </w:rPr>
        <w:t xml:space="preserve">, no fue posible observar que su actual riesgo provenga del </w:t>
      </w:r>
      <w:proofErr w:type="gramStart"/>
      <w:r w:rsidRPr="00C862FF">
        <w:rPr>
          <w:lang w:val="es-ES_tradnl"/>
        </w:rPr>
        <w:t xml:space="preserve">caso </w:t>
      </w:r>
      <w:r w:rsidR="00BF1242" w:rsidRPr="00C862FF">
        <w:rPr>
          <w:lang w:val="es-ES_tradnl"/>
        </w:rPr>
        <w:t xml:space="preserve"> </w:t>
      </w:r>
      <w:r w:rsidR="00BF1242">
        <w:rPr>
          <w:lang w:val="es-ES_tradnl"/>
        </w:rPr>
        <w:t>[</w:t>
      </w:r>
      <w:proofErr w:type="gramEnd"/>
      <w:r w:rsidR="00BF1242">
        <w:rPr>
          <w:lang w:val="es-ES_tradnl"/>
        </w:rPr>
        <w:t>…]</w:t>
      </w:r>
      <w:r w:rsidRPr="00C862FF">
        <w:rPr>
          <w:lang w:val="es-ES_tradnl"/>
        </w:rPr>
        <w:t xml:space="preserve"> de Inés [Fernández Ortega]”</w:t>
      </w:r>
      <w:r w:rsidRPr="00C862FF">
        <w:rPr>
          <w:rStyle w:val="Refdenotaalpie"/>
          <w:lang w:val="es-ES_tradnl"/>
        </w:rPr>
        <w:footnoteReference w:id="10"/>
      </w:r>
      <w:r w:rsidRPr="00C862FF">
        <w:rPr>
          <w:lang w:val="es-ES_tradnl"/>
        </w:rPr>
        <w:t>.</w:t>
      </w:r>
    </w:p>
    <w:p w14:paraId="500EDC07" w14:textId="77777777" w:rsidR="00885F58" w:rsidRPr="00C862FF" w:rsidRDefault="00885F58" w:rsidP="0034692B">
      <w:pPr>
        <w:pStyle w:val="Numberedparagraphs"/>
        <w:numPr>
          <w:ilvl w:val="0"/>
          <w:numId w:val="0"/>
        </w:numPr>
        <w:rPr>
          <w:lang w:val="es-ES_tradnl"/>
        </w:rPr>
      </w:pPr>
    </w:p>
    <w:p w14:paraId="2D44D73F" w14:textId="3AB36A29" w:rsidR="006F0334" w:rsidRPr="00C862FF" w:rsidRDefault="00885F58" w:rsidP="0034692B">
      <w:pPr>
        <w:pStyle w:val="Numberedparagraphs"/>
        <w:rPr>
          <w:lang w:val="es-ES_tradnl"/>
        </w:rPr>
      </w:pPr>
      <w:r w:rsidRPr="00C862FF">
        <w:rPr>
          <w:lang w:val="es-ES_tradnl"/>
        </w:rPr>
        <w:t xml:space="preserve">La Corte advierte que ambos estudios de riesgo concluyeron que los beneficiarios se encuentran en una situación de riesgo. Al respecto, la Corte recuerda </w:t>
      </w:r>
      <w:proofErr w:type="gramStart"/>
      <w:r w:rsidRPr="00C862FF">
        <w:rPr>
          <w:lang w:val="es-ES_tradnl"/>
        </w:rPr>
        <w:t>que</w:t>
      </w:r>
      <w:proofErr w:type="gramEnd"/>
      <w:r w:rsidRPr="00C862FF">
        <w:rPr>
          <w:lang w:val="es-ES_tradnl"/>
        </w:rPr>
        <w:t xml:space="preserve"> s</w:t>
      </w:r>
      <w:r w:rsidR="009D5E82" w:rsidRPr="00C862FF">
        <w:rPr>
          <w:lang w:val="es-ES_tradnl"/>
        </w:rPr>
        <w:t>i un Estado solicita el levantamiento o la modificación de las medidas provisionales ordenadas, deberá presentar la suficiente prueba y argumentación que permita al Tribunal apreciar que el riesgo o la amenaza ya no reúne los requisitos de extrema gravedad y urgencia de evitar daños irreparables. A su vez los representantes de los beneficiarios que deseen que las medidas continúen, deberán presentar prueba de las razones para ello</w:t>
      </w:r>
      <w:r w:rsidR="009D5E82" w:rsidRPr="00C862FF">
        <w:rPr>
          <w:rStyle w:val="Refdenotaalpie"/>
          <w:lang w:val="es-ES_tradnl"/>
        </w:rPr>
        <w:footnoteReference w:id="11"/>
      </w:r>
      <w:r w:rsidR="009D5E82" w:rsidRPr="00C862FF">
        <w:rPr>
          <w:lang w:val="es-ES_tradnl"/>
        </w:rPr>
        <w:t>.</w:t>
      </w:r>
    </w:p>
    <w:p w14:paraId="457FC6AE" w14:textId="77777777" w:rsidR="006F0334" w:rsidRPr="00C862FF" w:rsidRDefault="006F0334" w:rsidP="0034692B">
      <w:pPr>
        <w:pStyle w:val="Numberedparagraphs"/>
        <w:numPr>
          <w:ilvl w:val="0"/>
          <w:numId w:val="0"/>
        </w:numPr>
        <w:rPr>
          <w:lang w:val="es-ES_tradnl"/>
        </w:rPr>
      </w:pPr>
    </w:p>
    <w:p w14:paraId="1AFF8C1E" w14:textId="01B8D9A7" w:rsidR="0034692B" w:rsidRPr="00C862FF" w:rsidRDefault="00F638AF" w:rsidP="0034692B">
      <w:pPr>
        <w:pStyle w:val="Numberedparagraphs"/>
        <w:rPr>
          <w:lang w:val="es-ES_tradnl"/>
        </w:rPr>
      </w:pPr>
      <w:bookmarkStart w:id="1" w:name="_Ref4676857"/>
      <w:r w:rsidRPr="00C862FF">
        <w:rPr>
          <w:lang w:val="es-ES_tradnl"/>
        </w:rPr>
        <w:t xml:space="preserve">La solicitud de levantamiento de las medidas provisionales presentada por el Estado se fundamenta en que el riesgo encontrado en los estudios </w:t>
      </w:r>
      <w:r w:rsidR="006F0334" w:rsidRPr="00C862FF">
        <w:rPr>
          <w:lang w:val="es-ES_tradnl"/>
        </w:rPr>
        <w:t>realizados</w:t>
      </w:r>
      <w:r w:rsidRPr="00C862FF">
        <w:rPr>
          <w:lang w:val="es-ES_tradnl"/>
        </w:rPr>
        <w:t xml:space="preserve"> no está </w:t>
      </w:r>
      <w:r w:rsidR="006F0334" w:rsidRPr="00C862FF">
        <w:rPr>
          <w:lang w:val="es-ES_tradnl"/>
        </w:rPr>
        <w:t xml:space="preserve">relacionado con los hechos que justificaron </w:t>
      </w:r>
      <w:r w:rsidR="00884D9E" w:rsidRPr="00C862FF">
        <w:rPr>
          <w:lang w:val="es-ES_tradnl"/>
        </w:rPr>
        <w:t xml:space="preserve">la adopción de </w:t>
      </w:r>
      <w:r w:rsidR="006F0334" w:rsidRPr="00C862FF">
        <w:rPr>
          <w:lang w:val="es-ES_tradnl"/>
        </w:rPr>
        <w:t xml:space="preserve">las presentes medidas. Si bien </w:t>
      </w:r>
      <w:r w:rsidR="008E5AAF" w:rsidRPr="00C862FF">
        <w:rPr>
          <w:lang w:val="es-ES_tradnl"/>
        </w:rPr>
        <w:t>constituye jurisprudencia reiterada de este Tribunal que el riesgo a los beneficiarios, en el marco de medidas provisionales otorgadas en un caso contencioso en conocimiento del Tribunal, debe guardar relación con los hechos del caso ante la Corte</w:t>
      </w:r>
      <w:r w:rsidR="007D4252" w:rsidRPr="00C862FF">
        <w:rPr>
          <w:rStyle w:val="Refdenotaalpie"/>
          <w:lang w:val="es-ES_tradnl"/>
        </w:rPr>
        <w:footnoteReference w:id="12"/>
      </w:r>
      <w:r w:rsidR="008E5AAF" w:rsidRPr="00C862FF">
        <w:rPr>
          <w:lang w:val="es-ES_tradnl"/>
        </w:rPr>
        <w:t xml:space="preserve">, cuando esté demostrado que exista un riesgo, </w:t>
      </w:r>
      <w:r w:rsidR="00884D9E" w:rsidRPr="00C862FF">
        <w:rPr>
          <w:lang w:val="es-ES_tradnl"/>
        </w:rPr>
        <w:t xml:space="preserve">es </w:t>
      </w:r>
      <w:r w:rsidR="008E5AAF" w:rsidRPr="00C862FF">
        <w:rPr>
          <w:lang w:val="es-ES_tradnl"/>
        </w:rPr>
        <w:t xml:space="preserve">insuficiente alegar </w:t>
      </w:r>
      <w:r w:rsidR="00884D9E" w:rsidRPr="00C862FF">
        <w:rPr>
          <w:lang w:val="es-ES_tradnl"/>
        </w:rPr>
        <w:t xml:space="preserve">para justificar el levantamiento de las medidas provisionales </w:t>
      </w:r>
      <w:r w:rsidR="008E5AAF" w:rsidRPr="00C862FF">
        <w:rPr>
          <w:lang w:val="es-ES_tradnl"/>
        </w:rPr>
        <w:t>que no se ha demostrado la conexión entre el riesgo existente y los hechos del caso</w:t>
      </w:r>
      <w:r w:rsidR="007D4252" w:rsidRPr="00C862FF">
        <w:rPr>
          <w:lang w:val="es-ES_tradnl"/>
        </w:rPr>
        <w:t>.</w:t>
      </w:r>
      <w:bookmarkEnd w:id="1"/>
      <w:r w:rsidR="007D4252" w:rsidRPr="00C862FF">
        <w:rPr>
          <w:lang w:val="es-ES_tradnl"/>
        </w:rPr>
        <w:t xml:space="preserve"> </w:t>
      </w:r>
    </w:p>
    <w:p w14:paraId="3B2A627F" w14:textId="77777777" w:rsidR="0034692B" w:rsidRPr="00C862FF" w:rsidRDefault="0034692B" w:rsidP="0034692B">
      <w:pPr>
        <w:pStyle w:val="Prrafodelista"/>
        <w:spacing w:after="0" w:line="240" w:lineRule="auto"/>
        <w:rPr>
          <w:sz w:val="20"/>
          <w:szCs w:val="20"/>
          <w:lang w:val="es-ES_tradnl"/>
        </w:rPr>
      </w:pPr>
    </w:p>
    <w:p w14:paraId="36A1C47C" w14:textId="41C91BB3" w:rsidR="007D4252" w:rsidRPr="00C862FF" w:rsidRDefault="0034692B" w:rsidP="0034692B">
      <w:pPr>
        <w:pStyle w:val="Numberedparagraphs"/>
        <w:rPr>
          <w:lang w:val="es-ES_tradnl"/>
        </w:rPr>
      </w:pPr>
      <w:r w:rsidRPr="00C862FF">
        <w:rPr>
          <w:lang w:val="es-ES_tradnl"/>
        </w:rPr>
        <w:t>L</w:t>
      </w:r>
      <w:r w:rsidR="007D4252" w:rsidRPr="00C862FF">
        <w:rPr>
          <w:lang w:val="es-ES_tradnl"/>
        </w:rPr>
        <w:t xml:space="preserve">a Corte considera que los estudios de riesgo presentados no demuestran que los riesgos existentes no estén relacionados con los hechos de este caso. Adicionalmente, este Tribunal resalta que en sus informes el Estado no ha brindado respuesta a las presuntas deficiencias alegadas por </w:t>
      </w:r>
      <w:proofErr w:type="spellStart"/>
      <w:r w:rsidR="007D4252" w:rsidRPr="00C862FF">
        <w:rPr>
          <w:rFonts w:eastAsia="Calibri" w:cs="78uil"/>
          <w:b/>
          <w:i/>
          <w:lang w:val="es-ES_tradnl" w:eastAsia="es-CR"/>
        </w:rPr>
        <w:t>Tlachinollan</w:t>
      </w:r>
      <w:proofErr w:type="spellEnd"/>
      <w:r w:rsidR="007D4252" w:rsidRPr="00C862FF">
        <w:rPr>
          <w:rFonts w:eastAsia="Calibri" w:cs="78uil"/>
          <w:b/>
          <w:i/>
          <w:lang w:val="es-ES_tradnl" w:eastAsia="es-CR"/>
        </w:rPr>
        <w:t xml:space="preserve"> </w:t>
      </w:r>
      <w:r w:rsidR="007D4252" w:rsidRPr="00C862FF">
        <w:rPr>
          <w:rFonts w:eastAsia="Calibri" w:cs="78uil"/>
          <w:lang w:val="es-ES_tradnl" w:eastAsia="es-CR"/>
        </w:rPr>
        <w:t>y</w:t>
      </w:r>
      <w:r w:rsidR="007D4252" w:rsidRPr="00C862FF">
        <w:rPr>
          <w:rFonts w:eastAsia="Calibri" w:cs="78uil"/>
          <w:b/>
          <w:i/>
          <w:lang w:val="es-ES_tradnl" w:eastAsia="es-CR"/>
        </w:rPr>
        <w:t xml:space="preserve"> CEJIL</w:t>
      </w:r>
      <w:r w:rsidR="007D4252" w:rsidRPr="00C862FF">
        <w:rPr>
          <w:rFonts w:eastAsia="Calibri" w:cs="78uil"/>
          <w:lang w:val="es-ES_tradnl" w:eastAsia="es-CR"/>
        </w:rPr>
        <w:t xml:space="preserve"> </w:t>
      </w:r>
      <w:r w:rsidR="007D4252" w:rsidRPr="00C862FF">
        <w:rPr>
          <w:lang w:val="es-ES_tradnl"/>
        </w:rPr>
        <w:t xml:space="preserve">en </w:t>
      </w:r>
      <w:r w:rsidR="00BF1242">
        <w:rPr>
          <w:lang w:val="es-ES_tradnl"/>
        </w:rPr>
        <w:t xml:space="preserve">las </w:t>
      </w:r>
      <w:r w:rsidR="007D4252" w:rsidRPr="00C862FF">
        <w:rPr>
          <w:lang w:val="es-ES_tradnl"/>
        </w:rPr>
        <w:t xml:space="preserve">que se habría incurrido durante la realización de los </w:t>
      </w:r>
      <w:r w:rsidR="007D4252" w:rsidRPr="00C862FF">
        <w:rPr>
          <w:lang w:val="es-ES_tradnl"/>
        </w:rPr>
        <w:lastRenderedPageBreak/>
        <w:t xml:space="preserve">informes de riesgo al momento de hacer las entrevistas, así como la metodología utilizada y el no haber considerado información relevante ni haber analizado las condiciones de seguridad específicas de los beneficiarios. </w:t>
      </w:r>
    </w:p>
    <w:p w14:paraId="7010D0B9" w14:textId="77777777" w:rsidR="00B22C29" w:rsidRPr="00C862FF" w:rsidRDefault="00B22C29" w:rsidP="00B22C29">
      <w:pPr>
        <w:pStyle w:val="Numberedparagraphs"/>
        <w:numPr>
          <w:ilvl w:val="0"/>
          <w:numId w:val="0"/>
        </w:numPr>
        <w:rPr>
          <w:color w:val="auto"/>
          <w:lang w:val="es-ES_tradnl"/>
        </w:rPr>
      </w:pPr>
    </w:p>
    <w:p w14:paraId="31814F1F" w14:textId="178D3531" w:rsidR="00B22C29" w:rsidRPr="00C862FF" w:rsidRDefault="00B22C29" w:rsidP="006876DA">
      <w:pPr>
        <w:pStyle w:val="Numberedparagraphs"/>
        <w:rPr>
          <w:color w:val="auto"/>
          <w:lang w:val="es-ES_tradnl"/>
        </w:rPr>
      </w:pPr>
      <w:bookmarkStart w:id="2" w:name="_Ref4676928"/>
      <w:r w:rsidRPr="00C862FF">
        <w:rPr>
          <w:color w:val="auto"/>
          <w:lang w:val="es-ES_tradnl"/>
        </w:rPr>
        <w:t>En virtud de las consideraciones anteriores, la Corte estima procedente mantener las medidas provisionales, que vencerán el 15 de diciembre del 2019 a favor de Inés Fernández Ortega y sus famili</w:t>
      </w:r>
      <w:r w:rsidR="00884D9E" w:rsidRPr="00C862FF">
        <w:rPr>
          <w:color w:val="auto"/>
          <w:lang w:val="es-ES_tradnl"/>
        </w:rPr>
        <w:t>a</w:t>
      </w:r>
      <w:r w:rsidRPr="00C862FF">
        <w:rPr>
          <w:color w:val="auto"/>
          <w:lang w:val="es-ES_tradnl"/>
        </w:rPr>
        <w:t xml:space="preserve">res y los 10 miembros del Centro de Derechos Humanos de la Montaña </w:t>
      </w:r>
      <w:proofErr w:type="spellStart"/>
      <w:r w:rsidRPr="00C862FF">
        <w:rPr>
          <w:color w:val="auto"/>
          <w:lang w:val="es-ES_tradnl"/>
        </w:rPr>
        <w:t>Tlachinollan</w:t>
      </w:r>
      <w:proofErr w:type="spellEnd"/>
      <w:r w:rsidRPr="00C862FF">
        <w:rPr>
          <w:rStyle w:val="Refdenotaalpie"/>
          <w:color w:val="auto"/>
          <w:lang w:val="es-ES_tradnl"/>
        </w:rPr>
        <w:footnoteReference w:id="13"/>
      </w:r>
      <w:r w:rsidRPr="00C862FF">
        <w:rPr>
          <w:color w:val="auto"/>
          <w:lang w:val="es-ES_tradnl"/>
        </w:rPr>
        <w:t xml:space="preserve">. </w:t>
      </w:r>
      <w:r w:rsidRPr="00C862FF">
        <w:rPr>
          <w:lang w:val="es-ES_tradnl"/>
        </w:rPr>
        <w:t>Por tanto, de conformidad con el artículo 27.8 del Reglamento</w:t>
      </w:r>
      <w:r w:rsidR="006876DA" w:rsidRPr="00C862FF">
        <w:rPr>
          <w:rStyle w:val="Refdenotaalpie"/>
          <w:lang w:val="es-ES_tradnl"/>
        </w:rPr>
        <w:footnoteReference w:id="14"/>
      </w:r>
      <w:r w:rsidRPr="00C862FF">
        <w:rPr>
          <w:lang w:val="es-ES_tradnl"/>
        </w:rPr>
        <w:t>, se solicita a la Comisión Nacional de Derechos Humanos de México que presente un informe directamente a este Tribunal sobre su valoración respecto de la situación de riesgo y medidas de protección que puedan ser implementadas a favor de los y las benefici</w:t>
      </w:r>
      <w:r w:rsidR="006876DA" w:rsidRPr="00C862FF">
        <w:rPr>
          <w:lang w:val="es-ES_tradnl"/>
        </w:rPr>
        <w:t>arias de estas medidas.</w:t>
      </w:r>
      <w:r w:rsidRPr="00C862FF">
        <w:rPr>
          <w:lang w:val="es-ES_tradnl"/>
        </w:rPr>
        <w:t xml:space="preserve"> </w:t>
      </w:r>
      <w:r w:rsidR="006876DA" w:rsidRPr="00C862FF">
        <w:rPr>
          <w:lang w:val="es-ES_tradnl"/>
        </w:rPr>
        <w:t xml:space="preserve">Para ello, </w:t>
      </w:r>
      <w:proofErr w:type="spellStart"/>
      <w:r w:rsidR="006876DA" w:rsidRPr="00C862FF">
        <w:rPr>
          <w:rFonts w:eastAsia="Calibri" w:cs="78uil"/>
          <w:b/>
          <w:i/>
          <w:lang w:val="es-ES_tradnl" w:eastAsia="es-CR"/>
        </w:rPr>
        <w:t>Tlachinollan</w:t>
      </w:r>
      <w:proofErr w:type="spellEnd"/>
      <w:r w:rsidR="006876DA" w:rsidRPr="00C862FF">
        <w:rPr>
          <w:rFonts w:eastAsia="Calibri" w:cs="78uil"/>
          <w:b/>
          <w:i/>
          <w:lang w:val="es-ES_tradnl" w:eastAsia="es-CR"/>
        </w:rPr>
        <w:t xml:space="preserve"> </w:t>
      </w:r>
      <w:r w:rsidR="006876DA" w:rsidRPr="00C862FF">
        <w:rPr>
          <w:rFonts w:eastAsia="Calibri" w:cs="78uil"/>
          <w:lang w:val="es-ES_tradnl" w:eastAsia="es-CR"/>
        </w:rPr>
        <w:t>y</w:t>
      </w:r>
      <w:r w:rsidR="006876DA" w:rsidRPr="00C862FF">
        <w:rPr>
          <w:rFonts w:eastAsia="Calibri" w:cs="78uil"/>
          <w:b/>
          <w:i/>
          <w:lang w:val="es-ES_tradnl" w:eastAsia="es-CR"/>
        </w:rPr>
        <w:t xml:space="preserve"> CEJIL</w:t>
      </w:r>
      <w:r w:rsidR="006876DA" w:rsidRPr="00C862FF">
        <w:rPr>
          <w:rFonts w:eastAsia="Calibri" w:cs="78uil"/>
          <w:lang w:val="es-ES_tradnl" w:eastAsia="es-CR"/>
        </w:rPr>
        <w:t xml:space="preserve"> </w:t>
      </w:r>
      <w:r w:rsidR="006876DA" w:rsidRPr="00C862FF">
        <w:rPr>
          <w:lang w:val="es-ES_tradnl"/>
        </w:rPr>
        <w:t>y, de ser el caso los beneficiarios, deberán prestar la debida colaboración a la Comisión Nacional de Derechos Humanos de México.</w:t>
      </w:r>
      <w:bookmarkEnd w:id="2"/>
    </w:p>
    <w:p w14:paraId="6241593B" w14:textId="77777777" w:rsidR="009D5E82" w:rsidRPr="00C862FF" w:rsidRDefault="009D5E82" w:rsidP="0034692B">
      <w:pPr>
        <w:pStyle w:val="Numberedparagraphs"/>
        <w:numPr>
          <w:ilvl w:val="0"/>
          <w:numId w:val="0"/>
        </w:numPr>
        <w:rPr>
          <w:lang w:val="es-ES_tradnl"/>
        </w:rPr>
      </w:pPr>
    </w:p>
    <w:p w14:paraId="4929698A" w14:textId="00C84DAA" w:rsidR="00904953" w:rsidRPr="00C862FF" w:rsidRDefault="00904953" w:rsidP="0034692B">
      <w:pPr>
        <w:pStyle w:val="Numberedparagraphs"/>
        <w:numPr>
          <w:ilvl w:val="0"/>
          <w:numId w:val="0"/>
        </w:numPr>
        <w:tabs>
          <w:tab w:val="left" w:pos="1560"/>
        </w:tabs>
        <w:ind w:left="1134"/>
        <w:rPr>
          <w:b/>
          <w:i/>
          <w:lang w:val="es-ES_tradnl"/>
        </w:rPr>
      </w:pPr>
      <w:r w:rsidRPr="00C862FF">
        <w:rPr>
          <w:b/>
          <w:i/>
          <w:lang w:val="es-ES_tradnl"/>
        </w:rPr>
        <w:t>B. Situación de riesgo y solicitud de ampliación presentada por OPIM</w:t>
      </w:r>
    </w:p>
    <w:p w14:paraId="11F04C34" w14:textId="77777777" w:rsidR="00A91515" w:rsidRPr="00C862FF" w:rsidRDefault="00A91515" w:rsidP="0034692B">
      <w:pPr>
        <w:pStyle w:val="Numberedparagraphs"/>
        <w:numPr>
          <w:ilvl w:val="0"/>
          <w:numId w:val="0"/>
        </w:numPr>
        <w:rPr>
          <w:lang w:val="es-ES_tradnl"/>
        </w:rPr>
      </w:pPr>
    </w:p>
    <w:p w14:paraId="720DFD20" w14:textId="77777777" w:rsidR="00516ADE" w:rsidRPr="00C862FF" w:rsidRDefault="0034692B" w:rsidP="00516ADE">
      <w:pPr>
        <w:pStyle w:val="Numberedparagraphs"/>
        <w:rPr>
          <w:lang w:val="es-ES_tradnl"/>
        </w:rPr>
      </w:pPr>
      <w:proofErr w:type="spellStart"/>
      <w:r w:rsidRPr="00C862FF">
        <w:rPr>
          <w:rFonts w:eastAsia="Calibri" w:cs="78uil"/>
          <w:b/>
          <w:i/>
          <w:lang w:val="es-ES_tradnl" w:eastAsia="es-CR"/>
        </w:rPr>
        <w:t>Tlachinollan</w:t>
      </w:r>
      <w:proofErr w:type="spellEnd"/>
      <w:r w:rsidRPr="00C862FF">
        <w:rPr>
          <w:rFonts w:eastAsia="Calibri" w:cs="78uil"/>
          <w:b/>
          <w:i/>
          <w:lang w:val="es-ES_tradnl" w:eastAsia="es-CR"/>
        </w:rPr>
        <w:t xml:space="preserve"> </w:t>
      </w:r>
      <w:r w:rsidRPr="00C862FF">
        <w:rPr>
          <w:rFonts w:eastAsia="Calibri" w:cs="78uil"/>
          <w:lang w:val="es-ES_tradnl" w:eastAsia="es-CR"/>
        </w:rPr>
        <w:t>y</w:t>
      </w:r>
      <w:r w:rsidRPr="00C862FF">
        <w:rPr>
          <w:rFonts w:eastAsia="Calibri" w:cs="78uil"/>
          <w:b/>
          <w:i/>
          <w:lang w:val="es-ES_tradnl" w:eastAsia="es-CR"/>
        </w:rPr>
        <w:t xml:space="preserve"> CEJIL</w:t>
      </w:r>
      <w:r w:rsidRPr="00C862FF">
        <w:rPr>
          <w:rFonts w:eastAsia="Calibri" w:cs="78uil"/>
          <w:lang w:val="es-ES_tradnl" w:eastAsia="es-CR"/>
        </w:rPr>
        <w:t xml:space="preserve"> </w:t>
      </w:r>
      <w:r w:rsidRPr="00C862FF">
        <w:rPr>
          <w:lang w:val="es-ES_tradnl"/>
        </w:rPr>
        <w:t>informaron</w:t>
      </w:r>
      <w:r w:rsidR="00A91515" w:rsidRPr="00C862FF">
        <w:rPr>
          <w:lang w:val="es-ES_tradnl"/>
        </w:rPr>
        <w:t xml:space="preserve"> el 13 de febrero de 2019 </w:t>
      </w:r>
      <w:r w:rsidRPr="00C862FF">
        <w:rPr>
          <w:lang w:val="es-ES_tradnl"/>
        </w:rPr>
        <w:t xml:space="preserve">que la beneficiara de las presentes medidas, </w:t>
      </w:r>
      <w:proofErr w:type="spellStart"/>
      <w:r w:rsidR="00A91515" w:rsidRPr="00C862FF">
        <w:rPr>
          <w:lang w:val="es-ES_tradnl"/>
        </w:rPr>
        <w:t>Oblitia</w:t>
      </w:r>
      <w:proofErr w:type="spellEnd"/>
      <w:r w:rsidR="00A91515" w:rsidRPr="00C862FF">
        <w:rPr>
          <w:lang w:val="es-ES_tradnl"/>
        </w:rPr>
        <w:t xml:space="preserve"> Eugenio Manuel</w:t>
      </w:r>
      <w:r w:rsidRPr="00C862FF">
        <w:rPr>
          <w:lang w:val="es-ES_tradnl"/>
        </w:rPr>
        <w:t>,</w:t>
      </w:r>
      <w:r w:rsidR="00A91515" w:rsidRPr="00C862FF">
        <w:rPr>
          <w:lang w:val="es-ES_tradnl"/>
        </w:rPr>
        <w:t xml:space="preserve"> fue reportada como desaparecida el 12 de febrero de 2019 cuando viajaba en el tramo carretero Tierra-Colorada-Ocotito, rumbo a Chilpancingo junto con su acompañante, el señor Hilario Cornelio Castro, quien es también defensor de derechos humanos. </w:t>
      </w:r>
    </w:p>
    <w:p w14:paraId="2F3B2BF9" w14:textId="77777777" w:rsidR="00516ADE" w:rsidRPr="00C862FF" w:rsidRDefault="00516ADE" w:rsidP="00516ADE">
      <w:pPr>
        <w:pStyle w:val="Numberedparagraphs"/>
        <w:numPr>
          <w:ilvl w:val="0"/>
          <w:numId w:val="0"/>
        </w:numPr>
        <w:rPr>
          <w:lang w:val="es-ES_tradnl"/>
        </w:rPr>
      </w:pPr>
    </w:p>
    <w:p w14:paraId="4FFB2BA2" w14:textId="03A79B3B" w:rsidR="00FB3590" w:rsidRPr="00C862FF" w:rsidRDefault="0034692B" w:rsidP="00FB3590">
      <w:pPr>
        <w:pStyle w:val="Numberedparagraphs"/>
        <w:rPr>
          <w:lang w:val="es-ES_tradnl"/>
        </w:rPr>
      </w:pPr>
      <w:r w:rsidRPr="00C862FF">
        <w:rPr>
          <w:lang w:val="es-ES_tradnl"/>
        </w:rPr>
        <w:t xml:space="preserve">El </w:t>
      </w:r>
      <w:r w:rsidRPr="00C862FF">
        <w:rPr>
          <w:b/>
          <w:i/>
          <w:lang w:val="es-ES_tradnl"/>
        </w:rPr>
        <w:t>Estado</w:t>
      </w:r>
      <w:r w:rsidR="00516ADE" w:rsidRPr="00C862FF">
        <w:rPr>
          <w:b/>
          <w:i/>
          <w:lang w:val="es-ES_tradnl"/>
        </w:rPr>
        <w:t xml:space="preserve"> </w:t>
      </w:r>
      <w:r w:rsidR="00516ADE" w:rsidRPr="00C862FF">
        <w:rPr>
          <w:lang w:val="es-ES_tradnl"/>
        </w:rPr>
        <w:t xml:space="preserve">informó que el 13 de febrero, tras tomar conocimiento de la situación </w:t>
      </w:r>
      <w:r w:rsidR="00516ADE" w:rsidRPr="00C862FF">
        <w:rPr>
          <w:rFonts w:eastAsia="Calibri"/>
          <w:lang w:val="es-ES_tradnl" w:eastAsia="es-CR"/>
        </w:rPr>
        <w:t xml:space="preserve">se iniciaron las indagatorias correspondientes para dar con su paradero. Tras la labor conjunta de la Secretaría de la Defensa Nacional, la Fiscalía General de la República y la Fiscalía General de Guerrero, </w:t>
      </w:r>
      <w:r w:rsidR="00516ADE" w:rsidRPr="00C862FF">
        <w:rPr>
          <w:rFonts w:eastAsia="Calibri"/>
          <w:bCs/>
          <w:lang w:val="es-ES_tradnl" w:eastAsia="es-CR"/>
        </w:rPr>
        <w:t xml:space="preserve">el 16 de febrero de 2019, alrededor de las 5:00 horas, se localizó con vida a la señora </w:t>
      </w:r>
      <w:proofErr w:type="spellStart"/>
      <w:r w:rsidR="00516ADE" w:rsidRPr="00C862FF">
        <w:rPr>
          <w:rFonts w:eastAsia="Calibri"/>
          <w:bCs/>
          <w:lang w:val="es-ES_tradnl" w:eastAsia="es-CR"/>
        </w:rPr>
        <w:t>Obtilia</w:t>
      </w:r>
      <w:proofErr w:type="spellEnd"/>
      <w:r w:rsidR="00516ADE" w:rsidRPr="00C862FF">
        <w:rPr>
          <w:rFonts w:eastAsia="Calibri"/>
          <w:bCs/>
          <w:lang w:val="es-ES_tradnl" w:eastAsia="es-CR"/>
        </w:rPr>
        <w:t xml:space="preserve"> Eugenio y al señor Cornelio Castro, en Tierra Colorada, Guerrero. </w:t>
      </w:r>
      <w:r w:rsidR="00516ADE" w:rsidRPr="00C862FF">
        <w:rPr>
          <w:lang w:val="es-ES_tradnl"/>
        </w:rPr>
        <w:t xml:space="preserve">Asimismo, señaló que “la Fiscalía Especial en Materia de Desaparición Forzada y Búsqueda de Personas Desaparecidas decretó la implementación de medidas cautelares a fin de salvaguardar la integridad de los demás integrantes de </w:t>
      </w:r>
      <w:r w:rsidR="00BF1242">
        <w:rPr>
          <w:lang w:val="es-ES_tradnl"/>
        </w:rPr>
        <w:t>[</w:t>
      </w:r>
      <w:r w:rsidR="00516ADE" w:rsidRPr="00C862FF">
        <w:rPr>
          <w:lang w:val="es-ES_tradnl"/>
        </w:rPr>
        <w:t>OPIM</w:t>
      </w:r>
      <w:r w:rsidR="00BF1242">
        <w:rPr>
          <w:lang w:val="es-ES_tradnl"/>
        </w:rPr>
        <w:t>]</w:t>
      </w:r>
      <w:r w:rsidR="00516ADE" w:rsidRPr="00C862FF">
        <w:rPr>
          <w:lang w:val="es-ES_tradnl"/>
        </w:rPr>
        <w:t xml:space="preserve">”. Indicó que en virtud de las presentes medidas provisionales </w:t>
      </w:r>
      <w:r w:rsidR="00516ADE" w:rsidRPr="00C862FF">
        <w:rPr>
          <w:rFonts w:eastAsia="Calibri"/>
          <w:lang w:val="es-ES_tradnl" w:eastAsia="es-CR"/>
        </w:rPr>
        <w:t xml:space="preserve">“la Secretaría de Seguridad Pública del Estado de Guerrero continúa brindando rondines de vigilancia en el domicilio de la Organización, así como recorridos </w:t>
      </w:r>
      <w:proofErr w:type="spellStart"/>
      <w:r w:rsidR="00516ADE" w:rsidRPr="00C862FF">
        <w:rPr>
          <w:rFonts w:eastAsia="Calibri"/>
          <w:lang w:val="es-ES_tradnl" w:eastAsia="es-CR"/>
        </w:rPr>
        <w:t>bitacorados</w:t>
      </w:r>
      <w:proofErr w:type="spellEnd"/>
      <w:r w:rsidR="00516ADE" w:rsidRPr="00C862FF">
        <w:rPr>
          <w:rFonts w:eastAsia="Calibri"/>
          <w:lang w:val="es-ES_tradnl" w:eastAsia="es-CR"/>
        </w:rPr>
        <w:t xml:space="preserve"> de prevención del delito en los domicilios de algunos de sus integrantes”. </w:t>
      </w:r>
      <w:r w:rsidR="00FB3590" w:rsidRPr="00C862FF">
        <w:rPr>
          <w:rFonts w:eastAsia="Calibri"/>
          <w:lang w:val="es-ES_tradnl" w:eastAsia="es-CR"/>
        </w:rPr>
        <w:t xml:space="preserve">El Estado reiteró que “los incidentes de riesgo que ha tenido la señora </w:t>
      </w:r>
      <w:proofErr w:type="spellStart"/>
      <w:r w:rsidR="00FB3590" w:rsidRPr="00C862FF">
        <w:rPr>
          <w:rFonts w:eastAsia="Calibri"/>
          <w:lang w:val="es-ES_tradnl" w:eastAsia="es-CR"/>
        </w:rPr>
        <w:t>Obtilia</w:t>
      </w:r>
      <w:proofErr w:type="spellEnd"/>
      <w:r w:rsidR="00FB3590" w:rsidRPr="00C862FF">
        <w:rPr>
          <w:rFonts w:eastAsia="Calibri"/>
          <w:lang w:val="es-ES_tradnl" w:eastAsia="es-CR"/>
        </w:rPr>
        <w:t xml:space="preserve"> Eugenio no devienen de las labores de defensa que originaron el otorgamiento de las medidas provisionales dictadas por es</w:t>
      </w:r>
      <w:r w:rsidR="00BF1242">
        <w:rPr>
          <w:rFonts w:eastAsia="Calibri"/>
          <w:lang w:val="es-ES_tradnl" w:eastAsia="es-CR"/>
        </w:rPr>
        <w:t>t</w:t>
      </w:r>
      <w:r w:rsidR="00FB3590" w:rsidRPr="00C862FF">
        <w:rPr>
          <w:rFonts w:eastAsia="Calibri"/>
          <w:lang w:val="es-ES_tradnl" w:eastAsia="es-CR"/>
        </w:rPr>
        <w:t>a Co</w:t>
      </w:r>
      <w:r w:rsidR="00876725" w:rsidRPr="00C862FF">
        <w:rPr>
          <w:rFonts w:eastAsia="Calibri"/>
          <w:lang w:val="es-ES_tradnl" w:eastAsia="es-CR"/>
        </w:rPr>
        <w:t>rte</w:t>
      </w:r>
      <w:r w:rsidR="00FB3590" w:rsidRPr="00C862FF">
        <w:rPr>
          <w:rFonts w:eastAsia="Calibri"/>
          <w:lang w:val="es-ES_tradnl" w:eastAsia="es-CR"/>
        </w:rPr>
        <w:t xml:space="preserve">, es decir, de la representación del caso </w:t>
      </w:r>
      <w:r w:rsidR="00FB3590" w:rsidRPr="00C862FF">
        <w:rPr>
          <w:rFonts w:eastAsia="Calibri"/>
          <w:i/>
          <w:iCs/>
          <w:lang w:val="es-ES_tradnl" w:eastAsia="es-CR"/>
        </w:rPr>
        <w:t>Inés Fernández Ortega y otros vs México</w:t>
      </w:r>
      <w:r w:rsidR="00FB3590" w:rsidRPr="00C862FF">
        <w:rPr>
          <w:rFonts w:eastAsia="Calibri"/>
          <w:lang w:val="es-ES_tradnl" w:eastAsia="es-CR"/>
        </w:rPr>
        <w:t>, siendo que la OPIM dejó de</w:t>
      </w:r>
      <w:r w:rsidR="00FB3590" w:rsidRPr="00C862FF">
        <w:rPr>
          <w:lang w:val="es-ES_tradnl"/>
        </w:rPr>
        <w:t xml:space="preserve"> </w:t>
      </w:r>
      <w:r w:rsidR="00FB3590" w:rsidRPr="00C862FF">
        <w:rPr>
          <w:rFonts w:eastAsia="Calibri"/>
          <w:lang w:val="es-ES_tradnl" w:eastAsia="es-CR"/>
        </w:rPr>
        <w:t>ser representante de los beneficiarios principal</w:t>
      </w:r>
      <w:r w:rsidR="00BF1242">
        <w:rPr>
          <w:rFonts w:eastAsia="Calibri"/>
          <w:lang w:val="es-ES_tradnl" w:eastAsia="es-CR"/>
        </w:rPr>
        <w:t>es desde el 13 de marzo de 2017</w:t>
      </w:r>
      <w:r w:rsidR="00884D9E" w:rsidRPr="00C862FF">
        <w:rPr>
          <w:rFonts w:eastAsia="Calibri"/>
          <w:lang w:val="es-ES_tradnl" w:eastAsia="es-CR"/>
        </w:rPr>
        <w:t>”</w:t>
      </w:r>
      <w:r w:rsidR="00BF1242">
        <w:rPr>
          <w:rFonts w:eastAsia="Calibri"/>
          <w:lang w:val="es-ES_tradnl" w:eastAsia="es-CR"/>
        </w:rPr>
        <w:t>.</w:t>
      </w:r>
      <w:r w:rsidR="00FB3590" w:rsidRPr="00C862FF">
        <w:rPr>
          <w:rFonts w:eastAsia="Calibri"/>
          <w:lang w:val="es-ES_tradnl" w:eastAsia="es-CR"/>
        </w:rPr>
        <w:t xml:space="preserve"> </w:t>
      </w:r>
    </w:p>
    <w:p w14:paraId="5E4E09F4" w14:textId="77777777" w:rsidR="00B875D1" w:rsidRPr="00C862FF" w:rsidRDefault="00B875D1" w:rsidP="00B875D1">
      <w:pPr>
        <w:pStyle w:val="Numberedparagraphs"/>
        <w:numPr>
          <w:ilvl w:val="0"/>
          <w:numId w:val="0"/>
        </w:numPr>
        <w:rPr>
          <w:lang w:val="es-ES_tradnl"/>
        </w:rPr>
      </w:pPr>
    </w:p>
    <w:p w14:paraId="72E0C3C8" w14:textId="257D4B87" w:rsidR="00B875D1" w:rsidRPr="00C862FF" w:rsidRDefault="00B875D1" w:rsidP="00B875D1">
      <w:pPr>
        <w:pStyle w:val="Numberedparagraphs"/>
        <w:rPr>
          <w:lang w:val="es-ES_tradnl"/>
        </w:rPr>
      </w:pPr>
      <w:r w:rsidRPr="00C862FF">
        <w:rPr>
          <w:lang w:val="es-ES_tradnl"/>
        </w:rPr>
        <w:t xml:space="preserve">La </w:t>
      </w:r>
      <w:r w:rsidRPr="00C862FF">
        <w:rPr>
          <w:b/>
          <w:i/>
          <w:lang w:val="es-ES_tradnl"/>
        </w:rPr>
        <w:t>Comisión</w:t>
      </w:r>
      <w:r w:rsidRPr="00C862FF">
        <w:rPr>
          <w:lang w:val="es-ES_tradnl"/>
        </w:rPr>
        <w:t xml:space="preserve"> consideró que “resulta necesario contar con información concreta y detallada sobre las medidas de protección con las que contaba la beneficiaria ese día, así como los ajustes </w:t>
      </w:r>
      <w:r w:rsidR="00BF1242">
        <w:rPr>
          <w:lang w:val="es-ES_tradnl"/>
        </w:rPr>
        <w:t>o modificaciones</w:t>
      </w:r>
      <w:r w:rsidRPr="00C862FF">
        <w:rPr>
          <w:lang w:val="es-ES_tradnl"/>
        </w:rPr>
        <w:t xml:space="preserve"> que se habrían realizado para reforzar su esquema de protección, lo que </w:t>
      </w:r>
      <w:proofErr w:type="spellStart"/>
      <w:r>
        <w:rPr>
          <w:lang w:val="es-ES_tradnl"/>
        </w:rPr>
        <w:t>permit</w:t>
      </w:r>
      <w:proofErr w:type="spellEnd"/>
      <w:r w:rsidRPr="00C862FF">
        <w:rPr>
          <w:lang w:val="es-ES_tradnl"/>
        </w:rPr>
        <w:t xml:space="preserve">[iría] analizar la idoneidad y efectividad de las medidas”. En esa misma línea, considera necesario identificar de qué manera el Estado tomó en cuenta las observaciones de la señora </w:t>
      </w:r>
      <w:proofErr w:type="spellStart"/>
      <w:r w:rsidRPr="00C862FF">
        <w:rPr>
          <w:lang w:val="es-ES_tradnl"/>
        </w:rPr>
        <w:t>Oblitia</w:t>
      </w:r>
      <w:proofErr w:type="spellEnd"/>
      <w:r w:rsidRPr="00C862FF">
        <w:rPr>
          <w:lang w:val="es-ES_tradnl"/>
        </w:rPr>
        <w:t xml:space="preserve"> en la implementación de las medidas de seguridad.</w:t>
      </w:r>
    </w:p>
    <w:p w14:paraId="33C3D04F" w14:textId="77777777" w:rsidR="00B875D1" w:rsidRDefault="00B875D1" w:rsidP="00B875D1">
      <w:pPr>
        <w:pStyle w:val="Numberedparagraphs"/>
        <w:numPr>
          <w:ilvl w:val="0"/>
          <w:numId w:val="0"/>
        </w:numPr>
        <w:rPr>
          <w:lang w:val="es-ES_tradnl"/>
        </w:rPr>
      </w:pPr>
    </w:p>
    <w:p w14:paraId="41690691" w14:textId="48629A10" w:rsidR="00335E16" w:rsidRPr="00C862FF" w:rsidRDefault="00FB3590" w:rsidP="00335E16">
      <w:pPr>
        <w:pStyle w:val="Numberedparagraphs"/>
        <w:rPr>
          <w:lang w:val="es-ES_tradnl"/>
        </w:rPr>
      </w:pPr>
      <w:r w:rsidRPr="00C862FF">
        <w:rPr>
          <w:lang w:val="es-ES_tradnl"/>
        </w:rPr>
        <w:lastRenderedPageBreak/>
        <w:t xml:space="preserve">Por su parte, </w:t>
      </w:r>
      <w:r w:rsidRPr="00C862FF">
        <w:rPr>
          <w:b/>
          <w:i/>
          <w:lang w:val="es-ES_tradnl"/>
        </w:rPr>
        <w:t>OPIM</w:t>
      </w:r>
      <w:r w:rsidRPr="00C862FF">
        <w:rPr>
          <w:lang w:val="es-ES_tradnl"/>
        </w:rPr>
        <w:t xml:space="preserve"> describió diversos hechos presuntamente amenazantes ocurridos días previos a la desaparición de la señora </w:t>
      </w:r>
      <w:proofErr w:type="spellStart"/>
      <w:r w:rsidRPr="00C862FF">
        <w:rPr>
          <w:lang w:val="es-ES_tradnl"/>
        </w:rPr>
        <w:t>Obtilia</w:t>
      </w:r>
      <w:proofErr w:type="spellEnd"/>
      <w:r w:rsidRPr="00C862FF">
        <w:rPr>
          <w:lang w:val="es-ES_tradnl"/>
        </w:rPr>
        <w:t xml:space="preserve"> Eugenio Manuel y el señor Hilario Cornelio Castro. Indicaron que el </w:t>
      </w:r>
      <w:r w:rsidR="00CD1F14" w:rsidRPr="00C862FF">
        <w:rPr>
          <w:lang w:val="es-ES_tradnl"/>
        </w:rPr>
        <w:t>10</w:t>
      </w:r>
      <w:r w:rsidRPr="00C862FF">
        <w:rPr>
          <w:lang w:val="es-ES_tradnl"/>
        </w:rPr>
        <w:t xml:space="preserve"> de fe</w:t>
      </w:r>
      <w:r w:rsidR="00F22893" w:rsidRPr="00C862FF">
        <w:rPr>
          <w:lang w:val="es-ES_tradnl"/>
        </w:rPr>
        <w:t>br</w:t>
      </w:r>
      <w:r w:rsidRPr="00C862FF">
        <w:rPr>
          <w:lang w:val="es-ES_tradnl"/>
        </w:rPr>
        <w:t>ero solicitaron al Estado un operativo “para salvaguardar su vida”, sin embargo, no habrían tenido respuesta más allá de la recomendación de que se fueran de la ciudad de Ayutla de los Libres, donde se encontraban. En virtud de lo anterior,</w:t>
      </w:r>
      <w:r w:rsidR="00CD1F14" w:rsidRPr="00C862FF">
        <w:rPr>
          <w:lang w:val="es-ES_tradnl"/>
        </w:rPr>
        <w:t xml:space="preserve"> el 11 de febrero salieron de Ayutla en un vehículo particular.</w:t>
      </w:r>
      <w:r w:rsidR="00335E16" w:rsidRPr="00C862FF">
        <w:rPr>
          <w:lang w:val="es-ES_tradnl"/>
        </w:rPr>
        <w:t xml:space="preserve"> Señalaron que f</w:t>
      </w:r>
      <w:r w:rsidR="00C862FF">
        <w:rPr>
          <w:lang w:val="es-ES_tradnl"/>
        </w:rPr>
        <w:t xml:space="preserve">ue la propia </w:t>
      </w:r>
      <w:proofErr w:type="spellStart"/>
      <w:r w:rsidR="00C862FF">
        <w:rPr>
          <w:lang w:val="es-ES_tradnl"/>
        </w:rPr>
        <w:t>Obtilia</w:t>
      </w:r>
      <w:proofErr w:type="spellEnd"/>
      <w:r w:rsidR="00C862FF">
        <w:rPr>
          <w:lang w:val="es-ES_tradnl"/>
        </w:rPr>
        <w:t xml:space="preserve"> E</w:t>
      </w:r>
      <w:r w:rsidR="00335E16" w:rsidRPr="00C862FF">
        <w:rPr>
          <w:lang w:val="es-ES_tradnl"/>
        </w:rPr>
        <w:t>ugenio quién le informó a su esposo dónde se encontraba, po</w:t>
      </w:r>
      <w:r w:rsidR="00876725" w:rsidRPr="00C862FF">
        <w:rPr>
          <w:lang w:val="es-ES_tradnl"/>
        </w:rPr>
        <w:t>r</w:t>
      </w:r>
      <w:r w:rsidR="00335E16" w:rsidRPr="00C862FF">
        <w:rPr>
          <w:lang w:val="es-ES_tradnl"/>
        </w:rPr>
        <w:t xml:space="preserve"> lo que alegaron que el Estado “no hizo prácticamente nada antes, durante y al momento de que apareciera </w:t>
      </w:r>
      <w:proofErr w:type="spellStart"/>
      <w:r w:rsidR="00335E16" w:rsidRPr="00C862FF">
        <w:rPr>
          <w:lang w:val="es-ES_tradnl"/>
        </w:rPr>
        <w:t>Obtilia</w:t>
      </w:r>
      <w:proofErr w:type="spellEnd"/>
      <w:r w:rsidR="00335E16" w:rsidRPr="00C862FF">
        <w:rPr>
          <w:lang w:val="es-ES_tradnl"/>
        </w:rPr>
        <w:t xml:space="preserve"> e Hilario”. Alegaro</w:t>
      </w:r>
      <w:r w:rsidR="00C862FF">
        <w:rPr>
          <w:lang w:val="es-ES_tradnl"/>
        </w:rPr>
        <w:t>n</w:t>
      </w:r>
      <w:r w:rsidR="00335E16" w:rsidRPr="00C862FF">
        <w:rPr>
          <w:lang w:val="es-ES_tradnl"/>
        </w:rPr>
        <w:t xml:space="preserve"> que tienen “</w:t>
      </w:r>
      <w:r w:rsidR="00335E16" w:rsidRPr="00C862FF">
        <w:rPr>
          <w:rFonts w:eastAsia="Calibri" w:cs="Arial"/>
          <w:lang w:val="es-ES_tradnl" w:eastAsia="es-CR"/>
        </w:rPr>
        <w:t xml:space="preserve">certeza que los autores materiales e intelectuales </w:t>
      </w:r>
      <w:r w:rsidR="00BF1242">
        <w:rPr>
          <w:rFonts w:eastAsia="Calibri" w:cs="Arial"/>
          <w:lang w:val="es-ES_tradnl" w:eastAsia="es-CR"/>
        </w:rPr>
        <w:t>[forman parte]</w:t>
      </w:r>
      <w:r w:rsidR="00335E16" w:rsidRPr="00C862FF">
        <w:rPr>
          <w:rFonts w:eastAsia="Calibri" w:cs="Arial"/>
          <w:lang w:val="es-ES_tradnl" w:eastAsia="es-CR"/>
        </w:rPr>
        <w:t xml:space="preserve"> de la delincuencia organizada con modalidades peculiares donde participan agentes estatales de la burocracia y elementos del </w:t>
      </w:r>
      <w:r w:rsidR="00C862FF" w:rsidRPr="00C862FF">
        <w:rPr>
          <w:rFonts w:eastAsia="Calibri" w:cs="Arial"/>
          <w:lang w:val="es-ES_tradnl" w:eastAsia="es-CR"/>
        </w:rPr>
        <w:t>ejército</w:t>
      </w:r>
      <w:r w:rsidR="00335E16" w:rsidRPr="00C862FF">
        <w:rPr>
          <w:rFonts w:eastAsia="Calibri" w:cs="Arial"/>
          <w:lang w:val="es-ES_tradnl" w:eastAsia="es-CR"/>
        </w:rPr>
        <w:t xml:space="preserve"> federal y otras corporaciones policiacas, por tal motivo, la desaparición de los compañeros de ninguna manera puede considerarse como un hecho al margen de las medidas otorgadas a </w:t>
      </w:r>
      <w:proofErr w:type="spellStart"/>
      <w:r w:rsidR="00335E16" w:rsidRPr="00C862FF">
        <w:rPr>
          <w:rFonts w:eastAsia="Calibri" w:cs="Arial"/>
          <w:lang w:val="es-ES_tradnl" w:eastAsia="es-CR"/>
        </w:rPr>
        <w:t>Obtilia</w:t>
      </w:r>
      <w:proofErr w:type="spellEnd"/>
      <w:r w:rsidR="00335E16" w:rsidRPr="00C862FF">
        <w:rPr>
          <w:rFonts w:eastAsia="Calibri" w:cs="Arial"/>
          <w:lang w:val="es-ES_tradnl" w:eastAsia="es-CR"/>
        </w:rPr>
        <w:t xml:space="preserve"> Eugenio y demás compañeros de la Organización por parte de la Corte Interamericana, toda vez que los intereses de los grupos de la delincuencia organizada confluyen en intereses comunes de negocios ilícitos, venganzas,</w:t>
      </w:r>
      <w:r w:rsidR="00335E16" w:rsidRPr="00C862FF">
        <w:rPr>
          <w:lang w:val="es-ES_tradnl"/>
        </w:rPr>
        <w:t xml:space="preserve"> </w:t>
      </w:r>
      <w:r w:rsidR="00335E16" w:rsidRPr="00C862FF">
        <w:rPr>
          <w:rFonts w:eastAsia="Calibri" w:cs="Arial"/>
          <w:lang w:val="es-ES_tradnl" w:eastAsia="es-CR"/>
        </w:rPr>
        <w:t>alianzas y fortalecimiento de las organizaciones criminales”.</w:t>
      </w:r>
      <w:r w:rsidR="00335E16" w:rsidRPr="00C862FF">
        <w:rPr>
          <w:b/>
          <w:lang w:val="es-ES_tradnl"/>
        </w:rPr>
        <w:t xml:space="preserve"> </w:t>
      </w:r>
    </w:p>
    <w:p w14:paraId="759D6D0F" w14:textId="77777777" w:rsidR="00AF0E53" w:rsidRPr="00C862FF" w:rsidRDefault="00AF0E53" w:rsidP="00AF0E53">
      <w:pPr>
        <w:pStyle w:val="Numberedparagraphs"/>
        <w:numPr>
          <w:ilvl w:val="0"/>
          <w:numId w:val="0"/>
        </w:numPr>
        <w:rPr>
          <w:lang w:val="es-ES_tradnl"/>
        </w:rPr>
      </w:pPr>
    </w:p>
    <w:p w14:paraId="5E239574" w14:textId="6C2753DD" w:rsidR="00AF0E53" w:rsidRPr="00C862FF" w:rsidRDefault="00AF0E53" w:rsidP="00AF0E53">
      <w:pPr>
        <w:pStyle w:val="Numberedparagraphs"/>
        <w:rPr>
          <w:rFonts w:eastAsia="Calibri" w:cs="Arial"/>
          <w:lang w:val="es-ES_tradnl" w:eastAsia="es-CR"/>
        </w:rPr>
      </w:pPr>
      <w:r w:rsidRPr="00C862FF">
        <w:rPr>
          <w:lang w:val="es-ES_tradnl"/>
        </w:rPr>
        <w:t xml:space="preserve">Adicionalmente, </w:t>
      </w:r>
      <w:r w:rsidRPr="00C862FF">
        <w:rPr>
          <w:b/>
          <w:i/>
          <w:lang w:val="es-ES_tradnl"/>
        </w:rPr>
        <w:t xml:space="preserve">OPIM </w:t>
      </w:r>
      <w:r w:rsidR="00F22893" w:rsidRPr="00C862FF">
        <w:rPr>
          <w:lang w:val="es-ES_tradnl"/>
        </w:rPr>
        <w:t xml:space="preserve">señaló </w:t>
      </w:r>
      <w:proofErr w:type="gramStart"/>
      <w:r w:rsidR="00F22893" w:rsidRPr="00C862FF">
        <w:rPr>
          <w:lang w:val="es-ES_tradnl"/>
        </w:rPr>
        <w:t>que</w:t>
      </w:r>
      <w:proofErr w:type="gramEnd"/>
      <w:r w:rsidR="00F22893" w:rsidRPr="00C862FF">
        <w:rPr>
          <w:lang w:val="es-ES_tradnl"/>
        </w:rPr>
        <w:t xml:space="preserve"> en noviembre</w:t>
      </w:r>
      <w:r w:rsidRPr="00C862FF">
        <w:rPr>
          <w:lang w:val="es-ES_tradnl"/>
        </w:rPr>
        <w:t xml:space="preserve"> de 2018, la señora “</w:t>
      </w:r>
      <w:proofErr w:type="spellStart"/>
      <w:r w:rsidRPr="00C862FF">
        <w:rPr>
          <w:rFonts w:eastAsia="Calibri" w:cs="Arial"/>
          <w:lang w:val="es-ES_tradnl" w:eastAsia="es-CR"/>
        </w:rPr>
        <w:t>Obtilia</w:t>
      </w:r>
      <w:proofErr w:type="spellEnd"/>
      <w:r w:rsidRPr="00C862FF">
        <w:rPr>
          <w:rFonts w:eastAsia="Calibri" w:cs="Arial"/>
          <w:lang w:val="es-ES_tradnl" w:eastAsia="es-CR"/>
        </w:rPr>
        <w:t xml:space="preserve"> Eugenio y otros compañeros presentaron denuncia formal ante el ministerio público por amenazas de muerte”. Al respecto, aclaró que “</w:t>
      </w:r>
      <w:r w:rsidRPr="00C862FF">
        <w:rPr>
          <w:rFonts w:cs="Arial"/>
          <w:lang w:val="es-ES_tradnl" w:eastAsia="es-CR"/>
        </w:rPr>
        <w:t xml:space="preserve">el acompañamiento policiaco que se encontraba en esos momentos, no activó ningún protocolo de seguridad para los denunciantes </w:t>
      </w:r>
      <w:r w:rsidR="00BF1242">
        <w:rPr>
          <w:rFonts w:cs="Arial"/>
          <w:lang w:val="es-ES_tradnl" w:eastAsia="es-CR"/>
        </w:rPr>
        <w:t>[ni]</w:t>
      </w:r>
      <w:r w:rsidRPr="00C862FF">
        <w:rPr>
          <w:rFonts w:cs="Arial"/>
          <w:lang w:val="es-ES_tradnl" w:eastAsia="es-CR"/>
        </w:rPr>
        <w:t xml:space="preserve"> tampoco inició búsqueda inmediata del ofensor, </w:t>
      </w:r>
      <w:r w:rsidR="00C862FF" w:rsidRPr="00C862FF">
        <w:rPr>
          <w:rFonts w:cs="Arial"/>
          <w:lang w:val="es-ES_tradnl" w:eastAsia="es-CR"/>
        </w:rPr>
        <w:t>aun</w:t>
      </w:r>
      <w:r w:rsidRPr="00C862FF">
        <w:rPr>
          <w:rFonts w:cs="Arial"/>
          <w:lang w:val="es-ES_tradnl" w:eastAsia="es-CR"/>
        </w:rPr>
        <w:t xml:space="preserve"> cuando sabían perfectamente </w:t>
      </w:r>
      <w:r w:rsidRPr="00C862FF">
        <w:rPr>
          <w:rFonts w:eastAsia="Calibri" w:cs="Arial"/>
          <w:lang w:val="es-ES_tradnl" w:eastAsia="es-CR"/>
        </w:rPr>
        <w:t xml:space="preserve">que estaban muy cerca de ellos y observándolos”. Informó que solicitaron a la Secretaría de Seguridad Pública del Estado de Guerrero una reunión de trabajo, la cual no fue atendida. </w:t>
      </w:r>
    </w:p>
    <w:p w14:paraId="072EACC8" w14:textId="77777777" w:rsidR="00AF0E53" w:rsidRPr="00C862FF" w:rsidRDefault="00AF0E53" w:rsidP="00AF0E53">
      <w:pPr>
        <w:rPr>
          <w:rFonts w:eastAsia="Calibri" w:cs="Arial"/>
          <w:lang w:val="es-ES_tradnl" w:eastAsia="es-CR"/>
        </w:rPr>
      </w:pPr>
    </w:p>
    <w:p w14:paraId="03BAC7EB" w14:textId="389B3692" w:rsidR="00A91515" w:rsidRPr="00B875D1" w:rsidRDefault="00AF0E53" w:rsidP="00AF0E53">
      <w:pPr>
        <w:pStyle w:val="Numberedparagraphs"/>
        <w:rPr>
          <w:rFonts w:eastAsia="Calibri" w:cs="Arial"/>
          <w:lang w:val="es-ES_tradnl" w:eastAsia="es-CR"/>
        </w:rPr>
      </w:pPr>
      <w:r w:rsidRPr="00C862FF">
        <w:rPr>
          <w:rFonts w:eastAsia="Calibri" w:cs="Arial"/>
          <w:lang w:val="es-ES_tradnl" w:eastAsia="es-CR"/>
        </w:rPr>
        <w:t xml:space="preserve">En virtud de lo anterior </w:t>
      </w:r>
      <w:r w:rsidRPr="00C862FF">
        <w:rPr>
          <w:rFonts w:eastAsia="Calibri" w:cs="Arial"/>
          <w:b/>
          <w:i/>
          <w:lang w:val="es-ES_tradnl" w:eastAsia="es-CR"/>
        </w:rPr>
        <w:t>OPIM</w:t>
      </w:r>
      <w:r w:rsidRPr="00C862FF">
        <w:rPr>
          <w:rFonts w:eastAsia="Calibri" w:cs="Arial"/>
          <w:lang w:val="es-ES_tradnl" w:eastAsia="es-CR"/>
        </w:rPr>
        <w:t xml:space="preserve"> </w:t>
      </w:r>
      <w:r w:rsidR="0016044E" w:rsidRPr="00C862FF">
        <w:rPr>
          <w:lang w:val="es-ES_tradnl"/>
        </w:rPr>
        <w:t>solicit</w:t>
      </w:r>
      <w:r w:rsidRPr="00C862FF">
        <w:rPr>
          <w:lang w:val="es-ES_tradnl"/>
        </w:rPr>
        <w:t>ó a este Tribunal:</w:t>
      </w:r>
      <w:r w:rsidRPr="00C862FF">
        <w:rPr>
          <w:rFonts w:eastAsia="Calibri" w:cs="Arial"/>
          <w:lang w:val="es-ES_tradnl" w:eastAsia="es-CR"/>
        </w:rPr>
        <w:t xml:space="preserve"> “</w:t>
      </w:r>
      <w:r w:rsidRPr="00C862FF">
        <w:rPr>
          <w:lang w:val="es-ES_tradnl" w:eastAsia="es-CR"/>
        </w:rPr>
        <w:t>otorgar medidas de protección a la familia de Hilario Cornelio Castro,</w:t>
      </w:r>
      <w:r w:rsidRPr="00C862FF">
        <w:rPr>
          <w:rFonts w:eastAsia="Calibri" w:cs="Arial"/>
          <w:lang w:val="es-ES_tradnl" w:eastAsia="es-CR"/>
        </w:rPr>
        <w:t xml:space="preserve"> </w:t>
      </w:r>
      <w:r w:rsidRPr="00C862FF">
        <w:rPr>
          <w:lang w:val="es-ES_tradnl" w:eastAsia="es-CR"/>
        </w:rPr>
        <w:t>integrada por su mamá de nombre Martina Castro Morales, sus hermanos,</w:t>
      </w:r>
      <w:r w:rsidRPr="00C862FF">
        <w:rPr>
          <w:rFonts w:eastAsia="Calibri" w:cs="Arial"/>
          <w:lang w:val="es-ES_tradnl" w:eastAsia="es-CR"/>
        </w:rPr>
        <w:t xml:space="preserve"> </w:t>
      </w:r>
      <w:r w:rsidRPr="00C862FF">
        <w:rPr>
          <w:lang w:val="es-ES_tradnl" w:eastAsia="es-CR"/>
        </w:rPr>
        <w:t>Alberto, Pablo, Fortunata, Maura, Eleuteria, Alejandro, Valentín y Basílica, todos</w:t>
      </w:r>
      <w:r w:rsidRPr="00C862FF">
        <w:rPr>
          <w:rFonts w:eastAsia="Calibri" w:cs="Arial"/>
          <w:lang w:val="es-ES_tradnl" w:eastAsia="es-CR"/>
        </w:rPr>
        <w:t xml:space="preserve"> </w:t>
      </w:r>
      <w:r w:rsidRPr="00C862FF">
        <w:rPr>
          <w:lang w:val="es-ES_tradnl" w:eastAsia="es-CR"/>
        </w:rPr>
        <w:t>de apellidos Cornelio Castro. Los hijos de Hilario de nombre Carlos Daniel, Sandra Guadalupe y Kevin Alejandro</w:t>
      </w:r>
      <w:r w:rsidRPr="00C862FF">
        <w:rPr>
          <w:rFonts w:eastAsia="Calibri" w:cs="Arial"/>
          <w:lang w:val="es-ES_tradnl" w:eastAsia="es-CR"/>
        </w:rPr>
        <w:t xml:space="preserve"> </w:t>
      </w:r>
      <w:r w:rsidRPr="00C862FF">
        <w:rPr>
          <w:lang w:val="es-ES_tradnl" w:eastAsia="es-CR"/>
        </w:rPr>
        <w:t xml:space="preserve">de apellidos Cornelio Beltrán, así como su esposa Dulce María Beltrán García”; </w:t>
      </w:r>
      <w:r w:rsidRPr="00C862FF">
        <w:rPr>
          <w:rFonts w:eastAsia="Calibri" w:cs="Arial"/>
          <w:lang w:val="es-ES_tradnl" w:eastAsia="es-CR"/>
        </w:rPr>
        <w:t>“</w:t>
      </w:r>
      <w:r w:rsidR="00BF1242">
        <w:rPr>
          <w:lang w:val="es-ES_tradnl" w:eastAsia="es-CR"/>
        </w:rPr>
        <w:t>o</w:t>
      </w:r>
      <w:r w:rsidRPr="00C862FF">
        <w:rPr>
          <w:lang w:val="es-ES_tradnl" w:eastAsia="es-CR"/>
        </w:rPr>
        <w:t xml:space="preserve">torgar medidas provisionales a los familiares de </w:t>
      </w:r>
      <w:proofErr w:type="spellStart"/>
      <w:r w:rsidRPr="00C862FF">
        <w:rPr>
          <w:lang w:val="es-ES_tradnl" w:eastAsia="es-CR"/>
        </w:rPr>
        <w:t>Obtilia</w:t>
      </w:r>
      <w:proofErr w:type="spellEnd"/>
      <w:r w:rsidRPr="00C862FF">
        <w:rPr>
          <w:lang w:val="es-ES_tradnl" w:eastAsia="es-CR"/>
        </w:rPr>
        <w:t xml:space="preserve"> Eugenio</w:t>
      </w:r>
      <w:r w:rsidRPr="00C862FF">
        <w:rPr>
          <w:rFonts w:eastAsia="Calibri" w:cs="Arial"/>
          <w:lang w:val="es-ES_tradnl" w:eastAsia="es-CR"/>
        </w:rPr>
        <w:t xml:space="preserve"> </w:t>
      </w:r>
      <w:r w:rsidRPr="00C862FF">
        <w:rPr>
          <w:lang w:val="es-ES_tradnl" w:eastAsia="es-CR"/>
        </w:rPr>
        <w:t>Manuel, su mamá, Petra Manuel Modesta; sus hermanos, Valente, Soledad,</w:t>
      </w:r>
      <w:r w:rsidRPr="00C862FF">
        <w:rPr>
          <w:rFonts w:eastAsia="Calibri" w:cs="Arial"/>
          <w:lang w:val="es-ES_tradnl" w:eastAsia="es-CR"/>
        </w:rPr>
        <w:t xml:space="preserve"> </w:t>
      </w:r>
      <w:r w:rsidRPr="00C862FF">
        <w:rPr>
          <w:lang w:val="es-ES_tradnl" w:eastAsia="es-CR"/>
        </w:rPr>
        <w:t>Lucina</w:t>
      </w:r>
      <w:r w:rsidR="00BF1242">
        <w:rPr>
          <w:lang w:val="es-ES_tradnl" w:eastAsia="es-CR"/>
        </w:rPr>
        <w:t>,</w:t>
      </w:r>
      <w:r w:rsidRPr="00C862FF">
        <w:rPr>
          <w:lang w:val="es-ES_tradnl" w:eastAsia="es-CR"/>
        </w:rPr>
        <w:t xml:space="preserve"> Nancy, </w:t>
      </w:r>
      <w:proofErr w:type="spellStart"/>
      <w:r w:rsidRPr="00C862FF">
        <w:rPr>
          <w:lang w:val="es-ES_tradnl" w:eastAsia="es-CR"/>
        </w:rPr>
        <w:t>Irasemia</w:t>
      </w:r>
      <w:proofErr w:type="spellEnd"/>
      <w:r w:rsidRPr="00C862FF">
        <w:rPr>
          <w:lang w:val="es-ES_tradnl" w:eastAsia="es-CR"/>
        </w:rPr>
        <w:t>, Cuauhtémoc, Petra todos de apellidos Eugenio Manuel;</w:t>
      </w:r>
      <w:r w:rsidRPr="00C862FF">
        <w:rPr>
          <w:rFonts w:eastAsia="Calibri" w:cs="Arial"/>
          <w:lang w:val="es-ES_tradnl" w:eastAsia="es-CR"/>
        </w:rPr>
        <w:t xml:space="preserve"> </w:t>
      </w:r>
      <w:r w:rsidRPr="00C862FF">
        <w:rPr>
          <w:lang w:val="es-ES_tradnl" w:eastAsia="es-CR"/>
        </w:rPr>
        <w:t xml:space="preserve">así como San Flor Eugenio Flores y Crispín Santiago </w:t>
      </w:r>
      <w:proofErr w:type="spellStart"/>
      <w:r w:rsidRPr="00C862FF">
        <w:rPr>
          <w:lang w:val="es-ES_tradnl" w:eastAsia="es-CR"/>
        </w:rPr>
        <w:t>Gonzalez</w:t>
      </w:r>
      <w:proofErr w:type="spellEnd"/>
      <w:r w:rsidR="001E34A0">
        <w:rPr>
          <w:lang w:val="es-ES_tradnl" w:eastAsia="es-CR"/>
        </w:rPr>
        <w:t>”</w:t>
      </w:r>
      <w:r w:rsidRPr="00C862FF">
        <w:rPr>
          <w:lang w:val="es-ES_tradnl" w:eastAsia="es-CR"/>
        </w:rPr>
        <w:t>, y “</w:t>
      </w:r>
      <w:r w:rsidR="00BF1242">
        <w:rPr>
          <w:lang w:val="es-ES_tradnl" w:eastAsia="es-CR"/>
        </w:rPr>
        <w:t>o</w:t>
      </w:r>
      <w:r w:rsidRPr="00C862FF">
        <w:rPr>
          <w:lang w:val="es-ES_tradnl" w:eastAsia="es-CR"/>
        </w:rPr>
        <w:t>torgar medidas provisionales a Aurora Muñoz Martínez, Alfredo Pineda</w:t>
      </w:r>
      <w:r w:rsidRPr="00C862FF">
        <w:rPr>
          <w:rFonts w:eastAsia="Calibri" w:cs="Arial"/>
          <w:lang w:val="es-ES_tradnl" w:eastAsia="es-CR"/>
        </w:rPr>
        <w:t xml:space="preserve"> </w:t>
      </w:r>
      <w:r w:rsidRPr="00C862FF">
        <w:rPr>
          <w:lang w:val="es-ES_tradnl" w:eastAsia="es-CR"/>
        </w:rPr>
        <w:t xml:space="preserve">Gómez, Álvaro </w:t>
      </w:r>
      <w:proofErr w:type="spellStart"/>
      <w:r w:rsidRPr="00C862FF">
        <w:rPr>
          <w:lang w:val="es-ES_tradnl" w:eastAsia="es-CR"/>
        </w:rPr>
        <w:t>Urreta</w:t>
      </w:r>
      <w:proofErr w:type="spellEnd"/>
      <w:r w:rsidRPr="00C862FF">
        <w:rPr>
          <w:lang w:val="es-ES_tradnl" w:eastAsia="es-CR"/>
        </w:rPr>
        <w:t xml:space="preserve"> Fernández, Sergio Canales Martínez, Xóchitl Pineda Muñoz,</w:t>
      </w:r>
      <w:r w:rsidRPr="00C862FF">
        <w:rPr>
          <w:rFonts w:eastAsia="Calibri" w:cs="Arial"/>
          <w:lang w:val="es-ES_tradnl" w:eastAsia="es-CR"/>
        </w:rPr>
        <w:t xml:space="preserve"> </w:t>
      </w:r>
      <w:r w:rsidRPr="00C862FF">
        <w:rPr>
          <w:lang w:val="es-ES_tradnl" w:eastAsia="es-CR"/>
        </w:rPr>
        <w:t xml:space="preserve">Sabino Ramírez Barrera, Naela Ramírez Rodríguez y Eva Ramírez Rodríguez”. </w:t>
      </w:r>
    </w:p>
    <w:p w14:paraId="604F20CA" w14:textId="77777777" w:rsidR="00B875D1" w:rsidRPr="00B875D1" w:rsidRDefault="00B875D1" w:rsidP="00B875D1">
      <w:pPr>
        <w:rPr>
          <w:rFonts w:eastAsia="Calibri" w:cs="Arial"/>
          <w:lang w:val="es-ES_tradnl" w:eastAsia="es-CR"/>
        </w:rPr>
      </w:pPr>
    </w:p>
    <w:p w14:paraId="4916307F" w14:textId="6B84D260" w:rsidR="00B875D1" w:rsidRPr="00B875D1" w:rsidRDefault="00B875D1" w:rsidP="00B875D1">
      <w:pPr>
        <w:pStyle w:val="Numberedparagraphs"/>
        <w:rPr>
          <w:rFonts w:eastAsia="Calibri" w:cs="Arial"/>
          <w:lang w:val="es-ES_tradnl" w:eastAsia="es-CR"/>
        </w:rPr>
      </w:pPr>
      <w:r w:rsidRPr="00B875D1">
        <w:rPr>
          <w:rFonts w:eastAsia="Calibri" w:cs="Arial"/>
          <w:lang w:val="es-ES_tradnl" w:eastAsia="es-CR"/>
        </w:rPr>
        <w:t xml:space="preserve">Respecto a esta solicitud, el </w:t>
      </w:r>
      <w:r w:rsidRPr="00B875D1">
        <w:rPr>
          <w:rFonts w:eastAsia="Calibri" w:cs="Arial"/>
          <w:b/>
          <w:i/>
          <w:lang w:val="es-ES_tradnl" w:eastAsia="es-CR"/>
        </w:rPr>
        <w:t xml:space="preserve">Estado </w:t>
      </w:r>
      <w:r w:rsidR="00BF1242">
        <w:rPr>
          <w:rFonts w:eastAsia="Calibri" w:cs="Arial"/>
          <w:lang w:val="es-ES_tradnl" w:eastAsia="es-CR"/>
        </w:rPr>
        <w:t xml:space="preserve">indicó que </w:t>
      </w:r>
      <w:r w:rsidRPr="00B875D1">
        <w:rPr>
          <w:rFonts w:eastAsia="Calibri"/>
          <w:lang w:eastAsia="es-CR"/>
        </w:rPr>
        <w:t xml:space="preserve">la solicitud </w:t>
      </w:r>
      <w:proofErr w:type="gramStart"/>
      <w:r w:rsidR="00BF1242">
        <w:rPr>
          <w:rFonts w:eastAsia="Calibri"/>
          <w:lang w:eastAsia="es-CR"/>
        </w:rPr>
        <w:t>“</w:t>
      </w:r>
      <w:r w:rsidRPr="00B875D1">
        <w:rPr>
          <w:rFonts w:eastAsia="Calibri"/>
          <w:lang w:eastAsia="es-CR"/>
        </w:rPr>
        <w:t xml:space="preserve"> no</w:t>
      </w:r>
      <w:proofErr w:type="gramEnd"/>
      <w:r w:rsidRPr="00B875D1">
        <w:rPr>
          <w:rFonts w:eastAsia="Calibri"/>
          <w:lang w:eastAsia="es-CR"/>
        </w:rPr>
        <w:t xml:space="preserve"> refiere los motivos por los que se pudiera considerar que las personas incluidas en su solicitud se encuentren en una situación de extrema gravedad y urgencia, por lo que al no configurarse los requisitos establecidos en el artículo 63.2 de la CADH, [por lo que la Corte] debe declinar la presente solicitud”. </w:t>
      </w:r>
    </w:p>
    <w:bookmarkEnd w:id="0"/>
    <w:p w14:paraId="4512B823" w14:textId="6B066066" w:rsidR="003D4DAA" w:rsidRPr="00C862FF" w:rsidRDefault="003D4DAA" w:rsidP="0034692B">
      <w:pPr>
        <w:pStyle w:val="Numberedparagraphs"/>
        <w:numPr>
          <w:ilvl w:val="0"/>
          <w:numId w:val="0"/>
        </w:numPr>
        <w:rPr>
          <w:lang w:val="es-ES_tradnl"/>
        </w:rPr>
      </w:pPr>
    </w:p>
    <w:p w14:paraId="729E4DFD" w14:textId="3D807A82" w:rsidR="00571563" w:rsidRPr="00C862FF" w:rsidRDefault="0016044E" w:rsidP="0016044E">
      <w:pPr>
        <w:pStyle w:val="Ttulo1"/>
        <w:tabs>
          <w:tab w:val="left" w:pos="567"/>
        </w:tabs>
        <w:rPr>
          <w:rFonts w:eastAsia="MS Mincho"/>
          <w:i w:val="0"/>
          <w:szCs w:val="20"/>
          <w:lang w:val="es-ES_tradnl"/>
        </w:rPr>
      </w:pPr>
      <w:r w:rsidRPr="00C862FF">
        <w:rPr>
          <w:rFonts w:eastAsia="MS Mincho"/>
          <w:i w:val="0"/>
          <w:szCs w:val="20"/>
          <w:lang w:val="es-ES_tradnl"/>
        </w:rPr>
        <w:tab/>
        <w:t>B</w:t>
      </w:r>
      <w:r w:rsidR="005A0FBD" w:rsidRPr="00C862FF">
        <w:rPr>
          <w:rFonts w:eastAsia="MS Mincho"/>
          <w:i w:val="0"/>
          <w:szCs w:val="20"/>
          <w:lang w:val="es-ES_tradnl"/>
        </w:rPr>
        <w:t>.</w:t>
      </w:r>
      <w:r w:rsidR="003B6B80" w:rsidRPr="00C862FF">
        <w:rPr>
          <w:rFonts w:eastAsia="MS Mincho"/>
          <w:i w:val="0"/>
          <w:szCs w:val="20"/>
          <w:lang w:val="es-ES_tradnl"/>
        </w:rPr>
        <w:t>2</w:t>
      </w:r>
      <w:r w:rsidR="005A0FBD" w:rsidRPr="00C862FF">
        <w:rPr>
          <w:rFonts w:eastAsia="MS Mincho"/>
          <w:i w:val="0"/>
          <w:szCs w:val="20"/>
          <w:lang w:val="es-ES_tradnl"/>
        </w:rPr>
        <w:t xml:space="preserve"> Consideraciones de la Corte</w:t>
      </w:r>
    </w:p>
    <w:p w14:paraId="26624C24" w14:textId="77777777" w:rsidR="0016044E" w:rsidRPr="00C862FF" w:rsidRDefault="0016044E" w:rsidP="0016044E">
      <w:pPr>
        <w:rPr>
          <w:szCs w:val="20"/>
          <w:lang w:val="es-ES_tradnl"/>
        </w:rPr>
      </w:pPr>
    </w:p>
    <w:p w14:paraId="7CF74E31" w14:textId="5A3DB48B" w:rsidR="001E2F8B" w:rsidRPr="00C862FF" w:rsidRDefault="001E2F8B" w:rsidP="0034692B">
      <w:pPr>
        <w:pStyle w:val="Numberedparagraphs"/>
        <w:rPr>
          <w:lang w:val="es-ES_tradnl"/>
        </w:rPr>
      </w:pPr>
      <w:r w:rsidRPr="00C862FF">
        <w:rPr>
          <w:lang w:val="es-ES_tradnl"/>
        </w:rPr>
        <w:t xml:space="preserve">En primer </w:t>
      </w:r>
      <w:proofErr w:type="gramStart"/>
      <w:r w:rsidRPr="00C862FF">
        <w:rPr>
          <w:lang w:val="es-ES_tradnl"/>
        </w:rPr>
        <w:t>lugar</w:t>
      </w:r>
      <w:proofErr w:type="gramEnd"/>
      <w:r w:rsidRPr="00C862FF">
        <w:rPr>
          <w:lang w:val="es-ES_tradnl"/>
        </w:rPr>
        <w:t xml:space="preserve"> la Corte estima pertinente reconocer las medidas tomadas por el Estado para dar con el paradero de la señora </w:t>
      </w:r>
      <w:proofErr w:type="spellStart"/>
      <w:r w:rsidRPr="00C862FF">
        <w:rPr>
          <w:lang w:val="es-ES_tradnl"/>
        </w:rPr>
        <w:t>Obtilia</w:t>
      </w:r>
      <w:proofErr w:type="spellEnd"/>
      <w:r w:rsidRPr="00C862FF">
        <w:rPr>
          <w:lang w:val="es-ES_tradnl"/>
        </w:rPr>
        <w:t xml:space="preserve"> Eugenio Manuel y </w:t>
      </w:r>
      <w:r w:rsidR="001E5787" w:rsidRPr="00C862FF">
        <w:rPr>
          <w:lang w:val="es-ES_tradnl"/>
        </w:rPr>
        <w:t>su acompañante</w:t>
      </w:r>
      <w:r w:rsidR="001E5787" w:rsidRPr="00C862FF">
        <w:rPr>
          <w:rStyle w:val="Refdenotaalpie"/>
          <w:lang w:val="es-ES_tradnl"/>
        </w:rPr>
        <w:footnoteReference w:id="15"/>
      </w:r>
      <w:r w:rsidRPr="00C862FF">
        <w:rPr>
          <w:lang w:val="es-ES_tradnl"/>
        </w:rPr>
        <w:t>.</w:t>
      </w:r>
    </w:p>
    <w:p w14:paraId="4B719ED5" w14:textId="77777777" w:rsidR="001E2F8B" w:rsidRPr="00C862FF" w:rsidRDefault="001E2F8B" w:rsidP="001E2F8B">
      <w:pPr>
        <w:pStyle w:val="Numberedparagraphs"/>
        <w:numPr>
          <w:ilvl w:val="0"/>
          <w:numId w:val="0"/>
        </w:numPr>
        <w:rPr>
          <w:lang w:val="es-ES_tradnl"/>
        </w:rPr>
      </w:pPr>
    </w:p>
    <w:p w14:paraId="1342AD9D" w14:textId="4A99AC12" w:rsidR="00876725" w:rsidRPr="00C862FF" w:rsidRDefault="00571563" w:rsidP="00876725">
      <w:pPr>
        <w:pStyle w:val="Numberedparagraphs"/>
        <w:rPr>
          <w:lang w:val="es-ES_tradnl"/>
        </w:rPr>
      </w:pPr>
      <w:r w:rsidRPr="00C862FF">
        <w:rPr>
          <w:lang w:val="es-ES_tradnl"/>
        </w:rPr>
        <w:t xml:space="preserve">En </w:t>
      </w:r>
      <w:r w:rsidR="001E2F8B" w:rsidRPr="00C862FF">
        <w:rPr>
          <w:lang w:val="es-ES_tradnl"/>
        </w:rPr>
        <w:t xml:space="preserve">segundo lugar, respecto a la solicitud de levantamiento presentada por el Estado, </w:t>
      </w:r>
      <w:r w:rsidR="006F2B69">
        <w:rPr>
          <w:lang w:val="es-ES_tradnl"/>
        </w:rPr>
        <w:t>la</w:t>
      </w:r>
      <w:r w:rsidR="001E2F8B" w:rsidRPr="00C862FF">
        <w:rPr>
          <w:lang w:val="es-ES_tradnl"/>
        </w:rPr>
        <w:t xml:space="preserve"> Corte advierte que el Estado no realizó un estudio de riesgo de la señora </w:t>
      </w:r>
      <w:proofErr w:type="spellStart"/>
      <w:r w:rsidR="00FC266A" w:rsidRPr="00C862FF">
        <w:rPr>
          <w:lang w:val="es-ES_tradnl"/>
        </w:rPr>
        <w:t>Obtilia</w:t>
      </w:r>
      <w:proofErr w:type="spellEnd"/>
      <w:r w:rsidR="00FC266A" w:rsidRPr="00C862FF">
        <w:rPr>
          <w:lang w:val="es-ES_tradnl"/>
        </w:rPr>
        <w:t xml:space="preserve"> Eugenio Manuel, </w:t>
      </w:r>
      <w:r w:rsidR="00A072EB" w:rsidRPr="00C862FF">
        <w:rPr>
          <w:lang w:val="es-ES_tradnl"/>
        </w:rPr>
        <w:t>sus familiares</w:t>
      </w:r>
      <w:r w:rsidR="00FC266A" w:rsidRPr="00C862FF">
        <w:rPr>
          <w:lang w:val="es-ES_tradnl"/>
        </w:rPr>
        <w:t xml:space="preserve"> y</w:t>
      </w:r>
      <w:r w:rsidR="00A072EB" w:rsidRPr="00C862FF">
        <w:rPr>
          <w:lang w:val="es-ES_tradnl"/>
        </w:rPr>
        <w:t xml:space="preserve"> los 40</w:t>
      </w:r>
      <w:r w:rsidRPr="00C862FF">
        <w:rPr>
          <w:lang w:val="es-ES_tradnl"/>
        </w:rPr>
        <w:t xml:space="preserve"> integrantes de OPIM</w:t>
      </w:r>
      <w:r w:rsidR="001E2F8B" w:rsidRPr="00C862FF">
        <w:rPr>
          <w:lang w:val="es-ES_tradnl"/>
        </w:rPr>
        <w:t xml:space="preserve">, argumentando que ya no ejercen la </w:t>
      </w:r>
      <w:r w:rsidR="001E2F8B" w:rsidRPr="00C862FF">
        <w:rPr>
          <w:lang w:val="es-ES_tradnl"/>
        </w:rPr>
        <w:lastRenderedPageBreak/>
        <w:t xml:space="preserve">representación de la señora </w:t>
      </w:r>
      <w:r w:rsidR="00876725" w:rsidRPr="00C862FF">
        <w:rPr>
          <w:lang w:val="es-ES_tradnl"/>
        </w:rPr>
        <w:t>Fernández Ortega</w:t>
      </w:r>
      <w:r w:rsidR="001E2F8B" w:rsidRPr="00C862FF">
        <w:rPr>
          <w:lang w:val="es-ES_tradnl"/>
        </w:rPr>
        <w:t xml:space="preserve">, no </w:t>
      </w:r>
      <w:proofErr w:type="gramStart"/>
      <w:r w:rsidR="001E2F8B" w:rsidRPr="00C862FF">
        <w:rPr>
          <w:lang w:val="es-ES_tradnl"/>
        </w:rPr>
        <w:t>obstante</w:t>
      </w:r>
      <w:proofErr w:type="gramEnd"/>
      <w:r w:rsidR="001E2F8B" w:rsidRPr="00C862FF">
        <w:rPr>
          <w:lang w:val="es-ES_tradnl"/>
        </w:rPr>
        <w:t xml:space="preserve"> </w:t>
      </w:r>
      <w:r w:rsidR="00C862FF" w:rsidRPr="00C862FF">
        <w:rPr>
          <w:lang w:val="es-ES_tradnl"/>
        </w:rPr>
        <w:t>aún</w:t>
      </w:r>
      <w:r w:rsidR="001E2F8B" w:rsidRPr="00C862FF">
        <w:rPr>
          <w:lang w:val="es-ES_tradnl"/>
        </w:rPr>
        <w:t xml:space="preserve"> son beneficiarios</w:t>
      </w:r>
      <w:r w:rsidR="00876725" w:rsidRPr="00C862FF">
        <w:rPr>
          <w:lang w:val="es-ES_tradnl"/>
        </w:rPr>
        <w:t xml:space="preserve"> de medidas provisionales</w:t>
      </w:r>
      <w:r w:rsidR="001E2F8B" w:rsidRPr="00C862FF">
        <w:rPr>
          <w:lang w:val="es-ES_tradnl"/>
        </w:rPr>
        <w:t xml:space="preserve">, de modo que </w:t>
      </w:r>
      <w:r w:rsidR="00876725" w:rsidRPr="00C862FF">
        <w:rPr>
          <w:lang w:val="es-ES_tradnl"/>
        </w:rPr>
        <w:t xml:space="preserve">México </w:t>
      </w:r>
      <w:r w:rsidR="001E2F8B" w:rsidRPr="00C862FF">
        <w:rPr>
          <w:lang w:val="es-ES_tradnl"/>
        </w:rPr>
        <w:t xml:space="preserve">no ha atendido la solicitud de este Tribunal. </w:t>
      </w:r>
    </w:p>
    <w:p w14:paraId="6FDFCEB3" w14:textId="77777777" w:rsidR="00876725" w:rsidRPr="00C862FF" w:rsidRDefault="00876725" w:rsidP="00F95545">
      <w:pPr>
        <w:pStyle w:val="Numberedparagraphs"/>
        <w:numPr>
          <w:ilvl w:val="0"/>
          <w:numId w:val="0"/>
        </w:numPr>
        <w:rPr>
          <w:lang w:val="es-ES_tradnl"/>
        </w:rPr>
      </w:pPr>
    </w:p>
    <w:p w14:paraId="25253EAA" w14:textId="3B3B01AC" w:rsidR="006876DA" w:rsidRPr="00C862FF" w:rsidRDefault="001E2F8B" w:rsidP="001E2F8B">
      <w:pPr>
        <w:pStyle w:val="Numberedparagraphs"/>
        <w:rPr>
          <w:lang w:val="es-ES_tradnl"/>
        </w:rPr>
      </w:pPr>
      <w:r w:rsidRPr="00C862FF">
        <w:rPr>
          <w:lang w:val="es-ES_tradnl"/>
        </w:rPr>
        <w:t>Al respecto, la Corte reitera que cuando esté demostrado que exista un riesgo, el Estado que solic</w:t>
      </w:r>
      <w:r w:rsidR="00876725" w:rsidRPr="00C862FF">
        <w:rPr>
          <w:lang w:val="es-ES_tradnl"/>
        </w:rPr>
        <w:t>i</w:t>
      </w:r>
      <w:r w:rsidRPr="00C862FF">
        <w:rPr>
          <w:lang w:val="es-ES_tradnl"/>
        </w:rPr>
        <w:t>ta el levantamiento de las medidas debe demostrar que este riesgo no está relacionado con los del caso (</w:t>
      </w:r>
      <w:r w:rsidRPr="00C862FF">
        <w:rPr>
          <w:i/>
          <w:lang w:val="es-ES_tradnl"/>
        </w:rPr>
        <w:t xml:space="preserve">supra </w:t>
      </w:r>
      <w:r w:rsidR="00663B5C">
        <w:rPr>
          <w:lang w:val="es-ES_tradnl"/>
        </w:rPr>
        <w:t>Considerando</w:t>
      </w:r>
      <w:r w:rsidRPr="00C862FF">
        <w:rPr>
          <w:lang w:val="es-ES_tradnl"/>
        </w:rPr>
        <w:t xml:space="preserve"> </w:t>
      </w:r>
      <w:r w:rsidR="00BF1242">
        <w:rPr>
          <w:lang w:val="es-ES_tradnl"/>
        </w:rPr>
        <w:fldChar w:fldCharType="begin"/>
      </w:r>
      <w:r w:rsidR="00BF1242">
        <w:rPr>
          <w:lang w:val="es-ES_tradnl"/>
        </w:rPr>
        <w:instrText xml:space="preserve"> REF _Ref4676857 \r \h </w:instrText>
      </w:r>
      <w:r w:rsidR="00BF1242">
        <w:rPr>
          <w:lang w:val="es-ES_tradnl"/>
        </w:rPr>
      </w:r>
      <w:r w:rsidR="00BF1242">
        <w:rPr>
          <w:lang w:val="es-ES_tradnl"/>
        </w:rPr>
        <w:fldChar w:fldCharType="separate"/>
      </w:r>
      <w:r w:rsidR="0011777B">
        <w:rPr>
          <w:lang w:val="es-ES_tradnl"/>
        </w:rPr>
        <w:t>15</w:t>
      </w:r>
      <w:r w:rsidR="00BF1242">
        <w:rPr>
          <w:lang w:val="es-ES_tradnl"/>
        </w:rPr>
        <w:fldChar w:fldCharType="end"/>
      </w:r>
      <w:r w:rsidRPr="00C862FF">
        <w:rPr>
          <w:lang w:val="es-ES_tradnl"/>
        </w:rPr>
        <w:t xml:space="preserve">). La desaparición de </w:t>
      </w:r>
      <w:proofErr w:type="spellStart"/>
      <w:r w:rsidRPr="00C862FF">
        <w:rPr>
          <w:lang w:val="es-ES_tradnl"/>
        </w:rPr>
        <w:t>Oblitia</w:t>
      </w:r>
      <w:proofErr w:type="spellEnd"/>
      <w:r w:rsidRPr="00C862FF">
        <w:rPr>
          <w:lang w:val="es-ES_tradnl"/>
        </w:rPr>
        <w:t xml:space="preserve"> Eugenio Manuel el 12 de febrero de 2019 evidencia una clara y actual si</w:t>
      </w:r>
      <w:r w:rsidR="00BF1242">
        <w:rPr>
          <w:lang w:val="es-ES_tradnl"/>
        </w:rPr>
        <w:t>tuación de riesgo que demuestra</w:t>
      </w:r>
      <w:r w:rsidRPr="00C862FF">
        <w:rPr>
          <w:lang w:val="es-ES_tradnl"/>
        </w:rPr>
        <w:t xml:space="preserve"> que subsisten los elementos de gravedad, urgencia e </w:t>
      </w:r>
      <w:proofErr w:type="spellStart"/>
      <w:r w:rsidRPr="00C862FF">
        <w:rPr>
          <w:lang w:val="es-ES_tradnl"/>
        </w:rPr>
        <w:t>irreparabilidad</w:t>
      </w:r>
      <w:proofErr w:type="spellEnd"/>
      <w:r w:rsidRPr="00C862FF">
        <w:rPr>
          <w:lang w:val="es-ES_tradnl"/>
        </w:rPr>
        <w:t xml:space="preserve">. </w:t>
      </w:r>
      <w:r w:rsidR="001E34A0">
        <w:rPr>
          <w:lang w:val="es-ES_tradnl"/>
        </w:rPr>
        <w:t>Sobre este punto</w:t>
      </w:r>
      <w:r w:rsidRPr="00C862FF">
        <w:rPr>
          <w:lang w:val="es-ES_tradnl"/>
        </w:rPr>
        <w:t>, es necesario resaltar que el mero cese de representación de la señora Fernández Ortega no es suficiente para inferir que la</w:t>
      </w:r>
      <w:r w:rsidR="00876725" w:rsidRPr="00C862FF">
        <w:rPr>
          <w:lang w:val="es-ES_tradnl"/>
        </w:rPr>
        <w:t xml:space="preserve"> situación descrita </w:t>
      </w:r>
      <w:r w:rsidRPr="00C862FF">
        <w:rPr>
          <w:lang w:val="es-ES_tradnl"/>
        </w:rPr>
        <w:t xml:space="preserve">no tiene relación con los hechos del caso. </w:t>
      </w:r>
    </w:p>
    <w:p w14:paraId="5C72EE8A" w14:textId="77777777" w:rsidR="006876DA" w:rsidRPr="00C862FF" w:rsidRDefault="006876DA" w:rsidP="006876DA">
      <w:pPr>
        <w:pStyle w:val="Numberedparagraphs"/>
        <w:numPr>
          <w:ilvl w:val="0"/>
          <w:numId w:val="0"/>
        </w:numPr>
        <w:rPr>
          <w:lang w:val="es-ES_tradnl"/>
        </w:rPr>
      </w:pPr>
    </w:p>
    <w:p w14:paraId="77533163" w14:textId="5B845B26" w:rsidR="006876DA" w:rsidRPr="00C862FF" w:rsidRDefault="00663B5C" w:rsidP="006876DA">
      <w:pPr>
        <w:pStyle w:val="Numberedparagraphs"/>
        <w:rPr>
          <w:color w:val="auto"/>
          <w:lang w:val="es-ES_tradnl"/>
        </w:rPr>
      </w:pPr>
      <w:bookmarkStart w:id="3" w:name="_Ref4676931"/>
      <w:r>
        <w:rPr>
          <w:lang w:val="es-ES_tradnl"/>
        </w:rPr>
        <w:t>En consecuencia</w:t>
      </w:r>
      <w:r w:rsidR="006876DA" w:rsidRPr="00C862FF">
        <w:rPr>
          <w:lang w:val="es-ES_tradnl"/>
        </w:rPr>
        <w:t>,</w:t>
      </w:r>
      <w:r w:rsidR="006876DA" w:rsidRPr="00C862FF">
        <w:rPr>
          <w:color w:val="auto"/>
          <w:lang w:val="es-ES_tradnl"/>
        </w:rPr>
        <w:t xml:space="preserve"> la Corte estima procedente mantener las medidas provisionales, que vencerán el 15 de diciembre del 2019 a favor de </w:t>
      </w:r>
      <w:proofErr w:type="spellStart"/>
      <w:r w:rsidR="006876DA" w:rsidRPr="00C862FF">
        <w:rPr>
          <w:lang w:val="es-ES_tradnl"/>
        </w:rPr>
        <w:t>Obtilia</w:t>
      </w:r>
      <w:proofErr w:type="spellEnd"/>
      <w:r w:rsidR="006876DA" w:rsidRPr="00C862FF">
        <w:rPr>
          <w:lang w:val="es-ES_tradnl"/>
        </w:rPr>
        <w:t xml:space="preserve"> Eugenio Manuel, sus familiares y los 40 integrantes de OPIM</w:t>
      </w:r>
      <w:r w:rsidR="006876DA" w:rsidRPr="00C862FF">
        <w:rPr>
          <w:rStyle w:val="Refdenotaalpie"/>
          <w:lang w:val="es-ES_tradnl"/>
        </w:rPr>
        <w:footnoteReference w:id="16"/>
      </w:r>
      <w:r w:rsidR="006876DA" w:rsidRPr="00C862FF">
        <w:rPr>
          <w:lang w:val="es-ES_tradnl"/>
        </w:rPr>
        <w:t>. Por tanto, de conformidad con el artículo 27.8 del Reglamento</w:t>
      </w:r>
      <w:r w:rsidR="006876DA" w:rsidRPr="00C862FF">
        <w:rPr>
          <w:rStyle w:val="Refdenotaalpie"/>
          <w:lang w:val="es-ES_tradnl"/>
        </w:rPr>
        <w:footnoteReference w:id="17"/>
      </w:r>
      <w:r w:rsidR="006876DA" w:rsidRPr="00C862FF">
        <w:rPr>
          <w:lang w:val="es-ES_tradnl"/>
        </w:rPr>
        <w:t xml:space="preserve">, se solicita a la Comisión Nacional de Derechos Humanos de México que presente un informe directamente a este Tribunal sobre su valoración respecto de la situación de riesgo y medidas de protección que puedan ser implementadas a favor de los y las beneficiarias de estas medidas. Para ello, </w:t>
      </w:r>
      <w:r w:rsidR="006876DA" w:rsidRPr="00C862FF">
        <w:rPr>
          <w:rFonts w:eastAsia="Calibri" w:cs="78uil"/>
          <w:b/>
          <w:i/>
          <w:lang w:val="es-ES_tradnl" w:eastAsia="es-CR"/>
        </w:rPr>
        <w:t>OPIM</w:t>
      </w:r>
      <w:r w:rsidR="006876DA" w:rsidRPr="00C862FF">
        <w:rPr>
          <w:rFonts w:eastAsia="Calibri" w:cs="78uil"/>
          <w:lang w:val="es-ES_tradnl" w:eastAsia="es-CR"/>
        </w:rPr>
        <w:t xml:space="preserve"> </w:t>
      </w:r>
      <w:r w:rsidR="006876DA" w:rsidRPr="00C862FF">
        <w:rPr>
          <w:lang w:val="es-ES_tradnl"/>
        </w:rPr>
        <w:t>y, de ser el caso los beneficiarios, deberán prestar la debida colaboración a la Comisión Nacional de Derechos Humanos de México.</w:t>
      </w:r>
      <w:bookmarkEnd w:id="3"/>
    </w:p>
    <w:p w14:paraId="160C2412" w14:textId="77777777" w:rsidR="002E5C4F" w:rsidRPr="00C862FF" w:rsidRDefault="002E5C4F" w:rsidP="00B22C29">
      <w:pPr>
        <w:pStyle w:val="Numberedparagraphs"/>
        <w:numPr>
          <w:ilvl w:val="0"/>
          <w:numId w:val="0"/>
        </w:numPr>
        <w:rPr>
          <w:lang w:val="es-ES_tradnl"/>
        </w:rPr>
      </w:pPr>
    </w:p>
    <w:p w14:paraId="5AE96DEA" w14:textId="09F030B5" w:rsidR="00B22C29" w:rsidRPr="00C862FF" w:rsidRDefault="008563EB" w:rsidP="00B22C29">
      <w:pPr>
        <w:pStyle w:val="Numberedparagraphs"/>
        <w:rPr>
          <w:lang w:val="es-ES_tradnl"/>
        </w:rPr>
      </w:pPr>
      <w:r w:rsidRPr="00C862FF">
        <w:rPr>
          <w:lang w:val="es-ES_tradnl"/>
        </w:rPr>
        <w:t xml:space="preserve">Por </w:t>
      </w:r>
      <w:r w:rsidR="001E34A0">
        <w:rPr>
          <w:lang w:val="es-ES_tradnl"/>
        </w:rPr>
        <w:t>último</w:t>
      </w:r>
      <w:r w:rsidRPr="00C862FF">
        <w:rPr>
          <w:lang w:val="es-ES_tradnl"/>
        </w:rPr>
        <w:t xml:space="preserve">, respecto a las demás personas sobre quienes se solicitó </w:t>
      </w:r>
      <w:r w:rsidR="00C862FF" w:rsidRPr="00C862FF">
        <w:rPr>
          <w:lang w:val="es-ES_tradnl"/>
        </w:rPr>
        <w:t>ampliación</w:t>
      </w:r>
      <w:r w:rsidRPr="00C862FF">
        <w:rPr>
          <w:lang w:val="es-ES_tradnl"/>
        </w:rPr>
        <w:t xml:space="preserve"> de las medidas, la Corte advierte que </w:t>
      </w:r>
      <w:r w:rsidR="00B22C29" w:rsidRPr="00C862FF">
        <w:rPr>
          <w:b/>
          <w:i/>
          <w:lang w:val="es-ES_tradnl"/>
        </w:rPr>
        <w:t>OPIM</w:t>
      </w:r>
      <w:r w:rsidR="00B22C29" w:rsidRPr="00C862FF">
        <w:rPr>
          <w:lang w:val="es-ES_tradnl"/>
        </w:rPr>
        <w:t xml:space="preserve"> no ha explicado las razones suficientes por las cuales los hechos mencionados sustenten el pedido de ampliación de medidas provisionales, de modo que esta Corte concluye que no se demuestra </w:t>
      </w:r>
      <w:r w:rsidR="00B22C29" w:rsidRPr="00C862FF">
        <w:rPr>
          <w:i/>
          <w:lang w:val="es-ES_tradnl"/>
        </w:rPr>
        <w:t>prima facie</w:t>
      </w:r>
      <w:r w:rsidR="00B22C29" w:rsidRPr="00C862FF">
        <w:rPr>
          <w:lang w:val="es-ES_tradnl"/>
        </w:rPr>
        <w:t xml:space="preserve"> la existencia de extrema gravedad, urgencia e </w:t>
      </w:r>
      <w:proofErr w:type="spellStart"/>
      <w:r w:rsidR="00B22C29" w:rsidRPr="00C862FF">
        <w:rPr>
          <w:lang w:val="es-ES_tradnl"/>
        </w:rPr>
        <w:t>irreparabilidad</w:t>
      </w:r>
      <w:proofErr w:type="spellEnd"/>
      <w:r w:rsidR="00B22C29" w:rsidRPr="00C862FF">
        <w:rPr>
          <w:lang w:val="es-ES_tradnl"/>
        </w:rPr>
        <w:t xml:space="preserve"> respecto de cada una de las personas</w:t>
      </w:r>
      <w:r w:rsidR="00663B5C">
        <w:rPr>
          <w:rStyle w:val="Refdenotaalpie"/>
          <w:lang w:val="es-ES_tradnl"/>
        </w:rPr>
        <w:footnoteReference w:id="18"/>
      </w:r>
      <w:r w:rsidR="00B22C29" w:rsidRPr="00C862FF">
        <w:rPr>
          <w:lang w:val="es-ES_tradnl"/>
        </w:rPr>
        <w:t>.</w:t>
      </w:r>
    </w:p>
    <w:p w14:paraId="68C423FF" w14:textId="77777777" w:rsidR="00847CED" w:rsidRPr="00C862FF" w:rsidRDefault="00847CED" w:rsidP="00847CED">
      <w:pPr>
        <w:rPr>
          <w:szCs w:val="20"/>
          <w:lang w:val="es-ES_tradnl"/>
        </w:rPr>
      </w:pPr>
    </w:p>
    <w:p w14:paraId="6F551F05" w14:textId="77777777" w:rsidR="00A40304" w:rsidRPr="00C862FF" w:rsidRDefault="00A40304" w:rsidP="00A40304">
      <w:pPr>
        <w:pStyle w:val="Ttulo1"/>
        <w:tabs>
          <w:tab w:val="left" w:pos="567"/>
        </w:tabs>
        <w:ind w:left="0"/>
        <w:rPr>
          <w:rFonts w:eastAsia="MS Mincho"/>
          <w:i w:val="0"/>
          <w:szCs w:val="20"/>
          <w:lang w:val="es-ES_tradnl"/>
        </w:rPr>
      </w:pPr>
      <w:r w:rsidRPr="00C862FF">
        <w:rPr>
          <w:rFonts w:eastAsia="MS Mincho"/>
          <w:i w:val="0"/>
          <w:szCs w:val="20"/>
          <w:lang w:val="es-ES_tradnl"/>
        </w:rPr>
        <w:t xml:space="preserve">POR TANTO: </w:t>
      </w:r>
    </w:p>
    <w:p w14:paraId="5BC90E0C" w14:textId="77777777" w:rsidR="00A40304" w:rsidRPr="00C862FF" w:rsidRDefault="00A40304" w:rsidP="00B111A5">
      <w:pPr>
        <w:rPr>
          <w:rFonts w:eastAsia="MS Mincho"/>
          <w:i/>
          <w:szCs w:val="20"/>
          <w:lang w:val="es-ES_tradnl"/>
        </w:rPr>
      </w:pPr>
    </w:p>
    <w:p w14:paraId="74D81D17" w14:textId="77777777" w:rsidR="00A40304" w:rsidRPr="00C862FF" w:rsidRDefault="00A40304" w:rsidP="00A40304">
      <w:pPr>
        <w:pStyle w:val="Ttulo1"/>
        <w:tabs>
          <w:tab w:val="left" w:pos="567"/>
        </w:tabs>
        <w:ind w:left="0"/>
        <w:rPr>
          <w:rFonts w:eastAsia="MS Mincho"/>
          <w:i w:val="0"/>
          <w:szCs w:val="20"/>
          <w:lang w:val="es-ES_tradnl"/>
        </w:rPr>
      </w:pPr>
      <w:r w:rsidRPr="00C862FF">
        <w:rPr>
          <w:rFonts w:eastAsia="MS Mincho"/>
          <w:i w:val="0"/>
          <w:szCs w:val="20"/>
          <w:lang w:val="es-ES_tradnl"/>
        </w:rPr>
        <w:t xml:space="preserve">LA CORTE INTERAMERICANA DE DERECHOS HUMANOS, </w:t>
      </w:r>
    </w:p>
    <w:p w14:paraId="4CCF4956" w14:textId="77777777" w:rsidR="00A40304" w:rsidRPr="00C862FF" w:rsidRDefault="00A40304" w:rsidP="00B111A5">
      <w:pPr>
        <w:rPr>
          <w:rFonts w:eastAsia="MS Mincho"/>
          <w:i/>
          <w:szCs w:val="20"/>
          <w:lang w:val="es-ES_tradnl"/>
        </w:rPr>
      </w:pPr>
    </w:p>
    <w:p w14:paraId="1E86D272" w14:textId="0C1761BA" w:rsidR="00015DF2" w:rsidRPr="00C862FF" w:rsidRDefault="00A40304" w:rsidP="0034692B">
      <w:pPr>
        <w:pStyle w:val="Numberedparagraphs"/>
        <w:numPr>
          <w:ilvl w:val="0"/>
          <w:numId w:val="0"/>
        </w:numPr>
        <w:rPr>
          <w:color w:val="auto"/>
          <w:lang w:val="es-ES_tradnl"/>
        </w:rPr>
      </w:pPr>
      <w:r w:rsidRPr="00C862FF">
        <w:rPr>
          <w:color w:val="auto"/>
          <w:lang w:val="es-ES_tradnl"/>
        </w:rPr>
        <w:t xml:space="preserve">en uso de las atribuciones que le confieren el artículo 63.2 de la Convención Americana, y los artículos 27 y 31 del Reglamento, </w:t>
      </w:r>
    </w:p>
    <w:p w14:paraId="3AA5F792" w14:textId="77777777" w:rsidR="00A40304" w:rsidRPr="00C862FF" w:rsidRDefault="00A40304" w:rsidP="0034692B">
      <w:pPr>
        <w:pStyle w:val="Numberedparagraphs"/>
        <w:numPr>
          <w:ilvl w:val="0"/>
          <w:numId w:val="0"/>
        </w:numPr>
        <w:rPr>
          <w:color w:val="auto"/>
          <w:lang w:val="es-ES_tradnl"/>
        </w:rPr>
      </w:pPr>
    </w:p>
    <w:p w14:paraId="16C93E77" w14:textId="77492A9D" w:rsidR="008B279C" w:rsidRPr="00B111A5" w:rsidRDefault="00A40304" w:rsidP="0034692B">
      <w:pPr>
        <w:pStyle w:val="Numberedparagraphs"/>
        <w:numPr>
          <w:ilvl w:val="0"/>
          <w:numId w:val="0"/>
        </w:numPr>
        <w:rPr>
          <w:b/>
          <w:color w:val="auto"/>
          <w:lang w:val="es-ES_tradnl"/>
        </w:rPr>
      </w:pPr>
      <w:r w:rsidRPr="00C862FF">
        <w:rPr>
          <w:b/>
          <w:color w:val="auto"/>
          <w:lang w:val="es-ES_tradnl"/>
        </w:rPr>
        <w:t>RESUELVE:</w:t>
      </w:r>
    </w:p>
    <w:p w14:paraId="7F889601" w14:textId="77777777" w:rsidR="00F22893" w:rsidRPr="00C862FF" w:rsidRDefault="00F22893" w:rsidP="00F22893">
      <w:pPr>
        <w:pStyle w:val="Numberedparagraphs"/>
        <w:numPr>
          <w:ilvl w:val="0"/>
          <w:numId w:val="0"/>
        </w:numPr>
        <w:ind w:left="502"/>
        <w:rPr>
          <w:color w:val="auto"/>
          <w:lang w:val="es-ES_tradnl"/>
        </w:rPr>
      </w:pPr>
    </w:p>
    <w:p w14:paraId="3D86C421" w14:textId="5E112C48" w:rsidR="00A40304" w:rsidRPr="00C862FF" w:rsidRDefault="008B279C" w:rsidP="0034692B">
      <w:pPr>
        <w:pStyle w:val="Numberedparagraphs"/>
        <w:numPr>
          <w:ilvl w:val="3"/>
          <w:numId w:val="26"/>
        </w:numPr>
        <w:rPr>
          <w:color w:val="auto"/>
          <w:lang w:val="es-ES_tradnl"/>
        </w:rPr>
      </w:pPr>
      <w:r w:rsidRPr="00C862FF">
        <w:rPr>
          <w:color w:val="auto"/>
          <w:lang w:val="es-ES_tradnl"/>
        </w:rPr>
        <w:t>Mantener las medidas provisionales ordenadas a favor de</w:t>
      </w:r>
      <w:r w:rsidR="006E7A5B" w:rsidRPr="00C862FF">
        <w:rPr>
          <w:color w:val="auto"/>
          <w:lang w:val="es-ES_tradnl"/>
        </w:rPr>
        <w:t xml:space="preserve"> a) Inés Fernández Ortega y sus familiares</w:t>
      </w:r>
      <w:r w:rsidR="00044067" w:rsidRPr="00C862FF">
        <w:rPr>
          <w:color w:val="auto"/>
          <w:lang w:val="es-ES_tradnl"/>
        </w:rPr>
        <w:t xml:space="preserve">, b) </w:t>
      </w:r>
      <w:proofErr w:type="spellStart"/>
      <w:r w:rsidR="00044067" w:rsidRPr="00C862FF">
        <w:rPr>
          <w:color w:val="auto"/>
          <w:lang w:val="es-ES_tradnl"/>
        </w:rPr>
        <w:t>Obtilia</w:t>
      </w:r>
      <w:proofErr w:type="spellEnd"/>
      <w:r w:rsidR="00044067" w:rsidRPr="00C862FF">
        <w:rPr>
          <w:color w:val="auto"/>
          <w:lang w:val="es-ES_tradnl"/>
        </w:rPr>
        <w:t xml:space="preserve"> Eugenio Manuel y sus familiares, los c) 40 integrantes de la </w:t>
      </w:r>
      <w:r w:rsidR="00044067" w:rsidRPr="00C862FF">
        <w:rPr>
          <w:color w:val="auto"/>
          <w:lang w:val="es-ES_tradnl"/>
        </w:rPr>
        <w:lastRenderedPageBreak/>
        <w:t>Organización Indígena Tlapaneco/</w:t>
      </w:r>
      <w:proofErr w:type="spellStart"/>
      <w:r w:rsidR="00044067" w:rsidRPr="00C862FF">
        <w:rPr>
          <w:color w:val="auto"/>
          <w:lang w:val="es-ES_tradnl"/>
        </w:rPr>
        <w:t>Me’phaa</w:t>
      </w:r>
      <w:proofErr w:type="spellEnd"/>
      <w:r w:rsidR="00044067" w:rsidRPr="00C862FF">
        <w:rPr>
          <w:color w:val="auto"/>
          <w:lang w:val="es-ES_tradnl"/>
        </w:rPr>
        <w:t xml:space="preserve"> A.C (OPIM) y d) 10 miembros del Centro de Derechos Humanos de la Montaña </w:t>
      </w:r>
      <w:proofErr w:type="spellStart"/>
      <w:r w:rsidR="00044067" w:rsidRPr="00C862FF">
        <w:rPr>
          <w:color w:val="auto"/>
          <w:lang w:val="es-ES_tradnl"/>
        </w:rPr>
        <w:t>Tlachinollan</w:t>
      </w:r>
      <w:proofErr w:type="spellEnd"/>
      <w:r w:rsidR="006E7A5B" w:rsidRPr="00C862FF">
        <w:rPr>
          <w:color w:val="auto"/>
          <w:lang w:val="es-ES_tradnl"/>
        </w:rPr>
        <w:t xml:space="preserve"> señalados en los Considerandos </w:t>
      </w:r>
      <w:r w:rsidR="00663B5C">
        <w:rPr>
          <w:color w:val="auto"/>
          <w:lang w:val="es-ES_tradnl"/>
        </w:rPr>
        <w:fldChar w:fldCharType="begin"/>
      </w:r>
      <w:r w:rsidR="00663B5C">
        <w:rPr>
          <w:color w:val="auto"/>
          <w:lang w:val="es-ES_tradnl"/>
        </w:rPr>
        <w:instrText xml:space="preserve"> REF _Ref4676928 \r \h </w:instrText>
      </w:r>
      <w:r w:rsidR="00663B5C">
        <w:rPr>
          <w:color w:val="auto"/>
          <w:lang w:val="es-ES_tradnl"/>
        </w:rPr>
      </w:r>
      <w:r w:rsidR="00663B5C">
        <w:rPr>
          <w:color w:val="auto"/>
          <w:lang w:val="es-ES_tradnl"/>
        </w:rPr>
        <w:fldChar w:fldCharType="separate"/>
      </w:r>
      <w:r w:rsidR="0011777B">
        <w:rPr>
          <w:color w:val="auto"/>
          <w:lang w:val="es-ES_tradnl"/>
        </w:rPr>
        <w:t>17</w:t>
      </w:r>
      <w:r w:rsidR="00663B5C">
        <w:rPr>
          <w:color w:val="auto"/>
          <w:lang w:val="es-ES_tradnl"/>
        </w:rPr>
        <w:fldChar w:fldCharType="end"/>
      </w:r>
      <w:r w:rsidR="00663B5C">
        <w:rPr>
          <w:color w:val="auto"/>
          <w:lang w:val="es-ES_tradnl"/>
        </w:rPr>
        <w:t xml:space="preserve"> y </w:t>
      </w:r>
      <w:r w:rsidR="00663B5C">
        <w:rPr>
          <w:color w:val="auto"/>
          <w:lang w:val="es-ES_tradnl"/>
        </w:rPr>
        <w:fldChar w:fldCharType="begin"/>
      </w:r>
      <w:r w:rsidR="00663B5C">
        <w:rPr>
          <w:color w:val="auto"/>
          <w:lang w:val="es-ES_tradnl"/>
        </w:rPr>
        <w:instrText xml:space="preserve"> REF _Ref4676931 \r \h </w:instrText>
      </w:r>
      <w:r w:rsidR="00663B5C">
        <w:rPr>
          <w:color w:val="auto"/>
          <w:lang w:val="es-ES_tradnl"/>
        </w:rPr>
      </w:r>
      <w:r w:rsidR="00663B5C">
        <w:rPr>
          <w:color w:val="auto"/>
          <w:lang w:val="es-ES_tradnl"/>
        </w:rPr>
        <w:fldChar w:fldCharType="separate"/>
      </w:r>
      <w:r w:rsidR="0011777B">
        <w:rPr>
          <w:color w:val="auto"/>
          <w:lang w:val="es-ES_tradnl"/>
        </w:rPr>
        <w:t>28</w:t>
      </w:r>
      <w:r w:rsidR="00663B5C">
        <w:rPr>
          <w:color w:val="auto"/>
          <w:lang w:val="es-ES_tradnl"/>
        </w:rPr>
        <w:fldChar w:fldCharType="end"/>
      </w:r>
      <w:r w:rsidR="00663B5C">
        <w:rPr>
          <w:color w:val="auto"/>
          <w:lang w:val="es-ES_tradnl"/>
        </w:rPr>
        <w:t xml:space="preserve"> </w:t>
      </w:r>
      <w:r w:rsidR="006E7A5B" w:rsidRPr="00C862FF">
        <w:rPr>
          <w:color w:val="auto"/>
          <w:lang w:val="es-ES_tradnl"/>
        </w:rPr>
        <w:t xml:space="preserve">de esta Resolución, que vence el </w:t>
      </w:r>
      <w:r w:rsidR="007027C2" w:rsidRPr="00C862FF">
        <w:rPr>
          <w:color w:val="auto"/>
          <w:lang w:val="es-ES_tradnl"/>
        </w:rPr>
        <w:t>15</w:t>
      </w:r>
      <w:r w:rsidR="006E7A5B" w:rsidRPr="00C862FF">
        <w:rPr>
          <w:color w:val="auto"/>
          <w:lang w:val="es-ES_tradnl"/>
        </w:rPr>
        <w:t xml:space="preserve"> de </w:t>
      </w:r>
      <w:r w:rsidR="007027C2" w:rsidRPr="00C862FF">
        <w:rPr>
          <w:color w:val="auto"/>
          <w:lang w:val="es-ES_tradnl"/>
        </w:rPr>
        <w:t>diciembre</w:t>
      </w:r>
      <w:r w:rsidR="006E7A5B" w:rsidRPr="00C862FF">
        <w:rPr>
          <w:color w:val="auto"/>
          <w:lang w:val="es-ES_tradnl"/>
        </w:rPr>
        <w:t xml:space="preserve"> de 2019, por lo cual requiere al Estado continuar adoptando las medidas que sean necesarias para proteger su vida e integridad personal, tomando en consideración la situación y las circunstancias particulares del caso.</w:t>
      </w:r>
    </w:p>
    <w:p w14:paraId="506D6734" w14:textId="77777777" w:rsidR="008B279C" w:rsidRPr="00C862FF" w:rsidRDefault="008B279C" w:rsidP="008B279C">
      <w:pPr>
        <w:rPr>
          <w:szCs w:val="20"/>
          <w:lang w:val="es-ES_tradnl"/>
        </w:rPr>
      </w:pPr>
    </w:p>
    <w:p w14:paraId="16C28533" w14:textId="14153A68" w:rsidR="002E5C4F" w:rsidRPr="00C862FF" w:rsidRDefault="002E5C4F" w:rsidP="001E5787">
      <w:pPr>
        <w:pStyle w:val="Numberedparagraphs"/>
        <w:numPr>
          <w:ilvl w:val="3"/>
          <w:numId w:val="26"/>
        </w:numPr>
        <w:rPr>
          <w:color w:val="auto"/>
          <w:lang w:val="es-ES_tradnl"/>
        </w:rPr>
      </w:pPr>
      <w:r w:rsidRPr="00C862FF">
        <w:rPr>
          <w:lang w:val="es-ES_tradnl"/>
        </w:rPr>
        <w:t>Desestimar la solicitud de ampliación de me</w:t>
      </w:r>
      <w:r w:rsidR="001E5787" w:rsidRPr="00C862FF">
        <w:rPr>
          <w:lang w:val="es-ES_tradnl"/>
        </w:rPr>
        <w:t xml:space="preserve">didas provisionales a favor de </w:t>
      </w:r>
      <w:r w:rsidRPr="00C862FF">
        <w:rPr>
          <w:lang w:val="es-ES_tradnl" w:eastAsia="es-CR"/>
        </w:rPr>
        <w:t>Martina Castro Morales, Alberto</w:t>
      </w:r>
      <w:r w:rsidR="001E5787" w:rsidRPr="00C862FF">
        <w:rPr>
          <w:lang w:val="es-ES_tradnl" w:eastAsia="es-CR"/>
        </w:rPr>
        <w:t xml:space="preserve"> Cornelio Castro</w:t>
      </w:r>
      <w:r w:rsidRPr="00C862FF">
        <w:rPr>
          <w:lang w:val="es-ES_tradnl" w:eastAsia="es-CR"/>
        </w:rPr>
        <w:t>, Pablo</w:t>
      </w:r>
      <w:r w:rsidR="001E5787" w:rsidRPr="00C862FF">
        <w:rPr>
          <w:lang w:val="es-ES_tradnl" w:eastAsia="es-CR"/>
        </w:rPr>
        <w:t xml:space="preserve"> Cornelio Castro</w:t>
      </w:r>
      <w:r w:rsidRPr="00C862FF">
        <w:rPr>
          <w:lang w:val="es-ES_tradnl" w:eastAsia="es-CR"/>
        </w:rPr>
        <w:t>, Fortunata</w:t>
      </w:r>
      <w:r w:rsidR="001E5787" w:rsidRPr="00C862FF">
        <w:rPr>
          <w:lang w:val="es-ES_tradnl" w:eastAsia="es-CR"/>
        </w:rPr>
        <w:t xml:space="preserve"> Cornelio Castro</w:t>
      </w:r>
      <w:r w:rsidRPr="00C862FF">
        <w:rPr>
          <w:lang w:val="es-ES_tradnl" w:eastAsia="es-CR"/>
        </w:rPr>
        <w:t>, Maura</w:t>
      </w:r>
      <w:r w:rsidR="001E5787" w:rsidRPr="00C862FF">
        <w:rPr>
          <w:lang w:val="es-ES_tradnl" w:eastAsia="es-CR"/>
        </w:rPr>
        <w:t xml:space="preserve"> Cornelio Castro</w:t>
      </w:r>
      <w:r w:rsidRPr="00C862FF">
        <w:rPr>
          <w:lang w:val="es-ES_tradnl" w:eastAsia="es-CR"/>
        </w:rPr>
        <w:t>, Eleuteria</w:t>
      </w:r>
      <w:r w:rsidR="001E5787" w:rsidRPr="00C862FF">
        <w:rPr>
          <w:lang w:val="es-ES_tradnl" w:eastAsia="es-CR"/>
        </w:rPr>
        <w:t xml:space="preserve"> Cornelio Castro</w:t>
      </w:r>
      <w:r w:rsidRPr="00C862FF">
        <w:rPr>
          <w:lang w:val="es-ES_tradnl" w:eastAsia="es-CR"/>
        </w:rPr>
        <w:t>, Alejandro</w:t>
      </w:r>
      <w:r w:rsidR="001E5787" w:rsidRPr="00C862FF">
        <w:rPr>
          <w:lang w:val="es-ES_tradnl" w:eastAsia="es-CR"/>
        </w:rPr>
        <w:t xml:space="preserve"> Cornelio Castro</w:t>
      </w:r>
      <w:r w:rsidRPr="00C862FF">
        <w:rPr>
          <w:lang w:val="es-ES_tradnl" w:eastAsia="es-CR"/>
        </w:rPr>
        <w:t xml:space="preserve">, Valentín </w:t>
      </w:r>
      <w:r w:rsidR="001E5787" w:rsidRPr="00C862FF">
        <w:rPr>
          <w:lang w:val="es-ES_tradnl" w:eastAsia="es-CR"/>
        </w:rPr>
        <w:t xml:space="preserve">Cornelio Castro, </w:t>
      </w:r>
      <w:r w:rsidRPr="00C862FF">
        <w:rPr>
          <w:lang w:val="es-ES_tradnl" w:eastAsia="es-CR"/>
        </w:rPr>
        <w:t>Basílica</w:t>
      </w:r>
      <w:r w:rsidR="001E5787" w:rsidRPr="00C862FF">
        <w:rPr>
          <w:lang w:val="es-ES_tradnl" w:eastAsia="es-CR"/>
        </w:rPr>
        <w:t xml:space="preserve"> Cornelio Castro</w:t>
      </w:r>
      <w:r w:rsidRPr="00C862FF">
        <w:rPr>
          <w:lang w:val="es-ES_tradnl" w:eastAsia="es-CR"/>
        </w:rPr>
        <w:t>, Carlos Daniel</w:t>
      </w:r>
      <w:r w:rsidR="001E5787" w:rsidRPr="00C862FF">
        <w:rPr>
          <w:lang w:val="es-ES_tradnl" w:eastAsia="es-CR"/>
        </w:rPr>
        <w:t xml:space="preserve"> Cornelio Beltrán</w:t>
      </w:r>
      <w:r w:rsidRPr="00C862FF">
        <w:rPr>
          <w:lang w:val="es-ES_tradnl" w:eastAsia="es-CR"/>
        </w:rPr>
        <w:t xml:space="preserve">, Sandra Guadalupe </w:t>
      </w:r>
      <w:r w:rsidR="001E5787" w:rsidRPr="00C862FF">
        <w:rPr>
          <w:lang w:val="es-ES_tradnl" w:eastAsia="es-CR"/>
        </w:rPr>
        <w:t>Cornelio Beltrán</w:t>
      </w:r>
      <w:r w:rsidR="00B111A5">
        <w:rPr>
          <w:lang w:val="es-ES_tradnl" w:eastAsia="es-CR"/>
        </w:rPr>
        <w:t xml:space="preserve">, </w:t>
      </w:r>
      <w:r w:rsidRPr="00C862FF">
        <w:rPr>
          <w:lang w:val="es-ES_tradnl" w:eastAsia="es-CR"/>
        </w:rPr>
        <w:t>Kevin Alejandro</w:t>
      </w:r>
      <w:r w:rsidRPr="00C862FF">
        <w:rPr>
          <w:rFonts w:eastAsia="Calibri" w:cs="Arial"/>
          <w:lang w:val="es-ES_tradnl" w:eastAsia="es-CR"/>
        </w:rPr>
        <w:t xml:space="preserve"> </w:t>
      </w:r>
      <w:r w:rsidRPr="00C862FF">
        <w:rPr>
          <w:lang w:val="es-ES_tradnl" w:eastAsia="es-CR"/>
        </w:rPr>
        <w:t>Cornelio Beltrán, Dulce María Beltrán García, Petra Manuel Modesta</w:t>
      </w:r>
      <w:r w:rsidR="001E5787" w:rsidRPr="00C862FF">
        <w:rPr>
          <w:lang w:val="es-ES_tradnl" w:eastAsia="es-CR"/>
        </w:rPr>
        <w:t>,</w:t>
      </w:r>
      <w:r w:rsidRPr="00C862FF">
        <w:rPr>
          <w:lang w:val="es-ES_tradnl" w:eastAsia="es-CR"/>
        </w:rPr>
        <w:t xml:space="preserve"> Valente</w:t>
      </w:r>
      <w:r w:rsidR="001E5787" w:rsidRPr="00C862FF">
        <w:rPr>
          <w:lang w:val="es-ES_tradnl" w:eastAsia="es-CR"/>
        </w:rPr>
        <w:t xml:space="preserve"> Eugenio Manuel</w:t>
      </w:r>
      <w:r w:rsidRPr="00C862FF">
        <w:rPr>
          <w:lang w:val="es-ES_tradnl" w:eastAsia="es-CR"/>
        </w:rPr>
        <w:t>, Soledad</w:t>
      </w:r>
      <w:r w:rsidR="001E5787" w:rsidRPr="00C862FF">
        <w:rPr>
          <w:lang w:val="es-ES_tradnl" w:eastAsia="es-CR"/>
        </w:rPr>
        <w:t xml:space="preserve"> Eugenio Manuel</w:t>
      </w:r>
      <w:r w:rsidRPr="00C862FF">
        <w:rPr>
          <w:lang w:val="es-ES_tradnl" w:eastAsia="es-CR"/>
        </w:rPr>
        <w:t>,</w:t>
      </w:r>
      <w:r w:rsidRPr="00C862FF">
        <w:rPr>
          <w:rFonts w:eastAsia="Calibri" w:cs="Arial"/>
          <w:lang w:val="es-ES_tradnl" w:eastAsia="es-CR"/>
        </w:rPr>
        <w:t xml:space="preserve"> </w:t>
      </w:r>
      <w:r w:rsidRPr="00C862FF">
        <w:rPr>
          <w:lang w:val="es-ES_tradnl" w:eastAsia="es-CR"/>
        </w:rPr>
        <w:t>Lucina</w:t>
      </w:r>
      <w:r w:rsidR="001E5787" w:rsidRPr="00C862FF">
        <w:rPr>
          <w:lang w:val="es-ES_tradnl" w:eastAsia="es-CR"/>
        </w:rPr>
        <w:t xml:space="preserve"> Eugenio Manuel,</w:t>
      </w:r>
      <w:r w:rsidRPr="00C862FF">
        <w:rPr>
          <w:lang w:val="es-ES_tradnl" w:eastAsia="es-CR"/>
        </w:rPr>
        <w:t xml:space="preserve"> Nancy</w:t>
      </w:r>
      <w:r w:rsidR="001E5787" w:rsidRPr="00C862FF">
        <w:rPr>
          <w:lang w:val="es-ES_tradnl" w:eastAsia="es-CR"/>
        </w:rPr>
        <w:t xml:space="preserve"> Eugenio Manuel</w:t>
      </w:r>
      <w:r w:rsidRPr="00C862FF">
        <w:rPr>
          <w:lang w:val="es-ES_tradnl" w:eastAsia="es-CR"/>
        </w:rPr>
        <w:t xml:space="preserve">, </w:t>
      </w:r>
      <w:proofErr w:type="spellStart"/>
      <w:r w:rsidRPr="00C862FF">
        <w:rPr>
          <w:lang w:val="es-ES_tradnl" w:eastAsia="es-CR"/>
        </w:rPr>
        <w:t>Irasemia</w:t>
      </w:r>
      <w:proofErr w:type="spellEnd"/>
      <w:r w:rsidR="001E5787" w:rsidRPr="00C862FF">
        <w:rPr>
          <w:lang w:val="es-ES_tradnl" w:eastAsia="es-CR"/>
        </w:rPr>
        <w:t xml:space="preserve"> Eugenio Manuel</w:t>
      </w:r>
      <w:r w:rsidRPr="00C862FF">
        <w:rPr>
          <w:lang w:val="es-ES_tradnl" w:eastAsia="es-CR"/>
        </w:rPr>
        <w:t>, Cuauhtémoc</w:t>
      </w:r>
      <w:r w:rsidR="001E5787" w:rsidRPr="00C862FF">
        <w:rPr>
          <w:lang w:val="es-ES_tradnl" w:eastAsia="es-CR"/>
        </w:rPr>
        <w:t xml:space="preserve"> Eugenio Manuel</w:t>
      </w:r>
      <w:r w:rsidRPr="00C862FF">
        <w:rPr>
          <w:lang w:val="es-ES_tradnl" w:eastAsia="es-CR"/>
        </w:rPr>
        <w:t>, Petra Eugenio Manuel,</w:t>
      </w:r>
      <w:r w:rsidRPr="00C862FF">
        <w:rPr>
          <w:rFonts w:eastAsia="Calibri" w:cs="Arial"/>
          <w:lang w:val="es-ES_tradnl" w:eastAsia="es-CR"/>
        </w:rPr>
        <w:t xml:space="preserve"> </w:t>
      </w:r>
      <w:r w:rsidRPr="00C862FF">
        <w:rPr>
          <w:lang w:val="es-ES_tradnl" w:eastAsia="es-CR"/>
        </w:rPr>
        <w:t>San Flor Eugenio Flores, Aurora Muñoz Martínez, Alfredo Pineda</w:t>
      </w:r>
      <w:r w:rsidRPr="00C862FF">
        <w:rPr>
          <w:rFonts w:eastAsia="Calibri" w:cs="Arial"/>
          <w:lang w:val="es-ES_tradnl" w:eastAsia="es-CR"/>
        </w:rPr>
        <w:t xml:space="preserve"> </w:t>
      </w:r>
      <w:r w:rsidRPr="00C862FF">
        <w:rPr>
          <w:lang w:val="es-ES_tradnl" w:eastAsia="es-CR"/>
        </w:rPr>
        <w:t xml:space="preserve">Gómez, Álvaro </w:t>
      </w:r>
      <w:proofErr w:type="spellStart"/>
      <w:r w:rsidRPr="00C862FF">
        <w:rPr>
          <w:lang w:val="es-ES_tradnl" w:eastAsia="es-CR"/>
        </w:rPr>
        <w:t>Urreta</w:t>
      </w:r>
      <w:proofErr w:type="spellEnd"/>
      <w:r w:rsidRPr="00C862FF">
        <w:rPr>
          <w:lang w:val="es-ES_tradnl" w:eastAsia="es-CR"/>
        </w:rPr>
        <w:t xml:space="preserve"> Fernández, Sergio Canales Martínez, Xóchitl Pineda Muñoz,</w:t>
      </w:r>
      <w:r w:rsidRPr="00C862FF">
        <w:rPr>
          <w:rFonts w:eastAsia="Calibri" w:cs="Arial"/>
          <w:lang w:val="es-ES_tradnl" w:eastAsia="es-CR"/>
        </w:rPr>
        <w:t xml:space="preserve"> </w:t>
      </w:r>
      <w:r w:rsidRPr="00C862FF">
        <w:rPr>
          <w:lang w:val="es-ES_tradnl" w:eastAsia="es-CR"/>
        </w:rPr>
        <w:t>Sabino Ramírez Barrera, Naela Ramírez Ro</w:t>
      </w:r>
      <w:r w:rsidR="001E5787" w:rsidRPr="00C862FF">
        <w:rPr>
          <w:lang w:val="es-ES_tradnl" w:eastAsia="es-CR"/>
        </w:rPr>
        <w:t>dríguez y Eva Ramírez Rodríguez</w:t>
      </w:r>
      <w:r w:rsidRPr="00C862FF">
        <w:rPr>
          <w:lang w:val="es-ES_tradnl" w:eastAsia="es-CR"/>
        </w:rPr>
        <w:t>.</w:t>
      </w:r>
    </w:p>
    <w:p w14:paraId="059E75D0" w14:textId="77777777" w:rsidR="002E5C4F" w:rsidRPr="00C862FF" w:rsidRDefault="002E5C4F" w:rsidP="001E5787">
      <w:pPr>
        <w:rPr>
          <w:lang w:val="es-ES_tradnl"/>
        </w:rPr>
      </w:pPr>
    </w:p>
    <w:p w14:paraId="3AD3F5FC" w14:textId="60B39831" w:rsidR="008B279C" w:rsidRPr="00C862FF" w:rsidRDefault="008B279C" w:rsidP="0034692B">
      <w:pPr>
        <w:pStyle w:val="Numberedparagraphs"/>
        <w:numPr>
          <w:ilvl w:val="3"/>
          <w:numId w:val="26"/>
        </w:numPr>
        <w:rPr>
          <w:color w:val="auto"/>
          <w:lang w:val="es-ES_tradnl"/>
        </w:rPr>
      </w:pPr>
      <w:r w:rsidRPr="00C862FF">
        <w:rPr>
          <w:color w:val="auto"/>
          <w:lang w:val="es-ES_tradnl"/>
        </w:rPr>
        <w:t>Reiterar al Estado que realice todas las gestiones pertinentes para que las medidas ordenadas en esta Resolución se planifiquen e implementen con la participación de los beneficiarios o sus representantes y que, en general, les mantenga informados sobre el avance de su ejecución.</w:t>
      </w:r>
    </w:p>
    <w:p w14:paraId="372BB9C1" w14:textId="77777777" w:rsidR="008B279C" w:rsidRPr="00C862FF" w:rsidRDefault="008B279C" w:rsidP="0034692B">
      <w:pPr>
        <w:pStyle w:val="Numberedparagraphs"/>
        <w:numPr>
          <w:ilvl w:val="0"/>
          <w:numId w:val="0"/>
        </w:numPr>
        <w:rPr>
          <w:color w:val="auto"/>
          <w:lang w:val="es-ES_tradnl"/>
        </w:rPr>
      </w:pPr>
    </w:p>
    <w:p w14:paraId="2DE88CD2" w14:textId="27B16ED2" w:rsidR="008B279C" w:rsidRPr="00C862FF" w:rsidRDefault="008B279C" w:rsidP="007027C2">
      <w:pPr>
        <w:pStyle w:val="Numberedparagraphs"/>
        <w:numPr>
          <w:ilvl w:val="3"/>
          <w:numId w:val="26"/>
        </w:numPr>
        <w:rPr>
          <w:color w:val="auto"/>
          <w:lang w:val="es-ES_tradnl"/>
        </w:rPr>
      </w:pPr>
      <w:r w:rsidRPr="00C862FF">
        <w:rPr>
          <w:color w:val="auto"/>
          <w:lang w:val="es-ES_tradnl"/>
        </w:rPr>
        <w:t xml:space="preserve">Requerir al Estado que, a más tardar el </w:t>
      </w:r>
      <w:r w:rsidR="00BF1242">
        <w:rPr>
          <w:color w:val="auto"/>
          <w:lang w:val="es-ES_tradnl"/>
        </w:rPr>
        <w:t>31</w:t>
      </w:r>
      <w:r w:rsidRPr="00C862FF">
        <w:rPr>
          <w:color w:val="auto"/>
          <w:lang w:val="es-ES_tradnl"/>
        </w:rPr>
        <w:t xml:space="preserve"> </w:t>
      </w:r>
      <w:r w:rsidR="00FB5A22" w:rsidRPr="00C862FF">
        <w:rPr>
          <w:color w:val="auto"/>
          <w:lang w:val="es-ES_tradnl"/>
        </w:rPr>
        <w:t xml:space="preserve">de </w:t>
      </w:r>
      <w:r w:rsidR="007027C2" w:rsidRPr="00C862FF">
        <w:rPr>
          <w:color w:val="auto"/>
          <w:lang w:val="es-ES_tradnl"/>
        </w:rPr>
        <w:t>julio</w:t>
      </w:r>
      <w:r w:rsidR="002F7C74" w:rsidRPr="00C862FF">
        <w:rPr>
          <w:color w:val="auto"/>
          <w:lang w:val="es-ES_tradnl"/>
        </w:rPr>
        <w:t xml:space="preserve"> de 2019</w:t>
      </w:r>
      <w:r w:rsidRPr="00C862FF">
        <w:rPr>
          <w:color w:val="auto"/>
          <w:lang w:val="es-ES_tradnl"/>
        </w:rPr>
        <w:t xml:space="preserve">, </w:t>
      </w:r>
      <w:r w:rsidR="007027C2" w:rsidRPr="00C862FF">
        <w:rPr>
          <w:color w:val="auto"/>
          <w:lang w:val="es-ES_tradnl"/>
        </w:rPr>
        <w:t xml:space="preserve">presente información completa y pormenorizada sobre las actuaciones realizadas para dar cumplimiento a las medidas provisionales decretadas. </w:t>
      </w:r>
      <w:r w:rsidRPr="00C862FF">
        <w:rPr>
          <w:color w:val="auto"/>
          <w:lang w:val="es-ES_tradnl"/>
        </w:rPr>
        <w:t>Con posterioridad a la presentación de dicho informe, el Estado deberá continuar informando cada cuatro meses, sobre las medidas provisionales adoptadas de conformidad con esta Resolución.</w:t>
      </w:r>
    </w:p>
    <w:p w14:paraId="725AAB54" w14:textId="77777777" w:rsidR="001C2EBE" w:rsidRPr="00C862FF" w:rsidRDefault="001C2EBE" w:rsidP="001C2EBE">
      <w:pPr>
        <w:rPr>
          <w:szCs w:val="20"/>
          <w:lang w:val="es-ES_tradnl"/>
        </w:rPr>
      </w:pPr>
    </w:p>
    <w:p w14:paraId="5B4E9FF0" w14:textId="1E6634AA" w:rsidR="001C2EBE" w:rsidRPr="00C862FF" w:rsidRDefault="001C2EBE" w:rsidP="0034692B">
      <w:pPr>
        <w:pStyle w:val="Numberedparagraphs"/>
        <w:numPr>
          <w:ilvl w:val="3"/>
          <w:numId w:val="26"/>
        </w:numPr>
        <w:rPr>
          <w:color w:val="auto"/>
          <w:lang w:val="es-ES_tradnl"/>
        </w:rPr>
      </w:pPr>
      <w:r w:rsidRPr="00C862FF">
        <w:rPr>
          <w:color w:val="auto"/>
          <w:lang w:val="es-ES_tradnl"/>
        </w:rPr>
        <w:t xml:space="preserve">Requerir a la Comisión Nacional de Derechos Humanos de México, que a más tardar el </w:t>
      </w:r>
      <w:r w:rsidR="00BF1242">
        <w:rPr>
          <w:color w:val="auto"/>
          <w:lang w:val="es-ES_tradnl"/>
        </w:rPr>
        <w:t>31</w:t>
      </w:r>
      <w:r w:rsidRPr="00C862FF">
        <w:rPr>
          <w:color w:val="auto"/>
          <w:lang w:val="es-ES_tradnl"/>
        </w:rPr>
        <w:t xml:space="preserve"> de </w:t>
      </w:r>
      <w:r w:rsidR="007027C2" w:rsidRPr="00C862FF">
        <w:rPr>
          <w:color w:val="auto"/>
          <w:lang w:val="es-ES_tradnl"/>
        </w:rPr>
        <w:t>julio</w:t>
      </w:r>
      <w:r w:rsidRPr="00C862FF">
        <w:rPr>
          <w:color w:val="auto"/>
          <w:lang w:val="es-ES_tradnl"/>
        </w:rPr>
        <w:t xml:space="preserve"> de 2019, presente un informe a este Tribunal sobre su valoración respecto de la situación de riesgo y medidas de protección que puedan ser implementadas a favor de los y las beneficiarias, de conformidad con </w:t>
      </w:r>
      <w:r w:rsidR="00BF1242">
        <w:rPr>
          <w:color w:val="auto"/>
          <w:lang w:val="es-ES_tradnl"/>
        </w:rPr>
        <w:t xml:space="preserve">los </w:t>
      </w:r>
      <w:r w:rsidRPr="00C862FF">
        <w:rPr>
          <w:color w:val="auto"/>
          <w:lang w:val="es-ES_tradnl"/>
        </w:rPr>
        <w:t>Considerando</w:t>
      </w:r>
      <w:r w:rsidR="00BF1242">
        <w:rPr>
          <w:color w:val="auto"/>
          <w:lang w:val="es-ES_tradnl"/>
        </w:rPr>
        <w:t xml:space="preserve">s </w:t>
      </w:r>
      <w:r w:rsidR="00BF1242">
        <w:rPr>
          <w:color w:val="auto"/>
          <w:lang w:val="es-ES_tradnl"/>
        </w:rPr>
        <w:fldChar w:fldCharType="begin"/>
      </w:r>
      <w:r w:rsidR="00BF1242">
        <w:rPr>
          <w:color w:val="auto"/>
          <w:lang w:val="es-ES_tradnl"/>
        </w:rPr>
        <w:instrText xml:space="preserve"> REF _Ref4676928 \r \h </w:instrText>
      </w:r>
      <w:r w:rsidR="00BF1242">
        <w:rPr>
          <w:color w:val="auto"/>
          <w:lang w:val="es-ES_tradnl"/>
        </w:rPr>
      </w:r>
      <w:r w:rsidR="00BF1242">
        <w:rPr>
          <w:color w:val="auto"/>
          <w:lang w:val="es-ES_tradnl"/>
        </w:rPr>
        <w:fldChar w:fldCharType="separate"/>
      </w:r>
      <w:r w:rsidR="0011777B">
        <w:rPr>
          <w:color w:val="auto"/>
          <w:lang w:val="es-ES_tradnl"/>
        </w:rPr>
        <w:t>17</w:t>
      </w:r>
      <w:r w:rsidR="00BF1242">
        <w:rPr>
          <w:color w:val="auto"/>
          <w:lang w:val="es-ES_tradnl"/>
        </w:rPr>
        <w:fldChar w:fldCharType="end"/>
      </w:r>
      <w:r w:rsidR="00BF1242">
        <w:rPr>
          <w:color w:val="auto"/>
          <w:lang w:val="es-ES_tradnl"/>
        </w:rPr>
        <w:t xml:space="preserve"> y </w:t>
      </w:r>
      <w:r w:rsidR="00BF1242">
        <w:rPr>
          <w:color w:val="auto"/>
          <w:lang w:val="es-ES_tradnl"/>
        </w:rPr>
        <w:fldChar w:fldCharType="begin"/>
      </w:r>
      <w:r w:rsidR="00BF1242">
        <w:rPr>
          <w:color w:val="auto"/>
          <w:lang w:val="es-ES_tradnl"/>
        </w:rPr>
        <w:instrText xml:space="preserve"> REF _Ref4676931 \r \h </w:instrText>
      </w:r>
      <w:r w:rsidR="00BF1242">
        <w:rPr>
          <w:color w:val="auto"/>
          <w:lang w:val="es-ES_tradnl"/>
        </w:rPr>
      </w:r>
      <w:r w:rsidR="00BF1242">
        <w:rPr>
          <w:color w:val="auto"/>
          <w:lang w:val="es-ES_tradnl"/>
        </w:rPr>
        <w:fldChar w:fldCharType="separate"/>
      </w:r>
      <w:r w:rsidR="0011777B">
        <w:rPr>
          <w:color w:val="auto"/>
          <w:lang w:val="es-ES_tradnl"/>
        </w:rPr>
        <w:t>28</w:t>
      </w:r>
      <w:r w:rsidR="00BF1242">
        <w:rPr>
          <w:color w:val="auto"/>
          <w:lang w:val="es-ES_tradnl"/>
        </w:rPr>
        <w:fldChar w:fldCharType="end"/>
      </w:r>
      <w:r w:rsidRPr="00C862FF">
        <w:rPr>
          <w:color w:val="auto"/>
          <w:lang w:val="es-ES_tradnl"/>
        </w:rPr>
        <w:t xml:space="preserve"> de la presente Resolución.</w:t>
      </w:r>
      <w:r w:rsidR="006876DA" w:rsidRPr="00C862FF">
        <w:rPr>
          <w:color w:val="auto"/>
          <w:lang w:val="es-ES_tradnl"/>
        </w:rPr>
        <w:t xml:space="preserve"> </w:t>
      </w:r>
    </w:p>
    <w:p w14:paraId="0CF00CFA" w14:textId="77777777" w:rsidR="008B279C" w:rsidRPr="00C862FF" w:rsidRDefault="008B279C" w:rsidP="00917F0E">
      <w:pPr>
        <w:rPr>
          <w:szCs w:val="20"/>
          <w:lang w:val="es-ES_tradnl"/>
        </w:rPr>
      </w:pPr>
    </w:p>
    <w:p w14:paraId="60831A64" w14:textId="0D8FFA52" w:rsidR="008B279C" w:rsidRPr="00C862FF" w:rsidRDefault="00917F0E" w:rsidP="0034692B">
      <w:pPr>
        <w:pStyle w:val="Numberedparagraphs"/>
        <w:numPr>
          <w:ilvl w:val="3"/>
          <w:numId w:val="26"/>
        </w:numPr>
        <w:rPr>
          <w:color w:val="auto"/>
          <w:lang w:val="es-ES_tradnl"/>
        </w:rPr>
      </w:pPr>
      <w:r w:rsidRPr="00C862FF">
        <w:rPr>
          <w:color w:val="auto"/>
          <w:lang w:val="es-ES_tradnl"/>
        </w:rPr>
        <w:t xml:space="preserve">Requerir a </w:t>
      </w:r>
      <w:r w:rsidR="00BF1242">
        <w:rPr>
          <w:color w:val="auto"/>
          <w:lang w:val="es-ES_tradnl"/>
        </w:rPr>
        <w:t xml:space="preserve">CEJIL, </w:t>
      </w:r>
      <w:proofErr w:type="spellStart"/>
      <w:r w:rsidR="00BF1242" w:rsidRPr="00BF1242">
        <w:rPr>
          <w:rFonts w:eastAsia="Calibri" w:cs="78uil"/>
          <w:lang w:val="es-ES_tradnl" w:eastAsia="es-CR"/>
        </w:rPr>
        <w:t>Tlachinollan</w:t>
      </w:r>
      <w:proofErr w:type="spellEnd"/>
      <w:r w:rsidR="00BF1242" w:rsidRPr="00BF1242">
        <w:rPr>
          <w:rFonts w:eastAsia="Calibri" w:cs="78uil"/>
          <w:lang w:val="es-ES_tradnl" w:eastAsia="es-CR"/>
        </w:rPr>
        <w:t xml:space="preserve"> y OPIM</w:t>
      </w:r>
      <w:r w:rsidRPr="00C862FF">
        <w:rPr>
          <w:color w:val="auto"/>
          <w:lang w:val="es-ES_tradnl"/>
        </w:rPr>
        <w:t xml:space="preserve"> que, en un plazo de cuatro semanas, contad</w:t>
      </w:r>
      <w:r w:rsidR="00BF1242">
        <w:rPr>
          <w:color w:val="auto"/>
          <w:lang w:val="es-ES_tradnl"/>
        </w:rPr>
        <w:t>as</w:t>
      </w:r>
      <w:r w:rsidRPr="00C862FF">
        <w:rPr>
          <w:color w:val="auto"/>
          <w:lang w:val="es-ES_tradnl"/>
        </w:rPr>
        <w:t xml:space="preserve"> a partir de la recepción de los informes estatales, presenten sus observaciones a los mismos.</w:t>
      </w:r>
    </w:p>
    <w:p w14:paraId="1CF5D0D9" w14:textId="77777777" w:rsidR="00917F0E" w:rsidRPr="00C862FF" w:rsidRDefault="00917F0E" w:rsidP="00917F0E">
      <w:pPr>
        <w:rPr>
          <w:szCs w:val="20"/>
          <w:lang w:val="es-ES_tradnl"/>
        </w:rPr>
      </w:pPr>
    </w:p>
    <w:p w14:paraId="1F51B768" w14:textId="6CA1D90E" w:rsidR="00917F0E" w:rsidRPr="00C862FF" w:rsidRDefault="00917F0E" w:rsidP="0034692B">
      <w:pPr>
        <w:pStyle w:val="Numberedparagraphs"/>
        <w:numPr>
          <w:ilvl w:val="3"/>
          <w:numId w:val="26"/>
        </w:numPr>
        <w:rPr>
          <w:color w:val="auto"/>
          <w:lang w:val="es-ES_tradnl"/>
        </w:rPr>
      </w:pPr>
      <w:r w:rsidRPr="00C862FF">
        <w:rPr>
          <w:color w:val="auto"/>
          <w:lang w:val="es-ES_tradnl"/>
        </w:rPr>
        <w:t>Requerir a la Comisión Interamericana de Derechos Humanos que presente las observaciones que estime pertinentes a los informes estatales y a las correspondientes observaciones de los representantes de los beneficiarios dentro de un plazo de dos semanas, contad</w:t>
      </w:r>
      <w:r w:rsidR="00BF1242">
        <w:rPr>
          <w:color w:val="auto"/>
          <w:lang w:val="es-ES_tradnl"/>
        </w:rPr>
        <w:t>as</w:t>
      </w:r>
      <w:r w:rsidRPr="00C862FF">
        <w:rPr>
          <w:color w:val="auto"/>
          <w:lang w:val="es-ES_tradnl"/>
        </w:rPr>
        <w:t xml:space="preserve"> a partir de la recepción de las referidas observaciones de los representantes.</w:t>
      </w:r>
    </w:p>
    <w:p w14:paraId="4F821056" w14:textId="77777777" w:rsidR="00917F0E" w:rsidRPr="00C862FF" w:rsidRDefault="00917F0E" w:rsidP="00917F0E">
      <w:pPr>
        <w:rPr>
          <w:szCs w:val="20"/>
          <w:lang w:val="es-ES_tradnl"/>
        </w:rPr>
      </w:pPr>
    </w:p>
    <w:p w14:paraId="77A04363" w14:textId="5238C148" w:rsidR="00D81980" w:rsidRDefault="00917F0E" w:rsidP="0034692B">
      <w:pPr>
        <w:pStyle w:val="Numberedparagraphs"/>
        <w:numPr>
          <w:ilvl w:val="3"/>
          <w:numId w:val="26"/>
        </w:numPr>
        <w:rPr>
          <w:color w:val="auto"/>
          <w:lang w:val="es-ES_tradnl"/>
        </w:rPr>
      </w:pPr>
      <w:r w:rsidRPr="00C862FF">
        <w:rPr>
          <w:color w:val="auto"/>
          <w:lang w:val="es-ES_tradnl"/>
        </w:rPr>
        <w:t>Disponer que la Secretaría notifique la presente Resolución al Estado de México, a los representantes de los beneficiarios</w:t>
      </w:r>
      <w:r w:rsidR="001C2EBE" w:rsidRPr="00C862FF">
        <w:rPr>
          <w:color w:val="auto"/>
          <w:lang w:val="es-ES_tradnl"/>
        </w:rPr>
        <w:t>, a la Comisión Nacional de los Derechos Humanos de México</w:t>
      </w:r>
      <w:r w:rsidRPr="00C862FF">
        <w:rPr>
          <w:color w:val="auto"/>
          <w:lang w:val="es-ES_tradnl"/>
        </w:rPr>
        <w:t xml:space="preserve"> y a la Comisión Interamericana de Derechos Humanos.</w:t>
      </w:r>
    </w:p>
    <w:p w14:paraId="665BC125" w14:textId="77777777" w:rsidR="00D81980" w:rsidRDefault="00D81980">
      <w:pPr>
        <w:rPr>
          <w:rFonts w:eastAsia="MS Mincho"/>
          <w:szCs w:val="20"/>
          <w:lang w:val="es-ES_tradnl"/>
        </w:rPr>
      </w:pPr>
      <w:r>
        <w:rPr>
          <w:lang w:val="es-ES_tradnl"/>
        </w:rPr>
        <w:br w:type="page"/>
      </w:r>
    </w:p>
    <w:p w14:paraId="18F95830" w14:textId="77777777" w:rsidR="00D81980" w:rsidRDefault="00D81980" w:rsidP="00D81980">
      <w:pPr>
        <w:keepNext/>
        <w:jc w:val="both"/>
        <w:outlineLvl w:val="0"/>
        <w:rPr>
          <w:lang w:val="es-CR"/>
        </w:rPr>
      </w:pPr>
      <w:r>
        <w:rPr>
          <w:lang w:val="es-ES"/>
        </w:rPr>
        <w:lastRenderedPageBreak/>
        <w:t xml:space="preserve">Corte IDH. </w:t>
      </w:r>
      <w:r>
        <w:rPr>
          <w:i/>
          <w:lang w:val="es-ES"/>
        </w:rPr>
        <w:t>Caso Fernández Ortega y otros. Medidas Provisionales respecto de México. Resolución</w:t>
      </w:r>
      <w:r>
        <w:rPr>
          <w:lang w:val="es-ES"/>
        </w:rPr>
        <w:t xml:space="preserve"> de 13 de marzo de 2019.</w:t>
      </w:r>
    </w:p>
    <w:p w14:paraId="30B8EDA0" w14:textId="77777777" w:rsidR="00D81980" w:rsidRDefault="00D81980" w:rsidP="00D81980">
      <w:pPr>
        <w:jc w:val="center"/>
        <w:rPr>
          <w:lang w:val="es-ES"/>
        </w:rPr>
      </w:pPr>
    </w:p>
    <w:p w14:paraId="4180D1D7" w14:textId="77777777" w:rsidR="00D81980" w:rsidRDefault="00D81980" w:rsidP="00D81980">
      <w:pPr>
        <w:jc w:val="center"/>
        <w:rPr>
          <w:lang w:val="es-ES"/>
        </w:rPr>
      </w:pPr>
    </w:p>
    <w:p w14:paraId="05FF0039" w14:textId="77777777" w:rsidR="00D81980" w:rsidRDefault="00D81980" w:rsidP="00D81980">
      <w:pPr>
        <w:jc w:val="center"/>
        <w:rPr>
          <w:lang w:val="es-ES"/>
        </w:rPr>
      </w:pPr>
    </w:p>
    <w:p w14:paraId="22B83964" w14:textId="77777777" w:rsidR="00D81980" w:rsidRDefault="00D81980" w:rsidP="00D81980">
      <w:pPr>
        <w:jc w:val="center"/>
        <w:rPr>
          <w:lang w:val="es-ES"/>
        </w:rPr>
      </w:pPr>
    </w:p>
    <w:p w14:paraId="107E6B07" w14:textId="77777777" w:rsidR="00D81980" w:rsidRDefault="00D81980" w:rsidP="00D81980">
      <w:pPr>
        <w:jc w:val="center"/>
        <w:rPr>
          <w:lang w:val="es-ES"/>
        </w:rPr>
      </w:pPr>
    </w:p>
    <w:p w14:paraId="5CDC99C6" w14:textId="77777777" w:rsidR="00D81980" w:rsidRDefault="00D81980" w:rsidP="00D81980">
      <w:pPr>
        <w:jc w:val="center"/>
        <w:rPr>
          <w:lang w:val="es-ES"/>
        </w:rPr>
      </w:pPr>
    </w:p>
    <w:p w14:paraId="16041D8B" w14:textId="77777777" w:rsidR="00D81980" w:rsidRDefault="00D81980" w:rsidP="00D81980">
      <w:pPr>
        <w:jc w:val="center"/>
        <w:rPr>
          <w:lang w:val="es-ES"/>
        </w:rPr>
      </w:pPr>
      <w:r>
        <w:rPr>
          <w:lang w:val="es-ES"/>
        </w:rPr>
        <w:t>Eduardo Vio Grossi</w:t>
      </w:r>
    </w:p>
    <w:p w14:paraId="36EE2474" w14:textId="77777777" w:rsidR="00D81980" w:rsidRDefault="00D81980" w:rsidP="00D81980">
      <w:pPr>
        <w:jc w:val="center"/>
        <w:rPr>
          <w:lang w:val="es-ES"/>
        </w:rPr>
      </w:pPr>
      <w:r>
        <w:rPr>
          <w:lang w:val="es-ES"/>
        </w:rPr>
        <w:t>Presidente en ejercicio</w:t>
      </w:r>
    </w:p>
    <w:p w14:paraId="68F95081" w14:textId="77777777" w:rsidR="00D81980" w:rsidRDefault="00D81980" w:rsidP="00D81980">
      <w:pPr>
        <w:jc w:val="both"/>
        <w:rPr>
          <w:lang w:val="es-ES"/>
        </w:rPr>
      </w:pPr>
    </w:p>
    <w:p w14:paraId="3F9240F3" w14:textId="77777777" w:rsidR="00D81980" w:rsidRDefault="00D81980" w:rsidP="00D81980">
      <w:pPr>
        <w:jc w:val="both"/>
        <w:rPr>
          <w:lang w:val="es-ES"/>
        </w:rPr>
      </w:pPr>
    </w:p>
    <w:p w14:paraId="68D28D2E" w14:textId="77777777" w:rsidR="00D81980" w:rsidRDefault="00D81980" w:rsidP="00D81980">
      <w:pPr>
        <w:jc w:val="both"/>
        <w:rPr>
          <w:lang w:val="es-ES"/>
        </w:rPr>
      </w:pPr>
    </w:p>
    <w:p w14:paraId="707F14EB" w14:textId="77777777" w:rsidR="00D81980" w:rsidRDefault="00D81980" w:rsidP="00D81980">
      <w:pPr>
        <w:jc w:val="both"/>
        <w:rPr>
          <w:lang w:val="es-ES"/>
        </w:rPr>
      </w:pPr>
    </w:p>
    <w:p w14:paraId="56527B33" w14:textId="77777777" w:rsidR="00D81980" w:rsidRDefault="00D81980" w:rsidP="00D81980">
      <w:pPr>
        <w:jc w:val="both"/>
        <w:rPr>
          <w:lang w:val="es-ES"/>
        </w:rPr>
      </w:pPr>
    </w:p>
    <w:p w14:paraId="354D28DF" w14:textId="77777777" w:rsidR="00D81980" w:rsidRDefault="00D81980" w:rsidP="00D81980">
      <w:pPr>
        <w:jc w:val="both"/>
        <w:rPr>
          <w:lang w:val="es-ES"/>
        </w:rPr>
      </w:pPr>
      <w:r>
        <w:rPr>
          <w:lang w:val="es-ES"/>
        </w:rPr>
        <w:t>Humberto A. Sierra Porto</w:t>
      </w:r>
      <w:r>
        <w:rPr>
          <w:lang w:val="es-ES"/>
        </w:rPr>
        <w:tab/>
      </w:r>
      <w:r>
        <w:rPr>
          <w:lang w:val="es-ES"/>
        </w:rPr>
        <w:tab/>
      </w:r>
      <w:r>
        <w:rPr>
          <w:lang w:val="es-ES"/>
        </w:rPr>
        <w:tab/>
      </w:r>
      <w:r>
        <w:rPr>
          <w:lang w:val="es-ES"/>
        </w:rPr>
        <w:tab/>
      </w:r>
      <w:r>
        <w:rPr>
          <w:lang w:val="es-ES"/>
        </w:rPr>
        <w:tab/>
      </w:r>
      <w:r>
        <w:rPr>
          <w:lang w:val="es-ES"/>
        </w:rPr>
        <w:tab/>
        <w:t xml:space="preserve">    Elizabeth Odio Benito</w:t>
      </w:r>
    </w:p>
    <w:p w14:paraId="6C25C894" w14:textId="77777777" w:rsidR="00D81980" w:rsidRDefault="00D81980" w:rsidP="00D81980">
      <w:pPr>
        <w:jc w:val="both"/>
        <w:rPr>
          <w:lang w:val="es-ES"/>
        </w:rPr>
      </w:pPr>
    </w:p>
    <w:p w14:paraId="008CC03E" w14:textId="77777777" w:rsidR="00D81980" w:rsidRDefault="00D81980" w:rsidP="00D81980">
      <w:pPr>
        <w:jc w:val="both"/>
        <w:rPr>
          <w:lang w:val="es-ES"/>
        </w:rPr>
      </w:pPr>
    </w:p>
    <w:p w14:paraId="32B7C259" w14:textId="77777777" w:rsidR="00D81980" w:rsidRDefault="00D81980" w:rsidP="00D81980">
      <w:pPr>
        <w:jc w:val="both"/>
        <w:rPr>
          <w:lang w:val="es-ES"/>
        </w:rPr>
      </w:pPr>
    </w:p>
    <w:p w14:paraId="4EA7902C" w14:textId="77777777" w:rsidR="00D81980" w:rsidRDefault="00D81980" w:rsidP="00D81980">
      <w:pPr>
        <w:jc w:val="both"/>
        <w:rPr>
          <w:lang w:val="es-ES"/>
        </w:rPr>
      </w:pPr>
    </w:p>
    <w:p w14:paraId="0D52C40A" w14:textId="77777777" w:rsidR="00D81980" w:rsidRDefault="00D81980" w:rsidP="00D81980">
      <w:pPr>
        <w:jc w:val="both"/>
        <w:rPr>
          <w:lang w:val="es-ES"/>
        </w:rPr>
      </w:pPr>
    </w:p>
    <w:p w14:paraId="3B37598C" w14:textId="77777777" w:rsidR="00D81980" w:rsidRDefault="00D81980" w:rsidP="00D81980">
      <w:pPr>
        <w:rPr>
          <w:lang w:val="es-CR"/>
        </w:rPr>
      </w:pPr>
      <w:r>
        <w:rPr>
          <w:lang w:val="es-ES"/>
        </w:rPr>
        <w:t>L. Patricio Pazmiño Freire</w:t>
      </w:r>
      <w:r>
        <w:rPr>
          <w:lang w:val="es-CR"/>
        </w:rPr>
        <w:t xml:space="preserve"> </w:t>
      </w:r>
      <w:r>
        <w:rPr>
          <w:lang w:val="es-CR"/>
        </w:rPr>
        <w:tab/>
      </w:r>
      <w:r>
        <w:rPr>
          <w:lang w:val="es-CR"/>
        </w:rPr>
        <w:tab/>
      </w:r>
      <w:r>
        <w:rPr>
          <w:lang w:val="es-CR"/>
        </w:rPr>
        <w:tab/>
      </w:r>
      <w:r>
        <w:rPr>
          <w:lang w:val="es-CR"/>
        </w:rPr>
        <w:tab/>
      </w:r>
      <w:r>
        <w:rPr>
          <w:lang w:val="es-CR"/>
        </w:rPr>
        <w:tab/>
        <w:t xml:space="preserve">       Ricardo C. Pérez Manrique</w:t>
      </w:r>
    </w:p>
    <w:p w14:paraId="55732640" w14:textId="77777777" w:rsidR="00D81980" w:rsidRDefault="00D81980" w:rsidP="00D81980">
      <w:pPr>
        <w:jc w:val="both"/>
        <w:rPr>
          <w:lang w:val="es-CR"/>
        </w:rPr>
      </w:pPr>
    </w:p>
    <w:p w14:paraId="3D8F4FA6" w14:textId="77777777" w:rsidR="00D81980" w:rsidRDefault="00D81980" w:rsidP="00D81980">
      <w:pPr>
        <w:jc w:val="both"/>
        <w:rPr>
          <w:lang w:val="es-ES"/>
        </w:rPr>
      </w:pPr>
    </w:p>
    <w:p w14:paraId="3DEF6A72" w14:textId="77777777" w:rsidR="00D81980" w:rsidRDefault="00D81980" w:rsidP="00D81980">
      <w:pPr>
        <w:jc w:val="both"/>
        <w:rPr>
          <w:lang w:val="es-ES"/>
        </w:rPr>
      </w:pPr>
    </w:p>
    <w:p w14:paraId="24D37AC5" w14:textId="77777777" w:rsidR="00D81980" w:rsidRDefault="00D81980" w:rsidP="00D81980">
      <w:pPr>
        <w:jc w:val="both"/>
        <w:rPr>
          <w:lang w:val="es-ES"/>
        </w:rPr>
      </w:pPr>
    </w:p>
    <w:p w14:paraId="6019ABDC" w14:textId="77777777" w:rsidR="00D81980" w:rsidRDefault="00D81980" w:rsidP="00D81980">
      <w:pPr>
        <w:jc w:val="both"/>
        <w:rPr>
          <w:lang w:val="es-ES"/>
        </w:rPr>
      </w:pPr>
    </w:p>
    <w:p w14:paraId="53E2FE06" w14:textId="77777777" w:rsidR="00D81980" w:rsidRDefault="00D81980" w:rsidP="00D81980">
      <w:pPr>
        <w:jc w:val="center"/>
        <w:rPr>
          <w:lang w:val="es-ES"/>
        </w:rPr>
      </w:pPr>
      <w:r>
        <w:rPr>
          <w:lang w:val="es-ES"/>
        </w:rPr>
        <w:t>Pablo Saavedra Alessandri</w:t>
      </w:r>
    </w:p>
    <w:p w14:paraId="4638039F" w14:textId="77777777" w:rsidR="00D81980" w:rsidRDefault="00D81980" w:rsidP="00D81980">
      <w:pPr>
        <w:jc w:val="center"/>
        <w:rPr>
          <w:lang w:val="es-ES"/>
        </w:rPr>
      </w:pPr>
      <w:r>
        <w:rPr>
          <w:lang w:val="es-ES"/>
        </w:rPr>
        <w:t>Secretario</w:t>
      </w:r>
    </w:p>
    <w:p w14:paraId="6DEFC3A0" w14:textId="77777777" w:rsidR="00D81980" w:rsidRDefault="00D81980" w:rsidP="00D81980">
      <w:pPr>
        <w:rPr>
          <w:lang w:val="es-ES"/>
        </w:rPr>
      </w:pPr>
    </w:p>
    <w:p w14:paraId="2230BB4D" w14:textId="77777777" w:rsidR="00D81980" w:rsidRDefault="00D81980" w:rsidP="00D81980">
      <w:pPr>
        <w:pStyle w:val="Textonotapie"/>
        <w:rPr>
          <w:lang w:val="es-ES"/>
        </w:rPr>
      </w:pPr>
    </w:p>
    <w:p w14:paraId="428E3B49" w14:textId="77777777" w:rsidR="00D81980" w:rsidRDefault="00D81980" w:rsidP="00D81980">
      <w:pPr>
        <w:pStyle w:val="Textonotapie"/>
        <w:rPr>
          <w:lang w:val="es-ES"/>
        </w:rPr>
      </w:pPr>
    </w:p>
    <w:p w14:paraId="65852FD7" w14:textId="77777777" w:rsidR="00D81980" w:rsidRDefault="00D81980" w:rsidP="00D81980">
      <w:pPr>
        <w:pStyle w:val="Textonotapie"/>
        <w:rPr>
          <w:lang w:val="es-ES"/>
        </w:rPr>
      </w:pPr>
    </w:p>
    <w:p w14:paraId="41894085" w14:textId="77777777" w:rsidR="00D81980" w:rsidRDefault="00D81980" w:rsidP="00D81980">
      <w:pPr>
        <w:pStyle w:val="Textonotapie"/>
        <w:rPr>
          <w:lang w:val="es-ES"/>
        </w:rPr>
      </w:pPr>
    </w:p>
    <w:p w14:paraId="497CF9FE" w14:textId="77777777" w:rsidR="00D81980" w:rsidRDefault="00D81980" w:rsidP="00D81980">
      <w:pPr>
        <w:jc w:val="both"/>
        <w:rPr>
          <w:lang w:val="es-ES"/>
        </w:rPr>
      </w:pPr>
      <w:r>
        <w:rPr>
          <w:lang w:val="es-ES"/>
        </w:rPr>
        <w:t>Comuníquese y ejecútese,</w:t>
      </w:r>
    </w:p>
    <w:p w14:paraId="5A8F70A5" w14:textId="77777777" w:rsidR="00D81980" w:rsidRDefault="00D81980" w:rsidP="00D81980">
      <w:pPr>
        <w:jc w:val="both"/>
        <w:rPr>
          <w:lang w:val="es-ES"/>
        </w:rPr>
      </w:pPr>
    </w:p>
    <w:p w14:paraId="4BE14EF2" w14:textId="77777777" w:rsidR="00D81980" w:rsidRDefault="00D81980" w:rsidP="00D81980">
      <w:pPr>
        <w:jc w:val="both"/>
        <w:rPr>
          <w:lang w:val="es-ES"/>
        </w:rPr>
      </w:pPr>
    </w:p>
    <w:p w14:paraId="1D9E6E10" w14:textId="77777777" w:rsidR="00D81980" w:rsidRDefault="00D81980" w:rsidP="00D81980">
      <w:pPr>
        <w:jc w:val="both"/>
        <w:rPr>
          <w:lang w:val="es-ES"/>
        </w:rPr>
      </w:pPr>
    </w:p>
    <w:p w14:paraId="61F10E9D" w14:textId="77777777" w:rsidR="00D81980" w:rsidRDefault="00D81980" w:rsidP="00D81980">
      <w:pPr>
        <w:jc w:val="both"/>
        <w:rPr>
          <w:lang w:val="es-ES"/>
        </w:rPr>
      </w:pPr>
    </w:p>
    <w:p w14:paraId="77CA7CB7" w14:textId="77777777" w:rsidR="00D81980" w:rsidRDefault="00D81980" w:rsidP="00D81980">
      <w:pPr>
        <w:jc w:val="both"/>
        <w:rPr>
          <w:lang w:val="es-ES"/>
        </w:rPr>
      </w:pPr>
    </w:p>
    <w:p w14:paraId="2E1F76F6" w14:textId="77777777" w:rsidR="00D81980" w:rsidRDefault="00D81980" w:rsidP="00D81980">
      <w:pPr>
        <w:ind w:left="4956"/>
        <w:jc w:val="center"/>
        <w:rPr>
          <w:lang w:val="es-ES"/>
        </w:rPr>
      </w:pPr>
      <w:r>
        <w:rPr>
          <w:lang w:val="es-ES"/>
        </w:rPr>
        <w:t>Eduardo Vio Grossi</w:t>
      </w:r>
    </w:p>
    <w:p w14:paraId="08238639" w14:textId="77777777" w:rsidR="00D81980" w:rsidRDefault="00D81980" w:rsidP="00D81980">
      <w:pPr>
        <w:ind w:left="4956"/>
        <w:jc w:val="center"/>
        <w:rPr>
          <w:lang w:val="es-ES"/>
        </w:rPr>
      </w:pPr>
      <w:r>
        <w:rPr>
          <w:lang w:val="es-ES"/>
        </w:rPr>
        <w:t>Presidente en ejercicio</w:t>
      </w:r>
    </w:p>
    <w:p w14:paraId="55E0FDCA" w14:textId="77777777" w:rsidR="00D81980" w:rsidRDefault="00D81980" w:rsidP="00D81980">
      <w:pPr>
        <w:jc w:val="both"/>
        <w:rPr>
          <w:lang w:val="es-ES"/>
        </w:rPr>
      </w:pPr>
    </w:p>
    <w:p w14:paraId="33751A5B" w14:textId="77777777" w:rsidR="00D81980" w:rsidRDefault="00D81980" w:rsidP="00D81980">
      <w:pPr>
        <w:jc w:val="both"/>
        <w:rPr>
          <w:lang w:val="es-ES"/>
        </w:rPr>
      </w:pPr>
    </w:p>
    <w:p w14:paraId="2E80E515" w14:textId="77777777" w:rsidR="00D81980" w:rsidRDefault="00D81980" w:rsidP="00D81980">
      <w:pPr>
        <w:jc w:val="both"/>
        <w:rPr>
          <w:lang w:val="es-ES"/>
        </w:rPr>
      </w:pPr>
    </w:p>
    <w:p w14:paraId="21E1302C" w14:textId="77777777" w:rsidR="00D81980" w:rsidRDefault="00D81980" w:rsidP="00D81980">
      <w:pPr>
        <w:jc w:val="both"/>
        <w:rPr>
          <w:lang w:val="es-ES"/>
        </w:rPr>
      </w:pPr>
    </w:p>
    <w:p w14:paraId="5701BDC8" w14:textId="77777777" w:rsidR="00D81980" w:rsidRDefault="00D81980" w:rsidP="00D81980">
      <w:pPr>
        <w:jc w:val="both"/>
        <w:rPr>
          <w:lang w:val="es-ES"/>
        </w:rPr>
      </w:pPr>
    </w:p>
    <w:p w14:paraId="78DA8B87" w14:textId="77777777" w:rsidR="00D81980" w:rsidRDefault="00D81980" w:rsidP="00D81980">
      <w:pPr>
        <w:jc w:val="both"/>
        <w:rPr>
          <w:lang w:val="es-ES"/>
        </w:rPr>
      </w:pPr>
      <w:r>
        <w:rPr>
          <w:lang w:val="es-ES"/>
        </w:rPr>
        <w:t>Pablo Saavedra Alessandri</w:t>
      </w:r>
    </w:p>
    <w:p w14:paraId="7327AD21" w14:textId="77777777" w:rsidR="00D81980" w:rsidRDefault="00D81980" w:rsidP="00D81980">
      <w:pPr>
        <w:rPr>
          <w:lang w:val="es-CR"/>
        </w:rPr>
      </w:pPr>
      <w:r>
        <w:rPr>
          <w:lang w:val="es-ES"/>
        </w:rPr>
        <w:tab/>
      </w:r>
      <w:r>
        <w:rPr>
          <w:lang w:val="es-CR"/>
        </w:rPr>
        <w:t>Secretario</w:t>
      </w:r>
    </w:p>
    <w:p w14:paraId="005183C5" w14:textId="77777777" w:rsidR="00917F0E" w:rsidRDefault="00917F0E" w:rsidP="00D81980">
      <w:pPr>
        <w:pStyle w:val="Numberedparagraphs"/>
        <w:numPr>
          <w:ilvl w:val="0"/>
          <w:numId w:val="0"/>
        </w:numPr>
        <w:ind w:left="502"/>
        <w:rPr>
          <w:color w:val="auto"/>
          <w:lang w:val="es-ES_tradnl"/>
        </w:rPr>
      </w:pPr>
      <w:bookmarkStart w:id="4" w:name="_GoBack"/>
      <w:bookmarkEnd w:id="4"/>
    </w:p>
    <w:p w14:paraId="41133622" w14:textId="77777777" w:rsidR="00C141A9" w:rsidRDefault="00C141A9" w:rsidP="00C141A9">
      <w:pPr>
        <w:pStyle w:val="Prrafodelista"/>
        <w:rPr>
          <w:lang w:val="es-ES_tradnl"/>
        </w:rPr>
      </w:pPr>
    </w:p>
    <w:sectPr w:rsidR="00C141A9" w:rsidSect="00B875D1">
      <w:headerReference w:type="default" r:id="rId8"/>
      <w:pgSz w:w="12240" w:h="15840"/>
      <w:pgMar w:top="1134"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BC7BB" w14:textId="77777777" w:rsidR="00BC461B" w:rsidRDefault="00BC461B" w:rsidP="009443AB">
      <w:r>
        <w:separator/>
      </w:r>
    </w:p>
  </w:endnote>
  <w:endnote w:type="continuationSeparator" w:id="0">
    <w:p w14:paraId="3405D87D" w14:textId="77777777" w:rsidR="00BC461B" w:rsidRDefault="00BC461B" w:rsidP="0094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CCCVC+ATRotisSerif">
    <w:altName w:val="Calibri"/>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ヒラギノ角ゴ Pro W3">
    <w:charset w:val="4E"/>
    <w:family w:val="auto"/>
    <w:pitch w:val="variable"/>
    <w:sig w:usb0="E00002FF" w:usb1="7AC7FFFF" w:usb2="00000012" w:usb3="00000000" w:csb0="0002000D" w:csb1="00000000"/>
  </w:font>
  <w:font w:name="78ui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D1FB4" w14:textId="77777777" w:rsidR="00BC461B" w:rsidRDefault="00BC461B" w:rsidP="009443AB">
      <w:r>
        <w:separator/>
      </w:r>
    </w:p>
  </w:footnote>
  <w:footnote w:type="continuationSeparator" w:id="0">
    <w:p w14:paraId="7F3ACF91" w14:textId="77777777" w:rsidR="00BC461B" w:rsidRDefault="00BC461B" w:rsidP="009443AB">
      <w:r>
        <w:continuationSeparator/>
      </w:r>
    </w:p>
  </w:footnote>
  <w:footnote w:id="1">
    <w:p w14:paraId="17E07508" w14:textId="7E30EB82" w:rsidR="00A231D1" w:rsidRPr="00FE59A6" w:rsidRDefault="00A231D1" w:rsidP="00A308F4">
      <w:pPr>
        <w:pStyle w:val="Textonotapie"/>
        <w:tabs>
          <w:tab w:val="left" w:pos="567"/>
        </w:tabs>
        <w:spacing w:before="120" w:after="120"/>
        <w:ind w:right="-7"/>
        <w:jc w:val="both"/>
        <w:rPr>
          <w:sz w:val="16"/>
          <w:szCs w:val="16"/>
          <w:lang w:val="es-ES"/>
        </w:rPr>
      </w:pPr>
      <w:r w:rsidRPr="00E71676">
        <w:rPr>
          <w:rStyle w:val="Refdenotaalpie"/>
          <w:color w:val="000000" w:themeColor="text1"/>
          <w:sz w:val="16"/>
          <w:szCs w:val="16"/>
          <w:lang w:val="es-ES"/>
        </w:rPr>
        <w:t>*</w:t>
      </w:r>
      <w:r>
        <w:rPr>
          <w:color w:val="000000" w:themeColor="text1"/>
          <w:sz w:val="16"/>
          <w:szCs w:val="16"/>
          <w:lang w:val="es-ES"/>
        </w:rPr>
        <w:t xml:space="preserve"> </w:t>
      </w:r>
      <w:r>
        <w:rPr>
          <w:color w:val="000000" w:themeColor="text1"/>
          <w:sz w:val="16"/>
          <w:szCs w:val="16"/>
          <w:lang w:val="es-ES"/>
        </w:rPr>
        <w:tab/>
      </w:r>
      <w:r w:rsidRPr="00E71676">
        <w:rPr>
          <w:color w:val="000000" w:themeColor="text1"/>
          <w:sz w:val="16"/>
          <w:szCs w:val="16"/>
          <w:lang w:val="es-ES"/>
        </w:rPr>
        <w:t>El Juez E</w:t>
      </w:r>
      <w:r>
        <w:rPr>
          <w:color w:val="000000" w:themeColor="text1"/>
          <w:sz w:val="16"/>
          <w:szCs w:val="16"/>
          <w:lang w:val="es-ES"/>
        </w:rPr>
        <w:t>duardo Ferrer M</w:t>
      </w:r>
      <w:r w:rsidR="00E04576">
        <w:rPr>
          <w:color w:val="000000" w:themeColor="text1"/>
          <w:sz w:val="16"/>
          <w:szCs w:val="16"/>
          <w:lang w:val="es-ES"/>
        </w:rPr>
        <w:t>a</w:t>
      </w:r>
      <w:r>
        <w:rPr>
          <w:color w:val="000000" w:themeColor="text1"/>
          <w:sz w:val="16"/>
          <w:szCs w:val="16"/>
          <w:lang w:val="es-ES"/>
        </w:rPr>
        <w:t>c-</w:t>
      </w:r>
      <w:proofErr w:type="spellStart"/>
      <w:r>
        <w:rPr>
          <w:color w:val="000000" w:themeColor="text1"/>
          <w:sz w:val="16"/>
          <w:szCs w:val="16"/>
          <w:lang w:val="es-ES"/>
        </w:rPr>
        <w:t>Gregor</w:t>
      </w:r>
      <w:proofErr w:type="spellEnd"/>
      <w:r>
        <w:rPr>
          <w:color w:val="000000" w:themeColor="text1"/>
          <w:sz w:val="16"/>
          <w:szCs w:val="16"/>
          <w:lang w:val="es-ES"/>
        </w:rPr>
        <w:t xml:space="preserve"> </w:t>
      </w:r>
      <w:proofErr w:type="spellStart"/>
      <w:r>
        <w:rPr>
          <w:color w:val="000000" w:themeColor="text1"/>
          <w:sz w:val="16"/>
          <w:szCs w:val="16"/>
          <w:lang w:val="es-ES"/>
        </w:rPr>
        <w:t>Poisot</w:t>
      </w:r>
      <w:proofErr w:type="spellEnd"/>
      <w:r>
        <w:rPr>
          <w:color w:val="000000" w:themeColor="text1"/>
          <w:sz w:val="16"/>
          <w:szCs w:val="16"/>
          <w:lang w:val="es-ES"/>
        </w:rPr>
        <w:t xml:space="preserve">, </w:t>
      </w:r>
      <w:r w:rsidRPr="00E71676">
        <w:rPr>
          <w:color w:val="000000" w:themeColor="text1"/>
          <w:sz w:val="16"/>
          <w:szCs w:val="16"/>
          <w:lang w:val="es-ES"/>
        </w:rPr>
        <w:t>de nacionalidad mexicana, no participó en el conocimiento y deliberación de la presente resolución, de conformidad con lo dispuesto en el artículo 19.1 del Reglamento de la Corte.</w:t>
      </w:r>
    </w:p>
  </w:footnote>
  <w:footnote w:id="2">
    <w:p w14:paraId="5C57E2AD" w14:textId="36CEBF52" w:rsidR="00A231D1" w:rsidRPr="00F12AF2" w:rsidRDefault="00A231D1" w:rsidP="00EA0B3C">
      <w:pPr>
        <w:pStyle w:val="Textonotapie"/>
        <w:tabs>
          <w:tab w:val="left" w:pos="567"/>
        </w:tabs>
        <w:jc w:val="both"/>
        <w:rPr>
          <w:sz w:val="16"/>
          <w:szCs w:val="16"/>
          <w:lang w:val="es-CR"/>
        </w:rPr>
      </w:pPr>
      <w:r w:rsidRPr="00F12AF2">
        <w:rPr>
          <w:rStyle w:val="Refdenotaalpie"/>
          <w:sz w:val="16"/>
          <w:szCs w:val="16"/>
        </w:rPr>
        <w:footnoteRef/>
      </w:r>
      <w:r w:rsidRPr="00F12AF2">
        <w:rPr>
          <w:sz w:val="16"/>
          <w:szCs w:val="16"/>
          <w:lang w:val="es-CR"/>
        </w:rPr>
        <w:t xml:space="preserve"> </w:t>
      </w:r>
      <w:r w:rsidRPr="00EA0B3C">
        <w:rPr>
          <w:i/>
          <w:sz w:val="16"/>
          <w:szCs w:val="16"/>
          <w:lang w:val="es-CR"/>
        </w:rPr>
        <w:tab/>
        <w:t>Cfr.</w:t>
      </w:r>
      <w:r w:rsidRPr="00F12AF2">
        <w:rPr>
          <w:sz w:val="16"/>
          <w:szCs w:val="16"/>
          <w:lang w:val="es-CR"/>
        </w:rPr>
        <w:t xml:space="preserve"> </w:t>
      </w:r>
      <w:r w:rsidRPr="00F12AF2">
        <w:rPr>
          <w:i/>
          <w:sz w:val="16"/>
          <w:szCs w:val="16"/>
          <w:lang w:val="es-CR"/>
        </w:rPr>
        <w:t>Caso del Periódico “La Nación”. Medidas Provisionales respecto de Costa Rica.</w:t>
      </w:r>
      <w:r w:rsidRPr="00F12AF2">
        <w:rPr>
          <w:sz w:val="16"/>
          <w:szCs w:val="16"/>
          <w:lang w:val="es-CR"/>
        </w:rPr>
        <w:t xml:space="preserve"> Resolución de la Corte Interamericana de Derechos Humanos de 7 de septiembre de 2001, Considerando 4, y </w:t>
      </w:r>
      <w:r w:rsidR="00C90CD2" w:rsidRPr="00C90CD2">
        <w:rPr>
          <w:i/>
          <w:sz w:val="16"/>
          <w:szCs w:val="16"/>
          <w:lang w:val="es-CR"/>
        </w:rPr>
        <w:t xml:space="preserve">Caso Miembros de la Aldea </w:t>
      </w:r>
      <w:proofErr w:type="spellStart"/>
      <w:r w:rsidR="00C90CD2" w:rsidRPr="00C90CD2">
        <w:rPr>
          <w:i/>
          <w:sz w:val="16"/>
          <w:szCs w:val="16"/>
          <w:lang w:val="es-CR"/>
        </w:rPr>
        <w:t>Chichupac</w:t>
      </w:r>
      <w:proofErr w:type="spellEnd"/>
      <w:r w:rsidR="00C90CD2" w:rsidRPr="00C90CD2">
        <w:rPr>
          <w:i/>
          <w:sz w:val="16"/>
          <w:szCs w:val="16"/>
          <w:lang w:val="es-CR"/>
        </w:rPr>
        <w:t xml:space="preserve"> y comunidades vecinas del Municipio de Rabinal, Caso Molina </w:t>
      </w:r>
      <w:proofErr w:type="spellStart"/>
      <w:r w:rsidR="00C90CD2" w:rsidRPr="00C90CD2">
        <w:rPr>
          <w:i/>
          <w:sz w:val="16"/>
          <w:szCs w:val="16"/>
          <w:lang w:val="es-CR"/>
        </w:rPr>
        <w:t>Theissen</w:t>
      </w:r>
      <w:proofErr w:type="spellEnd"/>
      <w:r w:rsidR="00C90CD2" w:rsidRPr="00C90CD2">
        <w:rPr>
          <w:i/>
          <w:sz w:val="16"/>
          <w:szCs w:val="16"/>
          <w:lang w:val="es-CR"/>
        </w:rPr>
        <w:t xml:space="preserve"> y otros 12 Casos Guatemaltecos Vs. Guatemala. Medidas Provisionales y Supervisión de Cumplimiento de Sentencia. </w:t>
      </w:r>
      <w:r w:rsidR="00C90CD2" w:rsidRPr="00C90CD2">
        <w:rPr>
          <w:sz w:val="16"/>
          <w:szCs w:val="16"/>
          <w:lang w:val="es-CR"/>
        </w:rPr>
        <w:t>Resolución de la Corte Interamericana de Derechos</w:t>
      </w:r>
      <w:r w:rsidR="00C90CD2">
        <w:rPr>
          <w:sz w:val="16"/>
          <w:szCs w:val="16"/>
          <w:lang w:val="es-CR"/>
        </w:rPr>
        <w:t xml:space="preserve"> Humanos de 12 de marzo de 2019, Considerando 5. </w:t>
      </w:r>
    </w:p>
  </w:footnote>
  <w:footnote w:id="3">
    <w:p w14:paraId="74AE6A25" w14:textId="1C6C3195" w:rsidR="00A231D1" w:rsidRPr="00F12AF2" w:rsidRDefault="00A231D1" w:rsidP="00EA0B3C">
      <w:pPr>
        <w:pStyle w:val="Textonotapie"/>
        <w:tabs>
          <w:tab w:val="left" w:pos="567"/>
        </w:tabs>
        <w:jc w:val="both"/>
        <w:rPr>
          <w:sz w:val="16"/>
          <w:szCs w:val="16"/>
          <w:lang w:val="es-CR"/>
        </w:rPr>
      </w:pPr>
      <w:r w:rsidRPr="00F12AF2">
        <w:rPr>
          <w:rStyle w:val="Refdenotaalpie"/>
          <w:sz w:val="16"/>
          <w:szCs w:val="16"/>
        </w:rPr>
        <w:footnoteRef/>
      </w:r>
      <w:r w:rsidRPr="00F12AF2">
        <w:rPr>
          <w:sz w:val="16"/>
          <w:szCs w:val="16"/>
          <w:lang w:val="es-CR"/>
        </w:rPr>
        <w:t xml:space="preserve"> </w:t>
      </w:r>
      <w:r w:rsidRPr="00F12AF2">
        <w:rPr>
          <w:sz w:val="16"/>
          <w:szCs w:val="16"/>
          <w:lang w:val="es-CR"/>
        </w:rPr>
        <w:tab/>
      </w:r>
      <w:r w:rsidRPr="00EA0B3C">
        <w:rPr>
          <w:i/>
          <w:sz w:val="16"/>
          <w:szCs w:val="16"/>
          <w:lang w:val="es-CR"/>
        </w:rPr>
        <w:t>Cfr.</w:t>
      </w:r>
      <w:r w:rsidRPr="00F12AF2">
        <w:rPr>
          <w:sz w:val="16"/>
          <w:szCs w:val="16"/>
          <w:lang w:val="es-CR"/>
        </w:rPr>
        <w:t xml:space="preserve"> </w:t>
      </w:r>
      <w:r w:rsidRPr="00F12AF2">
        <w:rPr>
          <w:i/>
          <w:sz w:val="16"/>
          <w:szCs w:val="16"/>
          <w:lang w:val="es-CR"/>
        </w:rPr>
        <w:t xml:space="preserve">Caso Carpio </w:t>
      </w:r>
      <w:proofErr w:type="spellStart"/>
      <w:r w:rsidRPr="00F12AF2">
        <w:rPr>
          <w:i/>
          <w:sz w:val="16"/>
          <w:szCs w:val="16"/>
          <w:lang w:val="es-CR"/>
        </w:rPr>
        <w:t>Nicolle</w:t>
      </w:r>
      <w:proofErr w:type="spellEnd"/>
      <w:r w:rsidRPr="00F12AF2">
        <w:rPr>
          <w:i/>
          <w:sz w:val="16"/>
          <w:szCs w:val="16"/>
          <w:lang w:val="es-CR"/>
        </w:rPr>
        <w:t>. Medidas Provisionales respecto de Guatemala</w:t>
      </w:r>
      <w:r w:rsidRPr="00F12AF2">
        <w:rPr>
          <w:sz w:val="16"/>
          <w:szCs w:val="16"/>
          <w:lang w:val="es-CR"/>
        </w:rPr>
        <w:t xml:space="preserve">. Resolución de la Corte Interamericana de Derechos Humanos de 6 de julio de 2009, Considerando 14, y </w:t>
      </w:r>
      <w:r w:rsidRPr="00F12AF2">
        <w:rPr>
          <w:i/>
          <w:sz w:val="16"/>
          <w:szCs w:val="16"/>
          <w:lang w:val="es-CR"/>
        </w:rPr>
        <w:t xml:space="preserve">Caso Bámaca Velásquez. Medidas Provisionales respecto de Guatemala. </w:t>
      </w:r>
      <w:r w:rsidRPr="00F12AF2">
        <w:rPr>
          <w:sz w:val="16"/>
          <w:szCs w:val="16"/>
          <w:lang w:val="es-CR"/>
        </w:rPr>
        <w:t>Resolución de la Corte Interamericana de Derechos Humanos de 22 de noviembre de 2018, Considerando 3.</w:t>
      </w:r>
    </w:p>
  </w:footnote>
  <w:footnote w:id="4">
    <w:p w14:paraId="6FEF9DE1" w14:textId="60BCBD5E" w:rsidR="00A231D1" w:rsidRPr="00BF51E0" w:rsidRDefault="00A231D1" w:rsidP="00663B5C">
      <w:pPr>
        <w:pStyle w:val="Textonotapie"/>
        <w:tabs>
          <w:tab w:val="left" w:pos="567"/>
        </w:tabs>
        <w:jc w:val="both"/>
        <w:rPr>
          <w:sz w:val="16"/>
          <w:szCs w:val="16"/>
          <w:lang w:val="es-PE"/>
        </w:rPr>
      </w:pPr>
      <w:r w:rsidRPr="00BF51E0">
        <w:rPr>
          <w:rStyle w:val="Refdenotaalpie"/>
          <w:sz w:val="16"/>
          <w:szCs w:val="16"/>
        </w:rPr>
        <w:footnoteRef/>
      </w:r>
      <w:r w:rsidRPr="00BF51E0">
        <w:rPr>
          <w:sz w:val="16"/>
          <w:szCs w:val="16"/>
          <w:lang w:val="es-PE"/>
        </w:rPr>
        <w:t xml:space="preserve"> </w:t>
      </w:r>
      <w:r>
        <w:rPr>
          <w:sz w:val="16"/>
          <w:szCs w:val="16"/>
          <w:lang w:val="es-PE"/>
        </w:rPr>
        <w:tab/>
      </w:r>
      <w:r w:rsidRPr="00BF51E0">
        <w:rPr>
          <w:sz w:val="16"/>
          <w:szCs w:val="16"/>
          <w:lang w:val="es-PE"/>
        </w:rPr>
        <w:t xml:space="preserve">Específicamente, se trata de (i) </w:t>
      </w:r>
      <w:proofErr w:type="spellStart"/>
      <w:r w:rsidRPr="00BF51E0">
        <w:rPr>
          <w:sz w:val="16"/>
          <w:szCs w:val="16"/>
          <w:lang w:val="es-PE"/>
        </w:rPr>
        <w:t>Obtilia</w:t>
      </w:r>
      <w:proofErr w:type="spellEnd"/>
      <w:r w:rsidRPr="00BF51E0">
        <w:rPr>
          <w:sz w:val="16"/>
          <w:szCs w:val="16"/>
          <w:lang w:val="es-PE"/>
        </w:rPr>
        <w:t xml:space="preserve"> Eugenio Manuel, su esposo Cuauhtémoc Ramírez Rodríguez, sus hijas </w:t>
      </w:r>
      <w:proofErr w:type="spellStart"/>
      <w:r w:rsidRPr="00BF51E0">
        <w:rPr>
          <w:sz w:val="16"/>
          <w:szCs w:val="16"/>
          <w:lang w:val="es-PE"/>
        </w:rPr>
        <w:t>Kuaia</w:t>
      </w:r>
      <w:proofErr w:type="spellEnd"/>
      <w:r w:rsidRPr="00BF51E0">
        <w:rPr>
          <w:sz w:val="16"/>
          <w:szCs w:val="16"/>
          <w:lang w:val="es-PE"/>
        </w:rPr>
        <w:t xml:space="preserve"> Emilia y </w:t>
      </w:r>
      <w:proofErr w:type="spellStart"/>
      <w:r w:rsidRPr="00BF51E0">
        <w:rPr>
          <w:sz w:val="16"/>
          <w:szCs w:val="16"/>
          <w:lang w:val="es-PE"/>
        </w:rPr>
        <w:t>Sa’an</w:t>
      </w:r>
      <w:proofErr w:type="spellEnd"/>
      <w:r w:rsidRPr="00BF51E0">
        <w:rPr>
          <w:sz w:val="16"/>
          <w:szCs w:val="16"/>
          <w:lang w:val="es-PE"/>
        </w:rPr>
        <w:t xml:space="preserve"> Isabel y su hijo Cuauhtémoc, todos de apellido Ramírez Manuel, y su hermana Andrea Eugenio Manuel; </w:t>
      </w:r>
      <w:proofErr w:type="spellStart"/>
      <w:r w:rsidRPr="00BF51E0">
        <w:rPr>
          <w:sz w:val="16"/>
          <w:szCs w:val="16"/>
          <w:lang w:val="es-PE"/>
        </w:rPr>
        <w:t>ii</w:t>
      </w:r>
      <w:proofErr w:type="spellEnd"/>
      <w:r w:rsidRPr="00BF51E0">
        <w:rPr>
          <w:sz w:val="16"/>
          <w:szCs w:val="16"/>
          <w:lang w:val="es-PE"/>
        </w:rPr>
        <w:t xml:space="preserve">) Inés Fernández Ortega, su esposo Fortunato Prisciliano Sierra, así como sus hijas Noemí, Ana Luz y Nélida, y su hijo Colosio, todos de apellido Prisciliano Fernández; </w:t>
      </w:r>
      <w:proofErr w:type="spellStart"/>
      <w:r w:rsidRPr="00BF51E0">
        <w:rPr>
          <w:sz w:val="16"/>
          <w:szCs w:val="16"/>
          <w:lang w:val="es-PE"/>
        </w:rPr>
        <w:t>iii</w:t>
      </w:r>
      <w:proofErr w:type="spellEnd"/>
      <w:r w:rsidRPr="00BF51E0">
        <w:rPr>
          <w:sz w:val="16"/>
          <w:szCs w:val="16"/>
          <w:lang w:val="es-PE"/>
        </w:rPr>
        <w:t>) integrantes de la OPIM: Victoriano Eugenio Manuel, Gabino Eugenio Manuel, Juan Remigio Guzmán, Raúl Hernández Abundio, Rafael Rodríguez Dircio, Severo Eugenio Remigio, Manuel Cruz Victoria</w:t>
      </w:r>
      <w:r>
        <w:rPr>
          <w:sz w:val="16"/>
          <w:szCs w:val="16"/>
          <w:lang w:val="es-PE"/>
        </w:rPr>
        <w:t>no, Orlando Manzanares Lorenzo</w:t>
      </w:r>
      <w:r w:rsidRPr="00BF51E0">
        <w:rPr>
          <w:sz w:val="16"/>
          <w:szCs w:val="16"/>
          <w:lang w:val="es-PE"/>
        </w:rPr>
        <w:t xml:space="preserve">, Romualdo Santiago Enedina, Braulio Manzanares Lorenzo, José Eugenio Cruz, Félix Ortega Dolores, Merced Santiago Lorenzo, Arturo Cruz Ortega, Leopoldo Eugenio Manuel, Ubaldo Santiago Eugenio, Arnulfo Cruz Concepción, Silverio Remigio Guzmán, Crisóforo Manzanares Lorenzo, Taurino Fernández Santiago, Ocotlán Fernández Ortega, Mauricio Cruz Morales, Viviano García Santiago, Julio </w:t>
      </w:r>
      <w:proofErr w:type="spellStart"/>
      <w:r w:rsidRPr="00BF51E0">
        <w:rPr>
          <w:sz w:val="16"/>
          <w:szCs w:val="16"/>
          <w:lang w:val="es-PE"/>
        </w:rPr>
        <w:t>Bolanos</w:t>
      </w:r>
      <w:proofErr w:type="spellEnd"/>
      <w:r w:rsidRPr="00BF51E0">
        <w:rPr>
          <w:sz w:val="16"/>
          <w:szCs w:val="16"/>
          <w:lang w:val="es-PE"/>
        </w:rPr>
        <w:t xml:space="preserve"> Santiago, José Espinoza Eugenio, Ramón Ortega Cruz, Virgilio Cruz Ortega, Victoriano Ortega Cruz, Marcelino Santiago Flores, Justino García Santiago, Crispín Santiago González, Natalio Eugenio Catarino, Fausto Santiago González, Leopoldo Eugenio Rufina, Vicente Díaz Luciano, </w:t>
      </w:r>
      <w:proofErr w:type="spellStart"/>
      <w:r w:rsidRPr="00BF51E0">
        <w:rPr>
          <w:sz w:val="16"/>
          <w:szCs w:val="16"/>
          <w:lang w:val="es-PE"/>
        </w:rPr>
        <w:t>Socimo</w:t>
      </w:r>
      <w:proofErr w:type="spellEnd"/>
      <w:r w:rsidRPr="00BF51E0">
        <w:rPr>
          <w:sz w:val="16"/>
          <w:szCs w:val="16"/>
          <w:lang w:val="es-PE"/>
        </w:rPr>
        <w:t xml:space="preserve"> Manuel Sierra, Santiago Manuel Sierra, Ramiro Flor </w:t>
      </w:r>
      <w:proofErr w:type="spellStart"/>
      <w:r w:rsidRPr="00BF51E0">
        <w:rPr>
          <w:sz w:val="16"/>
          <w:szCs w:val="16"/>
          <w:lang w:val="es-PE"/>
        </w:rPr>
        <w:t>Cresencio</w:t>
      </w:r>
      <w:proofErr w:type="spellEnd"/>
      <w:r w:rsidRPr="00BF51E0">
        <w:rPr>
          <w:sz w:val="16"/>
          <w:szCs w:val="16"/>
          <w:lang w:val="es-PE"/>
        </w:rPr>
        <w:t xml:space="preserve">, Milenio Flores de Jesús y Romualdo Eugenio Estrada, y </w:t>
      </w:r>
      <w:proofErr w:type="spellStart"/>
      <w:r w:rsidRPr="00BF51E0">
        <w:rPr>
          <w:sz w:val="16"/>
          <w:szCs w:val="16"/>
          <w:lang w:val="es-PE"/>
        </w:rPr>
        <w:t>iv</w:t>
      </w:r>
      <w:proofErr w:type="spellEnd"/>
      <w:r w:rsidRPr="00BF51E0">
        <w:rPr>
          <w:sz w:val="16"/>
          <w:szCs w:val="16"/>
          <w:lang w:val="es-PE"/>
        </w:rPr>
        <w:t xml:space="preserve">) integrantes de </w:t>
      </w:r>
      <w:proofErr w:type="spellStart"/>
      <w:r w:rsidRPr="00BF51E0">
        <w:rPr>
          <w:sz w:val="16"/>
          <w:szCs w:val="16"/>
          <w:lang w:val="es-PE"/>
        </w:rPr>
        <w:t>Tlachi</w:t>
      </w:r>
      <w:r>
        <w:rPr>
          <w:sz w:val="16"/>
          <w:szCs w:val="16"/>
          <w:lang w:val="es-PE"/>
        </w:rPr>
        <w:t>nollan</w:t>
      </w:r>
      <w:proofErr w:type="spellEnd"/>
      <w:r>
        <w:rPr>
          <w:sz w:val="16"/>
          <w:szCs w:val="16"/>
          <w:lang w:val="es-PE"/>
        </w:rPr>
        <w:t>: Abel Barrera Hernández</w:t>
      </w:r>
      <w:r w:rsidRPr="00BF51E0">
        <w:rPr>
          <w:sz w:val="16"/>
          <w:szCs w:val="16"/>
          <w:lang w:val="es-PE"/>
        </w:rPr>
        <w:t>, Armando Campos</w:t>
      </w:r>
      <w:r>
        <w:rPr>
          <w:sz w:val="16"/>
          <w:szCs w:val="16"/>
          <w:lang w:val="es-PE"/>
        </w:rPr>
        <w:t xml:space="preserve"> Ochoa, </w:t>
      </w:r>
      <w:proofErr w:type="spellStart"/>
      <w:r>
        <w:rPr>
          <w:sz w:val="16"/>
          <w:szCs w:val="16"/>
          <w:lang w:val="es-PE"/>
        </w:rPr>
        <w:t>Epifania</w:t>
      </w:r>
      <w:proofErr w:type="spellEnd"/>
      <w:r>
        <w:rPr>
          <w:sz w:val="16"/>
          <w:szCs w:val="16"/>
          <w:lang w:val="es-PE"/>
        </w:rPr>
        <w:t xml:space="preserve"> Ramírez Arias, Isidoro Vicario Aguilar</w:t>
      </w:r>
      <w:r w:rsidRPr="00BF51E0">
        <w:rPr>
          <w:sz w:val="16"/>
          <w:szCs w:val="16"/>
          <w:lang w:val="es-PE"/>
        </w:rPr>
        <w:t>, Neil Aria</w:t>
      </w:r>
      <w:r>
        <w:rPr>
          <w:sz w:val="16"/>
          <w:szCs w:val="16"/>
          <w:lang w:val="es-PE"/>
        </w:rPr>
        <w:t xml:space="preserve">s </w:t>
      </w:r>
      <w:proofErr w:type="spellStart"/>
      <w:r>
        <w:rPr>
          <w:sz w:val="16"/>
          <w:szCs w:val="16"/>
          <w:lang w:val="es-PE"/>
        </w:rPr>
        <w:t>Vitinio</w:t>
      </w:r>
      <w:proofErr w:type="spellEnd"/>
      <w:r w:rsidRPr="00BF51E0">
        <w:rPr>
          <w:sz w:val="16"/>
          <w:szCs w:val="16"/>
          <w:lang w:val="es-PE"/>
        </w:rPr>
        <w:t>, Olivia Arce Bau</w:t>
      </w:r>
      <w:r>
        <w:rPr>
          <w:sz w:val="16"/>
          <w:szCs w:val="16"/>
          <w:lang w:val="es-PE"/>
        </w:rPr>
        <w:t>tista, Paulino Rodríguez Reyes</w:t>
      </w:r>
      <w:r w:rsidRPr="00BF51E0">
        <w:rPr>
          <w:sz w:val="16"/>
          <w:szCs w:val="16"/>
          <w:lang w:val="es-PE"/>
        </w:rPr>
        <w:t>, Vidulfo Rosales S</w:t>
      </w:r>
      <w:r>
        <w:rPr>
          <w:sz w:val="16"/>
          <w:szCs w:val="16"/>
          <w:lang w:val="es-PE"/>
        </w:rPr>
        <w:t xml:space="preserve">ierra, Fidela Hernández Vargas </w:t>
      </w:r>
      <w:r w:rsidRPr="00BF51E0">
        <w:rPr>
          <w:sz w:val="16"/>
          <w:szCs w:val="16"/>
          <w:lang w:val="es-PE"/>
        </w:rPr>
        <w:t xml:space="preserve">y Rogelio </w:t>
      </w:r>
      <w:proofErr w:type="spellStart"/>
      <w:r w:rsidRPr="00BF51E0">
        <w:rPr>
          <w:sz w:val="16"/>
          <w:szCs w:val="16"/>
          <w:lang w:val="es-PE"/>
        </w:rPr>
        <w:t>Téliz</w:t>
      </w:r>
      <w:proofErr w:type="spellEnd"/>
      <w:r w:rsidRPr="00BF51E0">
        <w:rPr>
          <w:sz w:val="16"/>
          <w:szCs w:val="16"/>
          <w:lang w:val="es-PE"/>
        </w:rPr>
        <w:t xml:space="preserve"> García. </w:t>
      </w:r>
      <w:r w:rsidRPr="00B22C29">
        <w:rPr>
          <w:i/>
          <w:sz w:val="16"/>
          <w:szCs w:val="16"/>
          <w:lang w:val="es-PE"/>
        </w:rPr>
        <w:t>Cfr</w:t>
      </w:r>
      <w:r w:rsidRPr="00BF51E0">
        <w:rPr>
          <w:sz w:val="16"/>
          <w:szCs w:val="16"/>
          <w:lang w:val="es-PE"/>
        </w:rPr>
        <w:t xml:space="preserve">. Caso Fernández Ortega y otros respecto de México. Resolución de la Corte de 20 de febrero de 2012, </w:t>
      </w:r>
      <w:r>
        <w:rPr>
          <w:sz w:val="16"/>
          <w:szCs w:val="16"/>
          <w:lang w:val="es-PE"/>
        </w:rPr>
        <w:t>P</w:t>
      </w:r>
      <w:r w:rsidRPr="00BF51E0">
        <w:rPr>
          <w:sz w:val="16"/>
          <w:szCs w:val="16"/>
          <w:lang w:val="es-PE"/>
        </w:rPr>
        <w:t>unto</w:t>
      </w:r>
      <w:r>
        <w:rPr>
          <w:sz w:val="16"/>
          <w:szCs w:val="16"/>
          <w:lang w:val="es-PE"/>
        </w:rPr>
        <w:t>s</w:t>
      </w:r>
      <w:r w:rsidRPr="00BF51E0">
        <w:rPr>
          <w:sz w:val="16"/>
          <w:szCs w:val="16"/>
          <w:lang w:val="es-PE"/>
        </w:rPr>
        <w:t xml:space="preserve"> resolutivo</w:t>
      </w:r>
      <w:r w:rsidR="00C90CD2">
        <w:rPr>
          <w:sz w:val="16"/>
          <w:szCs w:val="16"/>
          <w:lang w:val="es-PE"/>
        </w:rPr>
        <w:t>s</w:t>
      </w:r>
      <w:r>
        <w:rPr>
          <w:sz w:val="16"/>
          <w:szCs w:val="16"/>
          <w:lang w:val="es-PE"/>
        </w:rPr>
        <w:t xml:space="preserve"> 1, 2 y 3.</w:t>
      </w:r>
      <w:r w:rsidRPr="00BF51E0">
        <w:rPr>
          <w:sz w:val="16"/>
          <w:szCs w:val="16"/>
          <w:lang w:val="es-PE"/>
        </w:rPr>
        <w:t xml:space="preserve">  </w:t>
      </w:r>
    </w:p>
  </w:footnote>
  <w:footnote w:id="5">
    <w:p w14:paraId="5688B7CC" w14:textId="77777777" w:rsidR="00A231D1" w:rsidRPr="00F12AF2" w:rsidRDefault="00A231D1" w:rsidP="00A109DF">
      <w:pPr>
        <w:pStyle w:val="Textonotapie"/>
        <w:tabs>
          <w:tab w:val="left" w:pos="567"/>
        </w:tabs>
        <w:jc w:val="both"/>
        <w:rPr>
          <w:sz w:val="16"/>
          <w:szCs w:val="16"/>
          <w:lang w:val="es-CR"/>
        </w:rPr>
      </w:pPr>
      <w:r w:rsidRPr="00F12AF2">
        <w:rPr>
          <w:rStyle w:val="Refdenotaalpie"/>
          <w:color w:val="000000" w:themeColor="text1"/>
          <w:sz w:val="16"/>
          <w:szCs w:val="16"/>
        </w:rPr>
        <w:footnoteRef/>
      </w:r>
      <w:r w:rsidRPr="00F12AF2">
        <w:rPr>
          <w:color w:val="000000" w:themeColor="text1"/>
          <w:sz w:val="16"/>
          <w:szCs w:val="16"/>
          <w:lang w:val="es-CR"/>
        </w:rPr>
        <w:t xml:space="preserve"> </w:t>
      </w:r>
      <w:r w:rsidRPr="00F12AF2">
        <w:rPr>
          <w:color w:val="000000" w:themeColor="text1"/>
          <w:sz w:val="16"/>
          <w:szCs w:val="16"/>
          <w:lang w:val="es-CR"/>
        </w:rPr>
        <w:tab/>
      </w:r>
      <w:r w:rsidRPr="00EA0B3C">
        <w:rPr>
          <w:i/>
          <w:color w:val="000000" w:themeColor="text1"/>
          <w:sz w:val="16"/>
          <w:szCs w:val="16"/>
          <w:lang w:val="es-CR"/>
        </w:rPr>
        <w:t>Cfr.</w:t>
      </w:r>
      <w:r w:rsidRPr="00F12AF2">
        <w:rPr>
          <w:color w:val="000000" w:themeColor="text1"/>
          <w:sz w:val="16"/>
          <w:szCs w:val="16"/>
          <w:lang w:val="es-CR"/>
        </w:rPr>
        <w:t xml:space="preserve"> </w:t>
      </w:r>
      <w:r w:rsidRPr="00F12AF2">
        <w:rPr>
          <w:i/>
          <w:color w:val="000000" w:themeColor="text1"/>
          <w:sz w:val="16"/>
          <w:szCs w:val="16"/>
          <w:lang w:val="es-CR"/>
        </w:rPr>
        <w:t>Caso Fernández Ortega y otros. Medidas Provisionales respecto de México.</w:t>
      </w:r>
      <w:r w:rsidRPr="00F12AF2">
        <w:rPr>
          <w:color w:val="000000" w:themeColor="text1"/>
          <w:sz w:val="16"/>
          <w:szCs w:val="16"/>
          <w:lang w:val="es-CR"/>
        </w:rPr>
        <w:t xml:space="preserve"> Resolución de la Corte Interamericana de Derechos Humanos de 7 de febrero de 2017. Considerandos 20, 26 y 27.</w:t>
      </w:r>
    </w:p>
  </w:footnote>
  <w:footnote w:id="6">
    <w:p w14:paraId="55FFFF13" w14:textId="77777777" w:rsidR="00A231D1" w:rsidRPr="00F12AF2" w:rsidRDefault="00A231D1" w:rsidP="00A109DF">
      <w:pPr>
        <w:pStyle w:val="Textonotapie"/>
        <w:tabs>
          <w:tab w:val="left" w:pos="567"/>
        </w:tabs>
        <w:jc w:val="both"/>
        <w:rPr>
          <w:sz w:val="16"/>
          <w:szCs w:val="16"/>
          <w:lang w:val="es-CR"/>
        </w:rPr>
      </w:pPr>
      <w:r w:rsidRPr="00F12AF2">
        <w:rPr>
          <w:rStyle w:val="Refdenotaalpie"/>
          <w:sz w:val="16"/>
          <w:szCs w:val="16"/>
        </w:rPr>
        <w:footnoteRef/>
      </w:r>
      <w:r w:rsidRPr="00F12AF2">
        <w:rPr>
          <w:sz w:val="16"/>
          <w:szCs w:val="16"/>
          <w:lang w:val="es-CR"/>
        </w:rPr>
        <w:t xml:space="preserve"> </w:t>
      </w:r>
      <w:r w:rsidRPr="00EA0B3C">
        <w:rPr>
          <w:i/>
          <w:sz w:val="16"/>
          <w:szCs w:val="16"/>
          <w:lang w:val="es-CR"/>
        </w:rPr>
        <w:tab/>
        <w:t>Cfr.</w:t>
      </w:r>
      <w:r w:rsidRPr="00F12AF2">
        <w:rPr>
          <w:sz w:val="16"/>
          <w:szCs w:val="16"/>
          <w:lang w:val="es-CR"/>
        </w:rPr>
        <w:t xml:space="preserve"> </w:t>
      </w:r>
      <w:r w:rsidRPr="00F12AF2">
        <w:rPr>
          <w:i/>
          <w:color w:val="000000" w:themeColor="text1"/>
          <w:sz w:val="16"/>
          <w:szCs w:val="16"/>
          <w:lang w:val="es-CR"/>
        </w:rPr>
        <w:t>Caso Fernández Ortega y otros Medidas Provisionales respecto de México.</w:t>
      </w:r>
      <w:r w:rsidRPr="00F12AF2">
        <w:rPr>
          <w:color w:val="000000" w:themeColor="text1"/>
          <w:sz w:val="16"/>
          <w:szCs w:val="16"/>
          <w:lang w:val="es-CR"/>
        </w:rPr>
        <w:t xml:space="preserve"> Resolución de la Corte Interamericana de Derechos Humanos de 7 de febrero de 2017. Considerando</w:t>
      </w:r>
      <w:r>
        <w:rPr>
          <w:color w:val="000000" w:themeColor="text1"/>
          <w:sz w:val="16"/>
          <w:szCs w:val="16"/>
          <w:lang w:val="es-CR"/>
        </w:rPr>
        <w:t>s 21 y</w:t>
      </w:r>
      <w:r w:rsidRPr="00F12AF2">
        <w:rPr>
          <w:color w:val="000000" w:themeColor="text1"/>
          <w:sz w:val="16"/>
          <w:szCs w:val="16"/>
          <w:lang w:val="es-CR"/>
        </w:rPr>
        <w:t xml:space="preserve"> 28.</w:t>
      </w:r>
    </w:p>
  </w:footnote>
  <w:footnote w:id="7">
    <w:p w14:paraId="0722CF69" w14:textId="752E2B28" w:rsidR="00A231D1" w:rsidRPr="00F12AF2" w:rsidRDefault="00A231D1" w:rsidP="00904953">
      <w:pPr>
        <w:pStyle w:val="Textonotapie"/>
        <w:tabs>
          <w:tab w:val="left" w:pos="567"/>
        </w:tabs>
        <w:jc w:val="both"/>
        <w:rPr>
          <w:color w:val="FF0000"/>
          <w:sz w:val="16"/>
          <w:szCs w:val="16"/>
          <w:lang w:val="es-CR"/>
        </w:rPr>
      </w:pPr>
      <w:r w:rsidRPr="00F12AF2">
        <w:rPr>
          <w:rStyle w:val="Refdenotaalpie"/>
          <w:color w:val="000000" w:themeColor="text1"/>
          <w:sz w:val="16"/>
          <w:szCs w:val="16"/>
        </w:rPr>
        <w:footnoteRef/>
      </w:r>
      <w:r w:rsidRPr="00F12AF2">
        <w:rPr>
          <w:color w:val="000000" w:themeColor="text1"/>
          <w:sz w:val="16"/>
          <w:szCs w:val="16"/>
          <w:lang w:val="es-CR"/>
        </w:rPr>
        <w:t xml:space="preserve"> </w:t>
      </w:r>
      <w:r w:rsidRPr="00F12AF2">
        <w:rPr>
          <w:color w:val="000000" w:themeColor="text1"/>
          <w:sz w:val="16"/>
          <w:szCs w:val="16"/>
          <w:lang w:val="es-CR"/>
        </w:rPr>
        <w:tab/>
        <w:t>Los representantes señalaron que Noemí Prisciliano Fernández recibió una llamada el 15 de mayo de 2017, en el que le empezaron a gritar “mamá, ayúdame, me están subiendo a una camioneta”. Además, destacaron que ella vive con su esposo Leodegario García, quien ha recibido llamadas similares.</w:t>
      </w:r>
      <w:r w:rsidR="00CC20BA">
        <w:rPr>
          <w:color w:val="000000" w:themeColor="text1"/>
          <w:sz w:val="16"/>
          <w:szCs w:val="16"/>
          <w:lang w:val="es-CR"/>
        </w:rPr>
        <w:t xml:space="preserve"> </w:t>
      </w:r>
      <w:r w:rsidR="00CC20BA">
        <w:rPr>
          <w:i/>
          <w:color w:val="000000" w:themeColor="text1"/>
          <w:sz w:val="16"/>
          <w:szCs w:val="16"/>
          <w:lang w:val="es-CR"/>
        </w:rPr>
        <w:t>Cfr.</w:t>
      </w:r>
      <w:r w:rsidRPr="003504F9">
        <w:rPr>
          <w:sz w:val="16"/>
          <w:szCs w:val="16"/>
          <w:lang w:val="es-CR"/>
        </w:rPr>
        <w:t xml:space="preserve"> </w:t>
      </w:r>
      <w:r w:rsidRPr="00F12AF2">
        <w:rPr>
          <w:sz w:val="16"/>
          <w:szCs w:val="16"/>
          <w:lang w:val="es-CR"/>
        </w:rPr>
        <w:t>Evaluación de Riesgo a la señora Inés Fernández Ortega (expediente de medidas provisionales, f</w:t>
      </w:r>
      <w:r>
        <w:rPr>
          <w:sz w:val="16"/>
          <w:szCs w:val="16"/>
          <w:lang w:val="es-CR"/>
        </w:rPr>
        <w:t>olio 5402</w:t>
      </w:r>
      <w:r w:rsidRPr="00F12AF2">
        <w:rPr>
          <w:sz w:val="16"/>
          <w:szCs w:val="16"/>
          <w:lang w:val="es-CR"/>
        </w:rPr>
        <w:t>)</w:t>
      </w:r>
      <w:r w:rsidR="00CC20BA">
        <w:rPr>
          <w:sz w:val="16"/>
          <w:szCs w:val="16"/>
          <w:lang w:val="es-CR"/>
        </w:rPr>
        <w:t>.</w:t>
      </w:r>
    </w:p>
  </w:footnote>
  <w:footnote w:id="8">
    <w:p w14:paraId="74B7C0B2" w14:textId="2211AD81" w:rsidR="00F22893" w:rsidRPr="00F22893" w:rsidRDefault="00F22893" w:rsidP="00F22893">
      <w:pPr>
        <w:pStyle w:val="Textonotapie"/>
        <w:tabs>
          <w:tab w:val="left" w:pos="567"/>
        </w:tabs>
        <w:rPr>
          <w:sz w:val="16"/>
          <w:szCs w:val="16"/>
          <w:lang w:val="es-CR"/>
        </w:rPr>
      </w:pPr>
      <w:r w:rsidRPr="00F22893">
        <w:rPr>
          <w:rStyle w:val="Refdenotaalpie"/>
          <w:sz w:val="16"/>
          <w:szCs w:val="16"/>
        </w:rPr>
        <w:footnoteRef/>
      </w:r>
      <w:r w:rsidRPr="00F22893">
        <w:rPr>
          <w:sz w:val="16"/>
          <w:szCs w:val="16"/>
          <w:lang w:val="es-CR"/>
        </w:rPr>
        <w:t xml:space="preserve"> </w:t>
      </w:r>
      <w:r>
        <w:rPr>
          <w:sz w:val="16"/>
          <w:szCs w:val="16"/>
          <w:lang w:val="es-CR"/>
        </w:rPr>
        <w:tab/>
      </w:r>
      <w:r w:rsidRPr="00F22893">
        <w:rPr>
          <w:sz w:val="16"/>
          <w:szCs w:val="16"/>
          <w:lang w:val="es-CR"/>
        </w:rPr>
        <w:t>El Estado inform</w:t>
      </w:r>
      <w:r>
        <w:rPr>
          <w:sz w:val="16"/>
          <w:szCs w:val="16"/>
          <w:lang w:val="es-CR"/>
        </w:rPr>
        <w:t xml:space="preserve">ó que no consideró necesario realizar </w:t>
      </w:r>
      <w:r w:rsidRPr="00F22893">
        <w:rPr>
          <w:sz w:val="16"/>
          <w:szCs w:val="16"/>
          <w:lang w:val="es-CR"/>
        </w:rPr>
        <w:t>un estudio de riesgo a los miembros de OPIM</w:t>
      </w:r>
      <w:r>
        <w:rPr>
          <w:sz w:val="16"/>
          <w:szCs w:val="16"/>
          <w:lang w:val="es-CR"/>
        </w:rPr>
        <w:t xml:space="preserve">. Esto será analizado en el acápite siguiente. </w:t>
      </w:r>
    </w:p>
  </w:footnote>
  <w:footnote w:id="9">
    <w:p w14:paraId="3E6829A5" w14:textId="77777777" w:rsidR="00885F58" w:rsidRPr="00F12AF2" w:rsidRDefault="00885F58" w:rsidP="00885F58">
      <w:pPr>
        <w:pStyle w:val="Textonotapie"/>
        <w:tabs>
          <w:tab w:val="left" w:pos="567"/>
        </w:tabs>
        <w:jc w:val="both"/>
        <w:rPr>
          <w:sz w:val="16"/>
          <w:szCs w:val="16"/>
          <w:lang w:val="es-CR"/>
        </w:rPr>
      </w:pPr>
      <w:r w:rsidRPr="00F12AF2">
        <w:rPr>
          <w:rStyle w:val="Refdenotaalpie"/>
          <w:sz w:val="16"/>
          <w:szCs w:val="16"/>
        </w:rPr>
        <w:footnoteRef/>
      </w:r>
      <w:r w:rsidRPr="00F12AF2">
        <w:rPr>
          <w:sz w:val="16"/>
          <w:szCs w:val="16"/>
          <w:lang w:val="es-CR"/>
        </w:rPr>
        <w:t xml:space="preserve"> </w:t>
      </w:r>
      <w:r w:rsidRPr="00F12AF2">
        <w:rPr>
          <w:sz w:val="16"/>
          <w:szCs w:val="16"/>
          <w:lang w:val="es-CR"/>
        </w:rPr>
        <w:tab/>
      </w:r>
      <w:r w:rsidRPr="00613E91">
        <w:rPr>
          <w:i/>
          <w:sz w:val="16"/>
          <w:szCs w:val="16"/>
          <w:lang w:val="es-CR"/>
        </w:rPr>
        <w:t>Cfr.</w:t>
      </w:r>
      <w:r>
        <w:rPr>
          <w:sz w:val="16"/>
          <w:szCs w:val="16"/>
          <w:lang w:val="es-CR"/>
        </w:rPr>
        <w:t xml:space="preserve"> </w:t>
      </w:r>
      <w:r w:rsidRPr="00F12AF2">
        <w:rPr>
          <w:sz w:val="16"/>
          <w:szCs w:val="16"/>
          <w:lang w:val="es-CR"/>
        </w:rPr>
        <w:t>Evaluación de Riesgo a la señora Inés Fernández Ortega (expediente de medidas provisionales, folio</w:t>
      </w:r>
      <w:r>
        <w:rPr>
          <w:sz w:val="16"/>
          <w:szCs w:val="16"/>
          <w:lang w:val="es-CR"/>
        </w:rPr>
        <w:t xml:space="preserve">s 5428 </w:t>
      </w:r>
      <w:proofErr w:type="gramStart"/>
      <w:r>
        <w:rPr>
          <w:sz w:val="16"/>
          <w:szCs w:val="16"/>
          <w:lang w:val="es-CR"/>
        </w:rPr>
        <w:t xml:space="preserve">y </w:t>
      </w:r>
      <w:r w:rsidRPr="00F12AF2">
        <w:rPr>
          <w:sz w:val="16"/>
          <w:szCs w:val="16"/>
          <w:lang w:val="es-CR"/>
        </w:rPr>
        <w:t xml:space="preserve"> 5429</w:t>
      </w:r>
      <w:proofErr w:type="gramEnd"/>
      <w:r w:rsidRPr="00F12AF2">
        <w:rPr>
          <w:sz w:val="16"/>
          <w:szCs w:val="16"/>
          <w:lang w:val="es-CR"/>
        </w:rPr>
        <w:t>).</w:t>
      </w:r>
    </w:p>
  </w:footnote>
  <w:footnote w:id="10">
    <w:p w14:paraId="3D127050" w14:textId="77777777" w:rsidR="00885F58" w:rsidRPr="006F0334" w:rsidRDefault="00885F58" w:rsidP="00885F58">
      <w:pPr>
        <w:pStyle w:val="Textonotapie"/>
        <w:tabs>
          <w:tab w:val="left" w:pos="567"/>
        </w:tabs>
        <w:jc w:val="both"/>
        <w:rPr>
          <w:sz w:val="16"/>
          <w:szCs w:val="16"/>
          <w:lang w:val="es-CR"/>
        </w:rPr>
      </w:pPr>
      <w:r w:rsidRPr="006F0334">
        <w:rPr>
          <w:rStyle w:val="Refdenotaalpie"/>
          <w:sz w:val="16"/>
          <w:szCs w:val="16"/>
        </w:rPr>
        <w:footnoteRef/>
      </w:r>
      <w:r w:rsidRPr="006F0334">
        <w:rPr>
          <w:sz w:val="16"/>
          <w:szCs w:val="16"/>
          <w:lang w:val="es-CR"/>
        </w:rPr>
        <w:t xml:space="preserve"> </w:t>
      </w:r>
      <w:r w:rsidRPr="006F0334">
        <w:rPr>
          <w:sz w:val="16"/>
          <w:szCs w:val="16"/>
          <w:lang w:val="es-CR"/>
        </w:rPr>
        <w:tab/>
      </w:r>
      <w:r w:rsidRPr="006F0334">
        <w:rPr>
          <w:i/>
          <w:sz w:val="16"/>
          <w:szCs w:val="16"/>
          <w:lang w:val="es-CR"/>
        </w:rPr>
        <w:t>Cfr.</w:t>
      </w:r>
      <w:r w:rsidRPr="006F0334">
        <w:rPr>
          <w:sz w:val="16"/>
          <w:szCs w:val="16"/>
          <w:lang w:val="es-CR"/>
        </w:rPr>
        <w:t xml:space="preserve"> Evaluación de Riesgo colectiva al Centro de Derechos Humanos de la Montaña-</w:t>
      </w:r>
      <w:proofErr w:type="spellStart"/>
      <w:r w:rsidRPr="006F0334">
        <w:rPr>
          <w:sz w:val="16"/>
          <w:szCs w:val="16"/>
          <w:lang w:val="es-CR"/>
        </w:rPr>
        <w:t>Tlachinollan</w:t>
      </w:r>
      <w:proofErr w:type="spellEnd"/>
      <w:r w:rsidRPr="006F0334">
        <w:rPr>
          <w:sz w:val="16"/>
          <w:szCs w:val="16"/>
          <w:lang w:val="es-CR"/>
        </w:rPr>
        <w:t xml:space="preserve"> A.C. (expediente de medidas provisionales, folios 5494 y 5495).</w:t>
      </w:r>
    </w:p>
  </w:footnote>
  <w:footnote w:id="11">
    <w:p w14:paraId="2BF7F396" w14:textId="77777777" w:rsidR="00A231D1" w:rsidRPr="007D4252" w:rsidRDefault="00A231D1" w:rsidP="006F0334">
      <w:pPr>
        <w:pStyle w:val="Textonotapie"/>
        <w:tabs>
          <w:tab w:val="left" w:pos="567"/>
        </w:tabs>
        <w:jc w:val="both"/>
        <w:rPr>
          <w:i/>
          <w:color w:val="FF0000"/>
          <w:sz w:val="16"/>
          <w:szCs w:val="16"/>
          <w:lang w:val="es-CR"/>
        </w:rPr>
      </w:pPr>
      <w:r w:rsidRPr="006F0334">
        <w:rPr>
          <w:rStyle w:val="Refdenotaalpie"/>
          <w:sz w:val="16"/>
          <w:szCs w:val="16"/>
        </w:rPr>
        <w:footnoteRef/>
      </w:r>
      <w:r w:rsidRPr="006F0334">
        <w:rPr>
          <w:sz w:val="16"/>
          <w:szCs w:val="16"/>
          <w:lang w:val="es-CR"/>
        </w:rPr>
        <w:t xml:space="preserve"> </w:t>
      </w:r>
      <w:r w:rsidRPr="006F0334">
        <w:rPr>
          <w:sz w:val="16"/>
          <w:szCs w:val="16"/>
          <w:lang w:val="es-CR"/>
        </w:rPr>
        <w:tab/>
      </w:r>
      <w:r w:rsidRPr="006F0334">
        <w:rPr>
          <w:i/>
          <w:sz w:val="16"/>
          <w:szCs w:val="16"/>
          <w:lang w:val="es-CR"/>
        </w:rPr>
        <w:t xml:space="preserve">Cfr. </w:t>
      </w:r>
      <w:r w:rsidRPr="006F0334">
        <w:rPr>
          <w:i/>
          <w:color w:val="000000" w:themeColor="text1"/>
          <w:sz w:val="16"/>
          <w:szCs w:val="16"/>
          <w:lang w:val="es-CR"/>
        </w:rPr>
        <w:t xml:space="preserve">Caso Carpio </w:t>
      </w:r>
      <w:proofErr w:type="spellStart"/>
      <w:r w:rsidRPr="006F0334">
        <w:rPr>
          <w:i/>
          <w:color w:val="000000" w:themeColor="text1"/>
          <w:sz w:val="16"/>
          <w:szCs w:val="16"/>
          <w:lang w:val="es-CR"/>
        </w:rPr>
        <w:t>Nicolle</w:t>
      </w:r>
      <w:proofErr w:type="spellEnd"/>
      <w:r w:rsidRPr="006F0334">
        <w:rPr>
          <w:i/>
          <w:color w:val="000000" w:themeColor="text1"/>
          <w:sz w:val="16"/>
          <w:szCs w:val="16"/>
          <w:lang w:val="es-CR"/>
        </w:rPr>
        <w:t xml:space="preserve"> y otros. Medidas Provisionales respecto de Guatemala. </w:t>
      </w:r>
      <w:r w:rsidRPr="006F0334">
        <w:rPr>
          <w:color w:val="000000" w:themeColor="text1"/>
          <w:sz w:val="16"/>
          <w:szCs w:val="16"/>
          <w:lang w:val="es-CR"/>
        </w:rPr>
        <w:t xml:space="preserve">Resolución de la Corte </w:t>
      </w:r>
      <w:r w:rsidRPr="007D4252">
        <w:rPr>
          <w:color w:val="000000" w:themeColor="text1"/>
          <w:sz w:val="16"/>
          <w:szCs w:val="16"/>
          <w:lang w:val="es-CR"/>
        </w:rPr>
        <w:t xml:space="preserve">Interamericana de Derechos Humanos de 6 de julio de 2009, Considerando 18 y </w:t>
      </w:r>
      <w:r w:rsidRPr="007D4252">
        <w:rPr>
          <w:i/>
          <w:color w:val="000000" w:themeColor="text1"/>
          <w:sz w:val="16"/>
          <w:szCs w:val="16"/>
          <w:lang w:val="es-CR"/>
        </w:rPr>
        <w:t>Caso Bámaca Velásquez. Medidas Provisionales respecto de Guatemala</w:t>
      </w:r>
      <w:r w:rsidRPr="007D4252">
        <w:rPr>
          <w:color w:val="000000" w:themeColor="text1"/>
          <w:sz w:val="16"/>
          <w:szCs w:val="16"/>
          <w:lang w:val="es-CR"/>
        </w:rPr>
        <w:t>. Resolución de la Corte Interamericana de Derechos Humanos de 22 de noviembre de 2018. Considerando 5.</w:t>
      </w:r>
    </w:p>
  </w:footnote>
  <w:footnote w:id="12">
    <w:p w14:paraId="28C4B3DB" w14:textId="4950F4B8" w:rsidR="007D4252" w:rsidRPr="00B22C29" w:rsidRDefault="007D4252" w:rsidP="007D4252">
      <w:pPr>
        <w:pStyle w:val="Textonotapie"/>
        <w:tabs>
          <w:tab w:val="left" w:pos="567"/>
        </w:tabs>
        <w:jc w:val="both"/>
        <w:rPr>
          <w:sz w:val="16"/>
          <w:szCs w:val="16"/>
          <w:lang w:val="es-CR"/>
        </w:rPr>
      </w:pPr>
      <w:r w:rsidRPr="007D4252">
        <w:rPr>
          <w:rStyle w:val="Refdenotaalpie"/>
          <w:sz w:val="16"/>
          <w:szCs w:val="16"/>
        </w:rPr>
        <w:footnoteRef/>
      </w:r>
      <w:r w:rsidRPr="007D4252">
        <w:rPr>
          <w:sz w:val="16"/>
          <w:szCs w:val="16"/>
          <w:lang w:val="es-CR"/>
        </w:rPr>
        <w:t xml:space="preserve"> </w:t>
      </w:r>
      <w:r w:rsidRPr="007D4252">
        <w:rPr>
          <w:sz w:val="16"/>
          <w:szCs w:val="16"/>
          <w:lang w:val="es-CR"/>
        </w:rPr>
        <w:tab/>
      </w:r>
      <w:r w:rsidRPr="007D4252">
        <w:rPr>
          <w:i/>
          <w:sz w:val="16"/>
          <w:szCs w:val="16"/>
          <w:lang w:val="es-CR"/>
        </w:rPr>
        <w:t xml:space="preserve">Cfr. Caso del Tribunal Constitucional. Medidas Provisionales respecto del Perú. </w:t>
      </w:r>
      <w:r w:rsidRPr="007D4252">
        <w:rPr>
          <w:sz w:val="16"/>
          <w:szCs w:val="16"/>
          <w:lang w:val="es-CR"/>
        </w:rPr>
        <w:t>Resolución de la Corte Interamericana de Derechos Humanos de 14 de marzo de 2001, Considerando 4</w:t>
      </w:r>
      <w:r>
        <w:rPr>
          <w:sz w:val="16"/>
          <w:szCs w:val="16"/>
          <w:lang w:val="es-CR"/>
        </w:rPr>
        <w:t xml:space="preserve">, </w:t>
      </w:r>
      <w:r w:rsidRPr="006F0334">
        <w:rPr>
          <w:rFonts w:eastAsiaTheme="minorHAnsi"/>
          <w:sz w:val="16"/>
          <w:szCs w:val="16"/>
          <w:lang w:val="es-CR"/>
        </w:rPr>
        <w:t xml:space="preserve">y </w:t>
      </w:r>
      <w:r w:rsidR="00BF1242" w:rsidRPr="00BF1242">
        <w:rPr>
          <w:i/>
          <w:color w:val="000000" w:themeColor="text1"/>
          <w:sz w:val="16"/>
          <w:szCs w:val="16"/>
          <w:lang w:val="es-CR"/>
        </w:rPr>
        <w:t xml:space="preserve">Caso Romero </w:t>
      </w:r>
      <w:proofErr w:type="spellStart"/>
      <w:r w:rsidR="00BF1242" w:rsidRPr="00BF1242">
        <w:rPr>
          <w:i/>
          <w:color w:val="000000" w:themeColor="text1"/>
          <w:sz w:val="16"/>
          <w:szCs w:val="16"/>
          <w:lang w:val="es-CR"/>
        </w:rPr>
        <w:t>Feris</w:t>
      </w:r>
      <w:proofErr w:type="spellEnd"/>
      <w:r w:rsidR="00BF1242" w:rsidRPr="00BF1242">
        <w:rPr>
          <w:i/>
          <w:color w:val="000000" w:themeColor="text1"/>
          <w:sz w:val="16"/>
          <w:szCs w:val="16"/>
          <w:lang w:val="es-CR"/>
        </w:rPr>
        <w:t xml:space="preserve"> Vs. Argentina. Solicitud de Medidas Provisionales. </w:t>
      </w:r>
      <w:r w:rsidR="00BF1242" w:rsidRPr="00BF1242">
        <w:rPr>
          <w:color w:val="000000" w:themeColor="text1"/>
          <w:sz w:val="16"/>
          <w:szCs w:val="16"/>
          <w:lang w:val="es-CR"/>
        </w:rPr>
        <w:t xml:space="preserve">Resolución del </w:t>
      </w:r>
      <w:proofErr w:type="gramStart"/>
      <w:r w:rsidR="00BF1242" w:rsidRPr="00BF1242">
        <w:rPr>
          <w:color w:val="000000" w:themeColor="text1"/>
          <w:sz w:val="16"/>
          <w:szCs w:val="16"/>
          <w:lang w:val="es-CR"/>
        </w:rPr>
        <w:t>Presidente</w:t>
      </w:r>
      <w:proofErr w:type="gramEnd"/>
      <w:r w:rsidR="00BF1242" w:rsidRPr="00BF1242">
        <w:rPr>
          <w:color w:val="000000" w:themeColor="text1"/>
          <w:sz w:val="16"/>
          <w:szCs w:val="16"/>
          <w:lang w:val="es-CR"/>
        </w:rPr>
        <w:t xml:space="preserve"> de la Corte Interamericana de Derechos Humanos de 22 de agosto de 2018, Considerando 1.</w:t>
      </w:r>
      <w:r w:rsidR="00BF1242">
        <w:rPr>
          <w:i/>
          <w:color w:val="000000" w:themeColor="text1"/>
          <w:sz w:val="16"/>
          <w:szCs w:val="16"/>
          <w:lang w:val="es-CR"/>
        </w:rPr>
        <w:t xml:space="preserve"> </w:t>
      </w:r>
    </w:p>
  </w:footnote>
  <w:footnote w:id="13">
    <w:p w14:paraId="3DA1A729" w14:textId="43AB2CB3" w:rsidR="00B22C29" w:rsidRPr="00B22C29" w:rsidRDefault="00B22C29" w:rsidP="00B22C29">
      <w:pPr>
        <w:pStyle w:val="Textonotapie"/>
        <w:tabs>
          <w:tab w:val="left" w:pos="567"/>
        </w:tabs>
        <w:jc w:val="both"/>
        <w:rPr>
          <w:lang w:val="es-CR"/>
        </w:rPr>
      </w:pPr>
      <w:r w:rsidRPr="00B22C29">
        <w:rPr>
          <w:rStyle w:val="Refdenotaalpie"/>
          <w:sz w:val="16"/>
          <w:szCs w:val="16"/>
        </w:rPr>
        <w:footnoteRef/>
      </w:r>
      <w:r w:rsidRPr="00B22C29">
        <w:rPr>
          <w:sz w:val="16"/>
          <w:szCs w:val="16"/>
          <w:lang w:val="es-CR"/>
        </w:rPr>
        <w:t xml:space="preserve"> </w:t>
      </w:r>
      <w:r>
        <w:rPr>
          <w:sz w:val="16"/>
          <w:szCs w:val="16"/>
          <w:lang w:val="es-CR"/>
        </w:rPr>
        <w:tab/>
      </w:r>
      <w:r w:rsidRPr="00B22C29">
        <w:rPr>
          <w:sz w:val="16"/>
          <w:szCs w:val="16"/>
          <w:lang w:val="es-CR"/>
        </w:rPr>
        <w:t xml:space="preserve">Específicamente, se trata de: i) Inés Fernández Ortega, su esposo Fortunato Prisciliano Sierra, así como sus hijas Noemí, Ana Luz y Nélida, y su hijo Colosio, todos de apellido Prisciliano Fernández; y </w:t>
      </w:r>
      <w:proofErr w:type="spellStart"/>
      <w:r w:rsidRPr="00B22C29">
        <w:rPr>
          <w:sz w:val="16"/>
          <w:szCs w:val="16"/>
          <w:lang w:val="es-CR"/>
        </w:rPr>
        <w:t>ii</w:t>
      </w:r>
      <w:proofErr w:type="spellEnd"/>
      <w:r w:rsidRPr="00B22C29">
        <w:rPr>
          <w:sz w:val="16"/>
          <w:szCs w:val="16"/>
          <w:lang w:val="es-CR"/>
        </w:rPr>
        <w:t xml:space="preserve">) integrantes de </w:t>
      </w:r>
      <w:proofErr w:type="spellStart"/>
      <w:r w:rsidRPr="00B22C29">
        <w:rPr>
          <w:sz w:val="16"/>
          <w:szCs w:val="16"/>
          <w:lang w:val="es-CR"/>
        </w:rPr>
        <w:t>Tlachinollan</w:t>
      </w:r>
      <w:proofErr w:type="spellEnd"/>
      <w:r w:rsidRPr="00B22C29">
        <w:rPr>
          <w:sz w:val="16"/>
          <w:szCs w:val="16"/>
          <w:lang w:val="es-CR"/>
        </w:rPr>
        <w:t xml:space="preserve">: Abel Barrera Hernández, Armando Campos Ochoa, </w:t>
      </w:r>
      <w:proofErr w:type="spellStart"/>
      <w:r w:rsidRPr="00B22C29">
        <w:rPr>
          <w:sz w:val="16"/>
          <w:szCs w:val="16"/>
          <w:lang w:val="es-CR"/>
        </w:rPr>
        <w:t>Epifania</w:t>
      </w:r>
      <w:proofErr w:type="spellEnd"/>
      <w:r w:rsidRPr="00B22C29">
        <w:rPr>
          <w:sz w:val="16"/>
          <w:szCs w:val="16"/>
          <w:lang w:val="es-CR"/>
        </w:rPr>
        <w:t xml:space="preserve"> Ramírez Arias, Isidoro Vicario Aguilar, Neil Arias </w:t>
      </w:r>
      <w:proofErr w:type="spellStart"/>
      <w:r w:rsidRPr="00B22C29">
        <w:rPr>
          <w:sz w:val="16"/>
          <w:szCs w:val="16"/>
          <w:lang w:val="es-CR"/>
        </w:rPr>
        <w:t>Vitinio</w:t>
      </w:r>
      <w:proofErr w:type="spellEnd"/>
      <w:r w:rsidRPr="00B22C29">
        <w:rPr>
          <w:sz w:val="16"/>
          <w:szCs w:val="16"/>
          <w:lang w:val="es-CR"/>
        </w:rPr>
        <w:t xml:space="preserve">, Olivia Arce Bautista, Paulino Rodríguez Reyes, Vidulfo Rosales Sierra, Fidela Hernández Vargas y Rogelio </w:t>
      </w:r>
      <w:proofErr w:type="spellStart"/>
      <w:r w:rsidRPr="00B22C29">
        <w:rPr>
          <w:sz w:val="16"/>
          <w:szCs w:val="16"/>
          <w:lang w:val="es-CR"/>
        </w:rPr>
        <w:t>Téliz</w:t>
      </w:r>
      <w:proofErr w:type="spellEnd"/>
      <w:r w:rsidRPr="00B22C29">
        <w:rPr>
          <w:sz w:val="16"/>
          <w:szCs w:val="16"/>
          <w:lang w:val="es-CR"/>
        </w:rPr>
        <w:t xml:space="preserve"> García.</w:t>
      </w:r>
    </w:p>
  </w:footnote>
  <w:footnote w:id="14">
    <w:p w14:paraId="704A3620" w14:textId="5F0BD845" w:rsidR="006876DA" w:rsidRPr="006876DA" w:rsidRDefault="006876DA" w:rsidP="006876DA">
      <w:pPr>
        <w:pStyle w:val="Textonotapie"/>
        <w:tabs>
          <w:tab w:val="left" w:pos="567"/>
        </w:tabs>
        <w:jc w:val="both"/>
        <w:rPr>
          <w:sz w:val="16"/>
          <w:szCs w:val="16"/>
          <w:lang w:val="es-CR"/>
        </w:rPr>
      </w:pPr>
      <w:r w:rsidRPr="006876DA">
        <w:rPr>
          <w:rStyle w:val="Refdenotaalpie"/>
          <w:sz w:val="16"/>
          <w:szCs w:val="16"/>
        </w:rPr>
        <w:footnoteRef/>
      </w:r>
      <w:r w:rsidRPr="006876DA">
        <w:rPr>
          <w:sz w:val="16"/>
          <w:szCs w:val="16"/>
          <w:lang w:val="es-CR"/>
        </w:rPr>
        <w:t xml:space="preserve"> </w:t>
      </w:r>
      <w:r w:rsidRPr="006876DA">
        <w:rPr>
          <w:sz w:val="16"/>
          <w:szCs w:val="16"/>
          <w:lang w:val="es-CR"/>
        </w:rPr>
        <w:tab/>
        <w:t>Este artículo establece que “[e]n las circunstancias que estime pertinente, la Corte podrá requerir de otras fuentes de información datos relevantes sobre el asunto, que permitan apreciar la gravedad y urgencia de la situación y la eficacia de las medidas. Para los mismos efectos, podrá también requerir los peritajes e informes que considere oportunos”.</w:t>
      </w:r>
    </w:p>
  </w:footnote>
  <w:footnote w:id="15">
    <w:p w14:paraId="0C442FDC" w14:textId="2AE54EDC" w:rsidR="001E5787" w:rsidRPr="001E5787" w:rsidRDefault="001E5787" w:rsidP="001E5787">
      <w:pPr>
        <w:pStyle w:val="Textonotapie"/>
        <w:tabs>
          <w:tab w:val="left" w:pos="567"/>
        </w:tabs>
        <w:jc w:val="both"/>
        <w:rPr>
          <w:sz w:val="16"/>
          <w:szCs w:val="16"/>
          <w:lang w:val="es-CR"/>
        </w:rPr>
      </w:pPr>
      <w:r w:rsidRPr="001E5787">
        <w:rPr>
          <w:rStyle w:val="Refdenotaalpie"/>
          <w:sz w:val="16"/>
          <w:szCs w:val="16"/>
        </w:rPr>
        <w:footnoteRef/>
      </w:r>
      <w:r w:rsidRPr="001E5787">
        <w:rPr>
          <w:sz w:val="16"/>
          <w:szCs w:val="16"/>
          <w:lang w:val="es-CR"/>
        </w:rPr>
        <w:t xml:space="preserve"> </w:t>
      </w:r>
      <w:r w:rsidRPr="001E5787">
        <w:rPr>
          <w:sz w:val="16"/>
          <w:szCs w:val="16"/>
          <w:lang w:val="es-CR"/>
        </w:rPr>
        <w:tab/>
        <w:t xml:space="preserve">Al respecto, la Corte advierte que el </w:t>
      </w:r>
      <w:proofErr w:type="spellStart"/>
      <w:r w:rsidRPr="001E5787">
        <w:rPr>
          <w:sz w:val="16"/>
          <w:szCs w:val="16"/>
          <w:lang w:val="es-CR"/>
        </w:rPr>
        <w:t>el</w:t>
      </w:r>
      <w:proofErr w:type="spellEnd"/>
      <w:r w:rsidRPr="001E5787">
        <w:rPr>
          <w:sz w:val="16"/>
          <w:szCs w:val="16"/>
          <w:lang w:val="es-CR"/>
        </w:rPr>
        <w:t xml:space="preserve"> señor Hilario Cornelio Castro no es beneficiario de las presentes medidas.</w:t>
      </w:r>
    </w:p>
  </w:footnote>
  <w:footnote w:id="16">
    <w:p w14:paraId="5FAF0E4C" w14:textId="397CEC7E" w:rsidR="006876DA" w:rsidRPr="006876DA" w:rsidRDefault="006876DA" w:rsidP="006876DA">
      <w:pPr>
        <w:pStyle w:val="Textonotapie"/>
        <w:tabs>
          <w:tab w:val="left" w:pos="567"/>
        </w:tabs>
        <w:jc w:val="both"/>
        <w:rPr>
          <w:lang w:val="es-CR"/>
        </w:rPr>
      </w:pPr>
      <w:r w:rsidRPr="006876DA">
        <w:rPr>
          <w:rStyle w:val="Refdenotaalpie"/>
          <w:sz w:val="16"/>
          <w:szCs w:val="16"/>
        </w:rPr>
        <w:footnoteRef/>
      </w:r>
      <w:r w:rsidRPr="006876DA">
        <w:rPr>
          <w:sz w:val="16"/>
          <w:szCs w:val="16"/>
          <w:lang w:val="es-CR"/>
        </w:rPr>
        <w:t xml:space="preserve"> </w:t>
      </w:r>
      <w:r w:rsidRPr="006876DA">
        <w:rPr>
          <w:sz w:val="16"/>
          <w:szCs w:val="16"/>
          <w:lang w:val="es-CR"/>
        </w:rPr>
        <w:tab/>
        <w:t xml:space="preserve">Específicamente, se trata de: i) </w:t>
      </w:r>
      <w:proofErr w:type="spellStart"/>
      <w:r w:rsidRPr="006876DA">
        <w:rPr>
          <w:sz w:val="16"/>
          <w:szCs w:val="16"/>
          <w:lang w:val="es-CR"/>
        </w:rPr>
        <w:t>Obtilia</w:t>
      </w:r>
      <w:proofErr w:type="spellEnd"/>
      <w:r w:rsidRPr="006876DA">
        <w:rPr>
          <w:sz w:val="16"/>
          <w:szCs w:val="16"/>
          <w:lang w:val="es-CR"/>
        </w:rPr>
        <w:t xml:space="preserve"> Eugenio Manuel, su esposo Cuauhtémoc Ramírez Rodríguez, sus hijas </w:t>
      </w:r>
      <w:proofErr w:type="spellStart"/>
      <w:r w:rsidRPr="006876DA">
        <w:rPr>
          <w:sz w:val="16"/>
          <w:szCs w:val="16"/>
          <w:lang w:val="es-CR"/>
        </w:rPr>
        <w:t>Kuaia</w:t>
      </w:r>
      <w:proofErr w:type="spellEnd"/>
      <w:r w:rsidRPr="006876DA">
        <w:rPr>
          <w:sz w:val="16"/>
          <w:szCs w:val="16"/>
          <w:lang w:val="es-CR"/>
        </w:rPr>
        <w:t xml:space="preserve"> Emilia y </w:t>
      </w:r>
      <w:proofErr w:type="spellStart"/>
      <w:r w:rsidRPr="006876DA">
        <w:rPr>
          <w:sz w:val="16"/>
          <w:szCs w:val="16"/>
          <w:lang w:val="es-CR"/>
        </w:rPr>
        <w:t>Sa’an</w:t>
      </w:r>
      <w:proofErr w:type="spellEnd"/>
      <w:r w:rsidRPr="006876DA">
        <w:rPr>
          <w:sz w:val="16"/>
          <w:szCs w:val="16"/>
          <w:lang w:val="es-CR"/>
        </w:rPr>
        <w:t xml:space="preserve"> Isabel y su hijo Cuauhtémoc, todos de apellido Ramírez Manuel, y su hermana Andrea Eugenio Manuel, y </w:t>
      </w:r>
      <w:proofErr w:type="spellStart"/>
      <w:r w:rsidRPr="006876DA">
        <w:rPr>
          <w:sz w:val="16"/>
          <w:szCs w:val="16"/>
          <w:lang w:val="es-CR"/>
        </w:rPr>
        <w:t>ii</w:t>
      </w:r>
      <w:proofErr w:type="spellEnd"/>
      <w:r w:rsidRPr="006876DA">
        <w:rPr>
          <w:sz w:val="16"/>
          <w:szCs w:val="16"/>
          <w:lang w:val="es-CR"/>
        </w:rPr>
        <w:t xml:space="preserve">) los integrantes de la OPIM: Victoriano Eugenio Manuel, Gabino Eugenio Manuel, Juan Remigio Guzmán, Raúl Hernández Abundio, Rafael Rodríguez Dircio, Severo Eugenio Remigio, Manuel Cruz Victoriano, Orlando Manzanares Lorenzo, Romualdo Santiago Enedina, Braulio Manzanares Lorenzo, José Eugenio Cruz, Félix Ortega Dolores, Merced Santiago Lorenzo, Arturo Cruz Ortega, Leopoldo Eugenio Manuel, Ubaldo Santiago Eugenio, Arnulfo Cruz Concepción, Silverio Remigio Guzmán, Crisóforo Manzanares Lorenzo, Taurino Fernández Santiago, Ocotlán Fernández Ortega, Mauricio Cruz Morales, Viviano García Santiago, Julio </w:t>
      </w:r>
      <w:proofErr w:type="spellStart"/>
      <w:r w:rsidRPr="006876DA">
        <w:rPr>
          <w:sz w:val="16"/>
          <w:szCs w:val="16"/>
          <w:lang w:val="es-CR"/>
        </w:rPr>
        <w:t>Bolanos</w:t>
      </w:r>
      <w:proofErr w:type="spellEnd"/>
      <w:r w:rsidRPr="006876DA">
        <w:rPr>
          <w:sz w:val="16"/>
          <w:szCs w:val="16"/>
          <w:lang w:val="es-CR"/>
        </w:rPr>
        <w:t xml:space="preserve"> Santiago, José Espinoza Eugenio, Ramón Ortega Cruz, Virgilio Cruz Ortega, Victoriano Ortega Cruz, Marcelino Santiago Flores, Justino García Santiago, Crispín Santiago González, Natalio Eugenio Catarino, Fausto Santiago González, Leopoldo Eugenio Rufina, Vicente Díaz Luciano, </w:t>
      </w:r>
      <w:proofErr w:type="spellStart"/>
      <w:r w:rsidRPr="006876DA">
        <w:rPr>
          <w:sz w:val="16"/>
          <w:szCs w:val="16"/>
          <w:lang w:val="es-CR"/>
        </w:rPr>
        <w:t>Socimo</w:t>
      </w:r>
      <w:proofErr w:type="spellEnd"/>
      <w:r w:rsidRPr="006876DA">
        <w:rPr>
          <w:sz w:val="16"/>
          <w:szCs w:val="16"/>
          <w:lang w:val="es-CR"/>
        </w:rPr>
        <w:t xml:space="preserve"> Manuel Sierra, Santiago Manuel Sierra, Ramiro Flor </w:t>
      </w:r>
      <w:proofErr w:type="spellStart"/>
      <w:r w:rsidRPr="006876DA">
        <w:rPr>
          <w:sz w:val="16"/>
          <w:szCs w:val="16"/>
          <w:lang w:val="es-CR"/>
        </w:rPr>
        <w:t>Cresencio</w:t>
      </w:r>
      <w:proofErr w:type="spellEnd"/>
      <w:r w:rsidRPr="006876DA">
        <w:rPr>
          <w:sz w:val="16"/>
          <w:szCs w:val="16"/>
          <w:lang w:val="es-CR"/>
        </w:rPr>
        <w:t>, Milenio Flores de Jesús y Romualdo Eugenio Estrada</w:t>
      </w:r>
      <w:r>
        <w:rPr>
          <w:sz w:val="16"/>
          <w:szCs w:val="16"/>
          <w:lang w:val="es-CR"/>
        </w:rPr>
        <w:t>.</w:t>
      </w:r>
    </w:p>
  </w:footnote>
  <w:footnote w:id="17">
    <w:p w14:paraId="4D9A94EE" w14:textId="77777777" w:rsidR="006876DA" w:rsidRPr="006876DA" w:rsidRDefault="006876DA" w:rsidP="006876DA">
      <w:pPr>
        <w:pStyle w:val="Textonotapie"/>
        <w:tabs>
          <w:tab w:val="left" w:pos="567"/>
        </w:tabs>
        <w:jc w:val="both"/>
        <w:rPr>
          <w:sz w:val="16"/>
          <w:szCs w:val="16"/>
          <w:lang w:val="es-CR"/>
        </w:rPr>
      </w:pPr>
      <w:r w:rsidRPr="006876DA">
        <w:rPr>
          <w:rStyle w:val="Refdenotaalpie"/>
          <w:sz w:val="16"/>
          <w:szCs w:val="16"/>
        </w:rPr>
        <w:footnoteRef/>
      </w:r>
      <w:r w:rsidRPr="006876DA">
        <w:rPr>
          <w:sz w:val="16"/>
          <w:szCs w:val="16"/>
          <w:lang w:val="es-CR"/>
        </w:rPr>
        <w:t xml:space="preserve"> </w:t>
      </w:r>
      <w:r w:rsidRPr="006876DA">
        <w:rPr>
          <w:sz w:val="16"/>
          <w:szCs w:val="16"/>
          <w:lang w:val="es-CR"/>
        </w:rPr>
        <w:tab/>
        <w:t>Este artículo establece que “[e]n las circunstancias que estime pertinente, la Corte podrá requerir de otras fuentes de información datos relevantes sobre el asunto, que permitan apreciar la gravedad y urgencia de la situación y la eficacia de las medidas. Para los mismos efectos, podrá también requerir los peritajes e informes que considere oportunos”.</w:t>
      </w:r>
    </w:p>
  </w:footnote>
  <w:footnote w:id="18">
    <w:p w14:paraId="46AED1EA" w14:textId="16DD91A3" w:rsidR="00663B5C" w:rsidRPr="00C862FF" w:rsidRDefault="00663B5C" w:rsidP="00663B5C">
      <w:pPr>
        <w:pStyle w:val="Numberedparagraphs"/>
        <w:numPr>
          <w:ilvl w:val="0"/>
          <w:numId w:val="0"/>
        </w:numPr>
        <w:tabs>
          <w:tab w:val="left" w:pos="567"/>
        </w:tabs>
        <w:rPr>
          <w:lang w:val="es-ES_tradnl"/>
        </w:rPr>
      </w:pPr>
      <w:r>
        <w:rPr>
          <w:rStyle w:val="Refdenotaalpie"/>
        </w:rPr>
        <w:footnoteRef/>
      </w:r>
      <w:r>
        <w:t xml:space="preserve"> </w:t>
      </w:r>
      <w:r>
        <w:tab/>
      </w:r>
      <w:r w:rsidRPr="00663B5C">
        <w:rPr>
          <w:sz w:val="16"/>
          <w:szCs w:val="16"/>
          <w:lang w:val="es-ES_tradnl"/>
        </w:rPr>
        <w:t xml:space="preserve">La Corte nota que Crispín Santiago </w:t>
      </w:r>
      <w:proofErr w:type="spellStart"/>
      <w:r w:rsidRPr="00663B5C">
        <w:rPr>
          <w:sz w:val="16"/>
          <w:szCs w:val="16"/>
          <w:lang w:val="es-ES_tradnl"/>
        </w:rPr>
        <w:t>Gonzalez</w:t>
      </w:r>
      <w:proofErr w:type="spellEnd"/>
      <w:r w:rsidRPr="00663B5C">
        <w:rPr>
          <w:sz w:val="16"/>
          <w:szCs w:val="16"/>
          <w:lang w:val="es-ES_tradnl"/>
        </w:rPr>
        <w:t>, respecto de quien se ha solicitado ampliación de medidas provisionales, actualmente es beneficiario de las presentes medidas, de modo que no es necesario que la Corte se pronuncie al respecto.</w:t>
      </w:r>
    </w:p>
    <w:p w14:paraId="37D9B5B5" w14:textId="1C8F7601" w:rsidR="00663B5C" w:rsidRPr="00663B5C" w:rsidRDefault="00663B5C" w:rsidP="00663B5C">
      <w:pPr>
        <w:pStyle w:val="Textonotapie"/>
        <w:tabs>
          <w:tab w:val="left" w:pos="567"/>
        </w:tabs>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FC64" w14:textId="5F573BC6" w:rsidR="00A231D1" w:rsidRDefault="00A231D1">
    <w:pPr>
      <w:pStyle w:val="Encabezado"/>
      <w:jc w:val="center"/>
    </w:pPr>
    <w:r>
      <w:t xml:space="preserve">- </w:t>
    </w:r>
    <w:sdt>
      <w:sdtPr>
        <w:id w:val="-48209156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141A9">
          <w:rPr>
            <w:noProof/>
          </w:rPr>
          <w:t>9</w:t>
        </w:r>
        <w:r>
          <w:rPr>
            <w:noProof/>
          </w:rPr>
          <w:fldChar w:fldCharType="end"/>
        </w:r>
        <w:r>
          <w:rPr>
            <w:noProof/>
          </w:rPr>
          <w:t xml:space="preserve"> -</w:t>
        </w:r>
      </w:sdtContent>
    </w:sdt>
  </w:p>
  <w:p w14:paraId="78605EA7" w14:textId="21A53DB8" w:rsidR="00A231D1" w:rsidRPr="004F2173" w:rsidRDefault="00A231D1" w:rsidP="004B006F">
    <w:pPr>
      <w:pStyle w:val="Encabezado"/>
      <w:jc w:val="center"/>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403"/>
    <w:multiLevelType w:val="hybridMultilevel"/>
    <w:tmpl w:val="27E6044C"/>
    <w:lvl w:ilvl="0" w:tplc="0409000F">
      <w:start w:val="1"/>
      <w:numFmt w:val="decimal"/>
      <w:lvlText w:val="%1."/>
      <w:lvlJc w:val="left"/>
      <w:pPr>
        <w:ind w:left="1144" w:hanging="360"/>
      </w:p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1" w15:restartNumberingAfterBreak="0">
    <w:nsid w:val="023F6B66"/>
    <w:multiLevelType w:val="hybridMultilevel"/>
    <w:tmpl w:val="3830D59E"/>
    <w:lvl w:ilvl="0" w:tplc="4E2A0C4C">
      <w:start w:val="1"/>
      <w:numFmt w:val="decimal"/>
      <w:lvlText w:val="%1."/>
      <w:lvlJc w:val="left"/>
      <w:pPr>
        <w:ind w:left="513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096466B4"/>
    <w:multiLevelType w:val="hybridMultilevel"/>
    <w:tmpl w:val="E3ACEEEE"/>
    <w:lvl w:ilvl="0" w:tplc="6A56DBD4">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0C9736BD"/>
    <w:multiLevelType w:val="hybridMultilevel"/>
    <w:tmpl w:val="475857B8"/>
    <w:lvl w:ilvl="0" w:tplc="A614E1CE">
      <w:start w:val="2"/>
      <w:numFmt w:val="lowerRoman"/>
      <w:lvlText w:val="%1."/>
      <w:lvlJc w:val="right"/>
      <w:pPr>
        <w:ind w:left="2596"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B3922"/>
    <w:multiLevelType w:val="hybridMultilevel"/>
    <w:tmpl w:val="2BBE7800"/>
    <w:lvl w:ilvl="0" w:tplc="2BB87522">
      <w:start w:val="1"/>
      <w:numFmt w:val="lowerLetter"/>
      <w:lvlText w:val="%1."/>
      <w:lvlJc w:val="left"/>
      <w:pPr>
        <w:ind w:left="720" w:hanging="360"/>
      </w:pPr>
      <w:rPr>
        <w:b w:val="0"/>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08D316C"/>
    <w:multiLevelType w:val="hybridMultilevel"/>
    <w:tmpl w:val="CE1ECE18"/>
    <w:lvl w:ilvl="0" w:tplc="16446E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D6BF1"/>
    <w:multiLevelType w:val="hybridMultilevel"/>
    <w:tmpl w:val="306E3454"/>
    <w:lvl w:ilvl="0" w:tplc="E984F5F6">
      <w:start w:val="1"/>
      <w:numFmt w:val="lowerLetter"/>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5D662F6"/>
    <w:multiLevelType w:val="hybridMultilevel"/>
    <w:tmpl w:val="8514CF28"/>
    <w:lvl w:ilvl="0" w:tplc="D6BEEAEE">
      <w:start w:val="1"/>
      <w:numFmt w:val="lowerRoman"/>
      <w:lvlText w:val="%1)"/>
      <w:lvlJc w:val="left"/>
      <w:pPr>
        <w:ind w:left="720" w:hanging="360"/>
      </w:pPr>
      <w:rPr>
        <w:rFonts w:ascii="Verdana" w:eastAsia="MS Mincho" w:hAnsi="Verdana"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D4B4B"/>
    <w:multiLevelType w:val="hybridMultilevel"/>
    <w:tmpl w:val="2A182B4C"/>
    <w:lvl w:ilvl="0" w:tplc="5C3019DC">
      <w:start w:val="1"/>
      <w:numFmt w:val="lowerLetter"/>
      <w:lvlText w:val="%1."/>
      <w:lvlJc w:val="left"/>
      <w:pPr>
        <w:ind w:left="720" w:hanging="360"/>
      </w:pPr>
      <w:rPr>
        <w:rFonts w:ascii="Verdana" w:hAnsi="Verdana"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C232C9A"/>
    <w:multiLevelType w:val="hybridMultilevel"/>
    <w:tmpl w:val="C4E05F1E"/>
    <w:lvl w:ilvl="0" w:tplc="67AA6D0C">
      <w:start w:val="1"/>
      <w:numFmt w:val="lowerRoman"/>
      <w:lvlText w:val="%1)"/>
      <w:lvlJc w:val="left"/>
      <w:pPr>
        <w:ind w:left="1080" w:hanging="720"/>
      </w:pPr>
      <w:rPr>
        <w:rFonts w:ascii="Verdana" w:eastAsia="MS Mincho" w:hAnsi="Verdana"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4D5D01"/>
    <w:multiLevelType w:val="hybridMultilevel"/>
    <w:tmpl w:val="C5ACDF10"/>
    <w:lvl w:ilvl="0" w:tplc="75F26A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976A1"/>
    <w:multiLevelType w:val="hybridMultilevel"/>
    <w:tmpl w:val="2AF2D24E"/>
    <w:lvl w:ilvl="0" w:tplc="71541DC6">
      <w:start w:val="1"/>
      <w:numFmt w:val="lowerLetter"/>
      <w:lvlText w:val="%1."/>
      <w:lvlJc w:val="left"/>
      <w:pPr>
        <w:ind w:left="720" w:hanging="360"/>
      </w:pPr>
      <w:rPr>
        <w:b w:val="0"/>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39C5CE6"/>
    <w:multiLevelType w:val="hybridMultilevel"/>
    <w:tmpl w:val="D8305160"/>
    <w:lvl w:ilvl="0" w:tplc="37F062B4">
      <w:start w:val="1"/>
      <w:numFmt w:val="lowerRoman"/>
      <w:lvlText w:val="%1)"/>
      <w:lvlJc w:val="left"/>
      <w:pPr>
        <w:ind w:left="1080" w:hanging="720"/>
      </w:pPr>
      <w:rPr>
        <w:rFonts w:ascii="Verdana" w:eastAsia="MS Mincho" w:hAnsi="Verdana"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6F7902"/>
    <w:multiLevelType w:val="hybridMultilevel"/>
    <w:tmpl w:val="D9A661BA"/>
    <w:lvl w:ilvl="0" w:tplc="7400A03E">
      <w:start w:val="1"/>
      <w:numFmt w:val="lowerRoman"/>
      <w:pStyle w:val="Ttulo4"/>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8323A72"/>
    <w:multiLevelType w:val="hybridMultilevel"/>
    <w:tmpl w:val="DC3C7E46"/>
    <w:lvl w:ilvl="0" w:tplc="D5BE5E04">
      <w:start w:val="1"/>
      <w:numFmt w:val="lowerLetter"/>
      <w:lvlText w:val="%1."/>
      <w:lvlJc w:val="left"/>
      <w:pPr>
        <w:ind w:left="720" w:hanging="360"/>
      </w:pPr>
      <w:rPr>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B903AD8"/>
    <w:multiLevelType w:val="hybridMultilevel"/>
    <w:tmpl w:val="8B26D76E"/>
    <w:lvl w:ilvl="0" w:tplc="259AF378">
      <w:start w:val="1"/>
      <w:numFmt w:val="lowerLetter"/>
      <w:lvlText w:val="%1."/>
      <w:lvlJc w:val="left"/>
      <w:pPr>
        <w:ind w:left="720" w:hanging="360"/>
      </w:pPr>
      <w:rPr>
        <w:rFonts w:ascii="Verdana" w:hAnsi="Verdana" w:hint="default"/>
        <w:b w:val="0"/>
        <w:sz w:val="20"/>
        <w:szCs w:val="20"/>
        <w:lang w:val="es-ES_tradnl"/>
      </w:rPr>
    </w:lvl>
    <w:lvl w:ilvl="1" w:tplc="140A001B">
      <w:start w:val="1"/>
      <w:numFmt w:val="lowerRoman"/>
      <w:lvlText w:val="%2."/>
      <w:lvlJc w:val="right"/>
      <w:pPr>
        <w:ind w:left="1440" w:hanging="360"/>
      </w:pPr>
      <w:rPr>
        <w:rFonts w:hint="default"/>
        <w:lang w:val="es-CL"/>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BD50ED0"/>
    <w:multiLevelType w:val="hybridMultilevel"/>
    <w:tmpl w:val="979E0C6A"/>
    <w:lvl w:ilvl="0" w:tplc="51E06E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96512"/>
    <w:multiLevelType w:val="hybridMultilevel"/>
    <w:tmpl w:val="CD84E674"/>
    <w:lvl w:ilvl="0" w:tplc="8BEE8E36">
      <w:start w:val="1"/>
      <w:numFmt w:val="lowerLetter"/>
      <w:lvlText w:val="%1)"/>
      <w:lvlJc w:val="left"/>
      <w:pPr>
        <w:ind w:left="930" w:hanging="360"/>
      </w:pPr>
      <w:rPr>
        <w:rFonts w:ascii="Verdana" w:eastAsia="MS Mincho" w:hAnsi="Verdana" w:cs="Times New Roman"/>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15:restartNumberingAfterBreak="0">
    <w:nsid w:val="43EB5660"/>
    <w:multiLevelType w:val="hybridMultilevel"/>
    <w:tmpl w:val="8DF216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B210571"/>
    <w:multiLevelType w:val="hybridMultilevel"/>
    <w:tmpl w:val="8D0ED84C"/>
    <w:lvl w:ilvl="0" w:tplc="6E2C27F6">
      <w:start w:val="1"/>
      <w:numFmt w:val="lowerRoman"/>
      <w:lvlText w:val="%1)"/>
      <w:lvlJc w:val="left"/>
      <w:pPr>
        <w:ind w:left="1080" w:hanging="720"/>
      </w:pPr>
      <w:rPr>
        <w:rFonts w:ascii="Verdana" w:eastAsia="MS Mincho" w:hAnsi="Verdana"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CC8586C"/>
    <w:multiLevelType w:val="hybridMultilevel"/>
    <w:tmpl w:val="F8F453AE"/>
    <w:lvl w:ilvl="0" w:tplc="0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0713F9A"/>
    <w:multiLevelType w:val="hybridMultilevel"/>
    <w:tmpl w:val="C4DA894C"/>
    <w:lvl w:ilvl="0" w:tplc="C4DA742A">
      <w:start w:val="1"/>
      <w:numFmt w:val="lowerRoman"/>
      <w:lvlText w:val="%1)"/>
      <w:lvlJc w:val="left"/>
      <w:pPr>
        <w:ind w:left="1288" w:hanging="720"/>
      </w:pPr>
      <w:rPr>
        <w:rFonts w:ascii="Verdana" w:eastAsia="MS Mincho" w:hAnsi="Verdana" w:cs="Times New Roman"/>
        <w:color w:val="000000" w:themeColor="text1"/>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15:restartNumberingAfterBreak="0">
    <w:nsid w:val="57581A1B"/>
    <w:multiLevelType w:val="hybridMultilevel"/>
    <w:tmpl w:val="A22AD380"/>
    <w:lvl w:ilvl="0" w:tplc="0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1401D2C"/>
    <w:multiLevelType w:val="multilevel"/>
    <w:tmpl w:val="EC4CC5E4"/>
    <w:lvl w:ilvl="0">
      <w:start w:val="1"/>
      <w:numFmt w:val="decimal"/>
      <w:lvlText w:val="%1."/>
      <w:lvlJc w:val="left"/>
      <w:pPr>
        <w:tabs>
          <w:tab w:val="num" w:pos="720"/>
        </w:tabs>
        <w:ind w:left="0" w:firstLine="0"/>
      </w:pPr>
      <w:rPr>
        <w:rFonts w:ascii="Verdana" w:hAnsi="Verdana" w:hint="default"/>
        <w:b w:val="0"/>
        <w:i w:val="0"/>
        <w:strike w:val="0"/>
        <w:color w:val="auto"/>
        <w:sz w:val="18"/>
        <w:szCs w:val="18"/>
        <w:lang w:val="es-ES_tradnl"/>
      </w:rPr>
    </w:lvl>
    <w:lvl w:ilvl="1">
      <w:start w:val="1"/>
      <w:numFmt w:val="lowerRoman"/>
      <w:lvlText w:val="%2)"/>
      <w:lvlJc w:val="left"/>
      <w:pPr>
        <w:ind w:left="502" w:hanging="360"/>
      </w:pPr>
      <w:rPr>
        <w:rFonts w:ascii="Verdana" w:eastAsia="MS Mincho" w:hAnsi="Verdana" w:cs="Times New Roman"/>
        <w:b w:val="0"/>
      </w:rPr>
    </w:lvl>
    <w:lvl w:ilvl="2">
      <w:start w:val="1"/>
      <w:numFmt w:val="lowerRoman"/>
      <w:lvlText w:val="%3."/>
      <w:lvlJc w:val="right"/>
      <w:pPr>
        <w:ind w:left="2596" w:hanging="180"/>
      </w:pPr>
    </w:lvl>
    <w:lvl w:ilvl="3">
      <w:start w:val="1"/>
      <w:numFmt w:val="lowerRoman"/>
      <w:lvlText w:val="%4)"/>
      <w:lvlJc w:val="left"/>
      <w:pPr>
        <w:ind w:left="1004" w:hanging="720"/>
      </w:pPr>
      <w:rPr>
        <w:rFonts w:ascii="Verdana" w:eastAsia="MS Mincho" w:hAnsi="Verdana" w:cs="Times New Roman"/>
        <w:b w:val="0"/>
        <w:color w:val="000000" w:themeColor="text1"/>
      </w:rPr>
    </w:lvl>
    <w:lvl w:ilvl="4">
      <w:start w:val="1"/>
      <w:numFmt w:val="lowerLetter"/>
      <w:lvlText w:val="%5."/>
      <w:lvlJc w:val="left"/>
      <w:pPr>
        <w:ind w:left="4036" w:hanging="360"/>
      </w:pPr>
    </w:lvl>
    <w:lvl w:ilvl="5">
      <w:start w:val="1"/>
      <w:numFmt w:val="lowerRoman"/>
      <w:lvlText w:val="%6."/>
      <w:lvlJc w:val="right"/>
      <w:pPr>
        <w:ind w:left="4756" w:hanging="180"/>
      </w:pPr>
    </w:lvl>
    <w:lvl w:ilvl="6">
      <w:start w:val="1"/>
      <w:numFmt w:val="decimal"/>
      <w:lvlText w:val="%7."/>
      <w:lvlJc w:val="left"/>
      <w:pPr>
        <w:ind w:left="5476" w:hanging="360"/>
      </w:pPr>
    </w:lvl>
    <w:lvl w:ilvl="7">
      <w:start w:val="1"/>
      <w:numFmt w:val="lowerLetter"/>
      <w:lvlText w:val="%8."/>
      <w:lvlJc w:val="left"/>
      <w:pPr>
        <w:ind w:left="6196" w:hanging="360"/>
      </w:pPr>
    </w:lvl>
    <w:lvl w:ilvl="8">
      <w:start w:val="1"/>
      <w:numFmt w:val="lowerRoman"/>
      <w:lvlText w:val="%9."/>
      <w:lvlJc w:val="right"/>
      <w:pPr>
        <w:ind w:left="6916" w:hanging="180"/>
      </w:pPr>
    </w:lvl>
  </w:abstractNum>
  <w:abstractNum w:abstractNumId="24" w15:restartNumberingAfterBreak="0">
    <w:nsid w:val="68346832"/>
    <w:multiLevelType w:val="hybridMultilevel"/>
    <w:tmpl w:val="1EF02C78"/>
    <w:lvl w:ilvl="0" w:tplc="86026042">
      <w:start w:val="1"/>
      <w:numFmt w:val="lowerLetter"/>
      <w:lvlText w:val="%1."/>
      <w:lvlJc w:val="left"/>
      <w:pPr>
        <w:ind w:left="720" w:hanging="360"/>
      </w:pPr>
      <w:rPr>
        <w:lang w:val="es-CR"/>
      </w:rPr>
    </w:lvl>
    <w:lvl w:ilvl="1" w:tplc="140A001B">
      <w:start w:val="1"/>
      <w:numFmt w:val="lowerRoman"/>
      <w:lvlText w:val="%2."/>
      <w:lvlJc w:val="right"/>
      <w:pPr>
        <w:ind w:left="1440" w:hanging="360"/>
      </w:pPr>
      <w:rPr>
        <w:rFonts w:hint="default"/>
        <w:lang w:val="es-CL"/>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A936597"/>
    <w:multiLevelType w:val="hybridMultilevel"/>
    <w:tmpl w:val="A50AF552"/>
    <w:lvl w:ilvl="0" w:tplc="91B099D4">
      <w:start w:val="1"/>
      <w:numFmt w:val="lowerLetter"/>
      <w:lvlText w:val="%1."/>
      <w:lvlJc w:val="left"/>
      <w:pPr>
        <w:ind w:left="720" w:hanging="360"/>
      </w:pPr>
      <w:rPr>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A56E40"/>
    <w:multiLevelType w:val="hybridMultilevel"/>
    <w:tmpl w:val="3C4C8DD6"/>
    <w:lvl w:ilvl="0" w:tplc="EC8A2E66">
      <w:start w:val="1"/>
      <w:numFmt w:val="lowerLetter"/>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DFB1534"/>
    <w:multiLevelType w:val="hybridMultilevel"/>
    <w:tmpl w:val="B81453AC"/>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05A6F5C"/>
    <w:multiLevelType w:val="hybridMultilevel"/>
    <w:tmpl w:val="7BF6123E"/>
    <w:lvl w:ilvl="0" w:tplc="445E3DAC">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ES_tradnl"/>
      </w:rPr>
    </w:lvl>
    <w:lvl w:ilvl="1" w:tplc="8CAC331E">
      <w:start w:val="1"/>
      <w:numFmt w:val="lowerRoman"/>
      <w:lvlText w:val="%2)"/>
      <w:lvlJc w:val="left"/>
      <w:pPr>
        <w:ind w:left="502" w:hanging="360"/>
      </w:pPr>
      <w:rPr>
        <w:rFonts w:ascii="Verdana" w:eastAsia="MS Mincho" w:hAnsi="Verdana" w:cs="Times New Roman" w:hint="default"/>
        <w:b/>
        <w:i w:val="0"/>
      </w:rPr>
    </w:lvl>
    <w:lvl w:ilvl="2" w:tplc="0409001B">
      <w:start w:val="1"/>
      <w:numFmt w:val="lowerRoman"/>
      <w:lvlText w:val="%3."/>
      <w:lvlJc w:val="right"/>
      <w:pPr>
        <w:ind w:left="2596" w:hanging="180"/>
      </w:pPr>
    </w:lvl>
    <w:lvl w:ilvl="3" w:tplc="66F2CAEE">
      <w:start w:val="1"/>
      <w:numFmt w:val="lowerRoman"/>
      <w:lvlText w:val="%4)"/>
      <w:lvlJc w:val="left"/>
      <w:pPr>
        <w:ind w:left="1004" w:hanging="720"/>
      </w:pPr>
      <w:rPr>
        <w:rFonts w:ascii="Verdana" w:eastAsia="MS Mincho" w:hAnsi="Verdana" w:cs="Times New Roman"/>
        <w:b w:val="0"/>
        <w:color w:val="000000" w:themeColor="text1"/>
      </w:rPr>
    </w:lvl>
    <w:lvl w:ilvl="4" w:tplc="04090019">
      <w:start w:val="1"/>
      <w:numFmt w:val="lowerLetter"/>
      <w:lvlText w:val="%5."/>
      <w:lvlJc w:val="left"/>
      <w:pPr>
        <w:ind w:left="4036" w:hanging="360"/>
      </w:pPr>
    </w:lvl>
    <w:lvl w:ilvl="5" w:tplc="0409001B">
      <w:start w:val="1"/>
      <w:numFmt w:val="lowerRoman"/>
      <w:lvlText w:val="%6."/>
      <w:lvlJc w:val="right"/>
      <w:pPr>
        <w:ind w:left="4756" w:hanging="180"/>
      </w:pPr>
    </w:lvl>
    <w:lvl w:ilvl="6" w:tplc="0409000F">
      <w:start w:val="1"/>
      <w:numFmt w:val="decimal"/>
      <w:lvlText w:val="%7."/>
      <w:lvlJc w:val="left"/>
      <w:pPr>
        <w:ind w:left="5476" w:hanging="360"/>
      </w:pPr>
    </w:lvl>
    <w:lvl w:ilvl="7" w:tplc="04090019">
      <w:start w:val="1"/>
      <w:numFmt w:val="lowerLetter"/>
      <w:lvlText w:val="%8."/>
      <w:lvlJc w:val="left"/>
      <w:pPr>
        <w:ind w:left="6196" w:hanging="360"/>
      </w:pPr>
    </w:lvl>
    <w:lvl w:ilvl="8" w:tplc="0409001B">
      <w:start w:val="1"/>
      <w:numFmt w:val="lowerRoman"/>
      <w:lvlText w:val="%9."/>
      <w:lvlJc w:val="right"/>
      <w:pPr>
        <w:ind w:left="6916" w:hanging="180"/>
      </w:pPr>
    </w:lvl>
  </w:abstractNum>
  <w:abstractNum w:abstractNumId="30" w15:restartNumberingAfterBreak="0">
    <w:nsid w:val="72771B03"/>
    <w:multiLevelType w:val="hybridMultilevel"/>
    <w:tmpl w:val="C4E05F1E"/>
    <w:lvl w:ilvl="0" w:tplc="67AA6D0C">
      <w:start w:val="1"/>
      <w:numFmt w:val="lowerRoman"/>
      <w:lvlText w:val="%1)"/>
      <w:lvlJc w:val="left"/>
      <w:pPr>
        <w:ind w:left="1080" w:hanging="720"/>
      </w:pPr>
      <w:rPr>
        <w:rFonts w:ascii="Verdana" w:eastAsia="MS Mincho" w:hAnsi="Verdana"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0F5914"/>
    <w:multiLevelType w:val="hybridMultilevel"/>
    <w:tmpl w:val="6F1843E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19">
      <w:start w:val="1"/>
      <w:numFmt w:val="lowerLetter"/>
      <w:lvlText w:val="%4."/>
      <w:lvlJc w:val="left"/>
      <w:pPr>
        <w:ind w:left="72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7280A8C"/>
    <w:multiLevelType w:val="hybridMultilevel"/>
    <w:tmpl w:val="23D89D30"/>
    <w:lvl w:ilvl="0" w:tplc="DDAA7086">
      <w:start w:val="1"/>
      <w:numFmt w:val="lowerLetter"/>
      <w:pStyle w:val="Ttulo5"/>
      <w:lvlText w:val="%1."/>
      <w:lvlJc w:val="left"/>
      <w:pPr>
        <w:ind w:left="1776" w:hanging="360"/>
      </w:p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33" w15:restartNumberingAfterBreak="0">
    <w:nsid w:val="7CE64D32"/>
    <w:multiLevelType w:val="hybridMultilevel"/>
    <w:tmpl w:val="932C9542"/>
    <w:lvl w:ilvl="0" w:tplc="866C632A">
      <w:start w:val="1"/>
      <w:numFmt w:val="decimal"/>
      <w:pStyle w:val="Estilo1"/>
      <w:lvlText w:val="%1."/>
      <w:lvlJc w:val="left"/>
      <w:pPr>
        <w:tabs>
          <w:tab w:val="num" w:pos="30034"/>
        </w:tabs>
      </w:pPr>
      <w:rPr>
        <w:rFonts w:ascii="Verdana" w:eastAsia="Times New Roman" w:hAnsi="Verdana" w:cs="Times New Roman" w:hint="default"/>
        <w:b w:val="0"/>
        <w:i w:val="0"/>
        <w:strike w:val="0"/>
        <w:color w:val="auto"/>
        <w:sz w:val="20"/>
        <w:lang w:val="es-CR"/>
      </w:rPr>
    </w:lvl>
    <w:lvl w:ilvl="1" w:tplc="140A0019">
      <w:start w:val="1"/>
      <w:numFmt w:val="lowerLetter"/>
      <w:pStyle w:val="Estilo2"/>
      <w:lvlText w:val="%2)"/>
      <w:lvlJc w:val="left"/>
      <w:pPr>
        <w:tabs>
          <w:tab w:val="num" w:pos="4767"/>
        </w:tabs>
        <w:ind w:left="4767" w:hanging="360"/>
      </w:pPr>
      <w:rPr>
        <w:rFonts w:cs="Times New Roman" w:hint="default"/>
        <w:b w:val="0"/>
        <w:i w:val="0"/>
        <w:sz w:val="16"/>
        <w:szCs w:val="16"/>
      </w:rPr>
    </w:lvl>
    <w:lvl w:ilvl="2" w:tplc="140A001B">
      <w:start w:val="1"/>
      <w:numFmt w:val="lowerRoman"/>
      <w:lvlText w:val="%3."/>
      <w:lvlJc w:val="right"/>
      <w:pPr>
        <w:tabs>
          <w:tab w:val="num" w:pos="890"/>
        </w:tabs>
        <w:ind w:left="890" w:hanging="180"/>
      </w:pPr>
      <w:rPr>
        <w:rFonts w:cs="Times New Roman"/>
        <w:i/>
      </w:rPr>
    </w:lvl>
    <w:lvl w:ilvl="3" w:tplc="140A000F">
      <w:start w:val="1"/>
      <w:numFmt w:val="decimal"/>
      <w:lvlText w:val="%4."/>
      <w:lvlJc w:val="left"/>
      <w:pPr>
        <w:tabs>
          <w:tab w:val="num" w:pos="6567"/>
        </w:tabs>
        <w:ind w:left="6567" w:hanging="360"/>
      </w:pPr>
      <w:rPr>
        <w:rFonts w:cs="Times New Roman"/>
      </w:rPr>
    </w:lvl>
    <w:lvl w:ilvl="4" w:tplc="140A0019">
      <w:start w:val="1"/>
      <w:numFmt w:val="lowerLetter"/>
      <w:lvlText w:val="%5."/>
      <w:lvlJc w:val="left"/>
      <w:pPr>
        <w:tabs>
          <w:tab w:val="num" w:pos="7287"/>
        </w:tabs>
        <w:ind w:left="7287" w:hanging="360"/>
      </w:pPr>
      <w:rPr>
        <w:rFonts w:cs="Times New Roman"/>
      </w:rPr>
    </w:lvl>
    <w:lvl w:ilvl="5" w:tplc="140A001B">
      <w:start w:val="1"/>
      <w:numFmt w:val="lowerRoman"/>
      <w:lvlText w:val="%6."/>
      <w:lvlJc w:val="right"/>
      <w:pPr>
        <w:tabs>
          <w:tab w:val="num" w:pos="8007"/>
        </w:tabs>
        <w:ind w:left="8007" w:hanging="180"/>
      </w:pPr>
      <w:rPr>
        <w:rFonts w:cs="Times New Roman"/>
      </w:rPr>
    </w:lvl>
    <w:lvl w:ilvl="6" w:tplc="140A000F">
      <w:start w:val="1"/>
      <w:numFmt w:val="decimal"/>
      <w:lvlText w:val="%7."/>
      <w:lvlJc w:val="left"/>
      <w:pPr>
        <w:tabs>
          <w:tab w:val="num" w:pos="8727"/>
        </w:tabs>
        <w:ind w:left="8727" w:hanging="360"/>
      </w:pPr>
      <w:rPr>
        <w:rFonts w:cs="Times New Roman"/>
      </w:rPr>
    </w:lvl>
    <w:lvl w:ilvl="7" w:tplc="140A0019">
      <w:start w:val="1"/>
      <w:numFmt w:val="lowerLetter"/>
      <w:lvlText w:val="%8."/>
      <w:lvlJc w:val="left"/>
      <w:pPr>
        <w:tabs>
          <w:tab w:val="num" w:pos="9447"/>
        </w:tabs>
        <w:ind w:left="9447" w:hanging="360"/>
      </w:pPr>
      <w:rPr>
        <w:rFonts w:cs="Times New Roman"/>
      </w:rPr>
    </w:lvl>
    <w:lvl w:ilvl="8" w:tplc="140A001B">
      <w:start w:val="1"/>
      <w:numFmt w:val="lowerRoman"/>
      <w:lvlText w:val="%9."/>
      <w:lvlJc w:val="right"/>
      <w:pPr>
        <w:tabs>
          <w:tab w:val="num" w:pos="10167"/>
        </w:tabs>
        <w:ind w:left="10167" w:hanging="180"/>
      </w:pPr>
      <w:rPr>
        <w:rFonts w:cs="Times New Roman"/>
      </w:rPr>
    </w:lvl>
  </w:abstractNum>
  <w:num w:numId="1">
    <w:abstractNumId w:val="29"/>
  </w:num>
  <w:num w:numId="2">
    <w:abstractNumId w:val="26"/>
  </w:num>
  <w:num w:numId="3">
    <w:abstractNumId w:val="13"/>
  </w:num>
  <w:num w:numId="4">
    <w:abstractNumId w:val="32"/>
  </w:num>
  <w:num w:numId="5">
    <w:abstractNumId w:val="29"/>
    <w:lvlOverride w:ilvl="0">
      <w:startOverride w:val="1"/>
    </w:lvlOverride>
  </w:num>
  <w:num w:numId="6">
    <w:abstractNumId w:val="29"/>
    <w:lvlOverride w:ilvl="0">
      <w:startOverride w:val="1"/>
    </w:lvlOverride>
  </w:num>
  <w:num w:numId="7">
    <w:abstractNumId w:val="18"/>
  </w:num>
  <w:num w:numId="8">
    <w:abstractNumId w:val="15"/>
  </w:num>
  <w:num w:numId="9">
    <w:abstractNumId w:val="22"/>
  </w:num>
  <w:num w:numId="10">
    <w:abstractNumId w:val="20"/>
  </w:num>
  <w:num w:numId="11">
    <w:abstractNumId w:val="8"/>
  </w:num>
  <w:num w:numId="12">
    <w:abstractNumId w:val="24"/>
  </w:num>
  <w:num w:numId="13">
    <w:abstractNumId w:val="6"/>
  </w:num>
  <w:num w:numId="14">
    <w:abstractNumId w:val="27"/>
  </w:num>
  <w:num w:numId="15">
    <w:abstractNumId w:val="33"/>
  </w:num>
  <w:num w:numId="16">
    <w:abstractNumId w:val="31"/>
  </w:num>
  <w:num w:numId="17">
    <w:abstractNumId w:val="14"/>
  </w:num>
  <w:num w:numId="18">
    <w:abstractNumId w:val="11"/>
  </w:num>
  <w:num w:numId="19">
    <w:abstractNumId w:val="4"/>
  </w:num>
  <w:num w:numId="20">
    <w:abstractNumId w:val="25"/>
  </w:num>
  <w:num w:numId="21">
    <w:abstractNumId w:val="28"/>
  </w:num>
  <w:num w:numId="22">
    <w:abstractNumId w:val="29"/>
    <w:lvlOverride w:ilvl="0">
      <w:startOverride w:val="1"/>
    </w:lvlOverride>
  </w:num>
  <w:num w:numId="23">
    <w:abstractNumId w:val="0"/>
  </w:num>
  <w:num w:numId="24">
    <w:abstractNumId w:val="29"/>
    <w:lvlOverride w:ilvl="0">
      <w:startOverride w:val="1"/>
    </w:lvlOverride>
  </w:num>
  <w:num w:numId="25">
    <w:abstractNumId w:val="29"/>
    <w:lvlOverride w:ilvl="0">
      <w:startOverride w:val="1"/>
    </w:lvlOverride>
  </w:num>
  <w:num w:numId="26">
    <w:abstractNumId w:val="9"/>
  </w:num>
  <w:num w:numId="27">
    <w:abstractNumId w:val="29"/>
    <w:lvlOverride w:ilvl="0">
      <w:startOverride w:val="1"/>
    </w:lvlOverride>
  </w:num>
  <w:num w:numId="28">
    <w:abstractNumId w:val="29"/>
    <w:lvlOverride w:ilvl="0">
      <w:startOverride w:val="1"/>
    </w:lvlOverride>
    <w:lvlOverride w:ilvl="1">
      <w:startOverride w:val="1"/>
    </w:lvlOverride>
    <w:lvlOverride w:ilvl="2">
      <w:startOverride w:val="1"/>
    </w:lvlOverride>
    <w:lvlOverride w:ilvl="3">
      <w:startOverride w:val="9"/>
    </w:lvlOverride>
  </w:num>
  <w:num w:numId="29">
    <w:abstractNumId w:val="16"/>
  </w:num>
  <w:num w:numId="30">
    <w:abstractNumId w:val="5"/>
  </w:num>
  <w:num w:numId="31">
    <w:abstractNumId w:val="2"/>
  </w:num>
  <w:num w:numId="32">
    <w:abstractNumId w:val="10"/>
  </w:num>
  <w:num w:numId="33">
    <w:abstractNumId w:val="29"/>
    <w:lvlOverride w:ilvl="0">
      <w:startOverride w:val="1"/>
    </w:lvlOverride>
    <w:lvlOverride w:ilvl="1">
      <w:startOverride w:val="1"/>
    </w:lvlOverride>
    <w:lvlOverride w:ilvl="2">
      <w:startOverride w:val="1"/>
    </w:lvlOverride>
    <w:lvlOverride w:ilvl="3">
      <w:startOverride w:val="9"/>
    </w:lvlOverride>
  </w:num>
  <w:num w:numId="34">
    <w:abstractNumId w:val="21"/>
  </w:num>
  <w:num w:numId="35">
    <w:abstractNumId w:val="29"/>
    <w:lvlOverride w:ilvl="0">
      <w:startOverride w:val="1"/>
    </w:lvlOverride>
  </w:num>
  <w:num w:numId="36">
    <w:abstractNumId w:val="29"/>
  </w:num>
  <w:num w:numId="37">
    <w:abstractNumId w:val="29"/>
  </w:num>
  <w:num w:numId="38">
    <w:abstractNumId w:val="17"/>
  </w:num>
  <w:num w:numId="39">
    <w:abstractNumId w:val="19"/>
  </w:num>
  <w:num w:numId="40">
    <w:abstractNumId w:val="29"/>
    <w:lvlOverride w:ilvl="0">
      <w:startOverride w:val="1"/>
    </w:lvlOverride>
    <w:lvlOverride w:ilvl="1">
      <w:startOverride w:val="3"/>
    </w:lvlOverride>
  </w:num>
  <w:num w:numId="41">
    <w:abstractNumId w:val="29"/>
  </w:num>
  <w:num w:numId="42">
    <w:abstractNumId w:val="30"/>
  </w:num>
  <w:num w:numId="43">
    <w:abstractNumId w:val="12"/>
  </w:num>
  <w:num w:numId="44">
    <w:abstractNumId w:val="7"/>
  </w:num>
  <w:num w:numId="45">
    <w:abstractNumId w:val="29"/>
    <w:lvlOverride w:ilvl="0">
      <w:startOverride w:val="3"/>
    </w:lvlOverride>
  </w:num>
  <w:num w:numId="46">
    <w:abstractNumId w:val="23"/>
  </w:num>
  <w:num w:numId="47">
    <w:abstractNumId w:val="29"/>
  </w:num>
  <w:num w:numId="48">
    <w:abstractNumId w:val="3"/>
  </w:num>
  <w:num w:numId="49">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3AB"/>
    <w:rsid w:val="00000011"/>
    <w:rsid w:val="0000005F"/>
    <w:rsid w:val="000003F2"/>
    <w:rsid w:val="00000780"/>
    <w:rsid w:val="00000B12"/>
    <w:rsid w:val="00000D98"/>
    <w:rsid w:val="0000133F"/>
    <w:rsid w:val="000017EB"/>
    <w:rsid w:val="0000197A"/>
    <w:rsid w:val="00001E96"/>
    <w:rsid w:val="0000259B"/>
    <w:rsid w:val="000025A9"/>
    <w:rsid w:val="0000268C"/>
    <w:rsid w:val="00002DAC"/>
    <w:rsid w:val="00003D7E"/>
    <w:rsid w:val="00003E71"/>
    <w:rsid w:val="00004B68"/>
    <w:rsid w:val="0000573C"/>
    <w:rsid w:val="000059E8"/>
    <w:rsid w:val="00005DCA"/>
    <w:rsid w:val="00005E63"/>
    <w:rsid w:val="00005EFE"/>
    <w:rsid w:val="00005FAD"/>
    <w:rsid w:val="000061BB"/>
    <w:rsid w:val="0000629F"/>
    <w:rsid w:val="00006D45"/>
    <w:rsid w:val="00006E43"/>
    <w:rsid w:val="000072D7"/>
    <w:rsid w:val="00007BC7"/>
    <w:rsid w:val="0001030B"/>
    <w:rsid w:val="00010664"/>
    <w:rsid w:val="00010BAA"/>
    <w:rsid w:val="00010DB3"/>
    <w:rsid w:val="00011109"/>
    <w:rsid w:val="0001139A"/>
    <w:rsid w:val="0001161D"/>
    <w:rsid w:val="000119C6"/>
    <w:rsid w:val="0001287C"/>
    <w:rsid w:val="000129A6"/>
    <w:rsid w:val="00012A3B"/>
    <w:rsid w:val="00012AFD"/>
    <w:rsid w:val="00013B28"/>
    <w:rsid w:val="00014827"/>
    <w:rsid w:val="00014EF0"/>
    <w:rsid w:val="000157AA"/>
    <w:rsid w:val="00015ABF"/>
    <w:rsid w:val="00015DF2"/>
    <w:rsid w:val="00016501"/>
    <w:rsid w:val="000169A5"/>
    <w:rsid w:val="00016BF2"/>
    <w:rsid w:val="000170FD"/>
    <w:rsid w:val="0001782B"/>
    <w:rsid w:val="000178A8"/>
    <w:rsid w:val="00017953"/>
    <w:rsid w:val="00017992"/>
    <w:rsid w:val="000179DD"/>
    <w:rsid w:val="00017EB8"/>
    <w:rsid w:val="00017F1F"/>
    <w:rsid w:val="00017FC0"/>
    <w:rsid w:val="0002082E"/>
    <w:rsid w:val="000214E2"/>
    <w:rsid w:val="00021886"/>
    <w:rsid w:val="00021AB4"/>
    <w:rsid w:val="00021F61"/>
    <w:rsid w:val="000221F1"/>
    <w:rsid w:val="0002274A"/>
    <w:rsid w:val="00022FC8"/>
    <w:rsid w:val="0002300A"/>
    <w:rsid w:val="00023371"/>
    <w:rsid w:val="000234DB"/>
    <w:rsid w:val="000237AC"/>
    <w:rsid w:val="0002391E"/>
    <w:rsid w:val="00023ADB"/>
    <w:rsid w:val="00023E03"/>
    <w:rsid w:val="000240E8"/>
    <w:rsid w:val="000250AE"/>
    <w:rsid w:val="00025547"/>
    <w:rsid w:val="0002632E"/>
    <w:rsid w:val="000264BC"/>
    <w:rsid w:val="00026B83"/>
    <w:rsid w:val="00026C8B"/>
    <w:rsid w:val="00026D1E"/>
    <w:rsid w:val="00026E53"/>
    <w:rsid w:val="000276B3"/>
    <w:rsid w:val="0002797A"/>
    <w:rsid w:val="00027B27"/>
    <w:rsid w:val="0003046C"/>
    <w:rsid w:val="00030EF5"/>
    <w:rsid w:val="000312DF"/>
    <w:rsid w:val="00031BB8"/>
    <w:rsid w:val="00031C84"/>
    <w:rsid w:val="00031DA2"/>
    <w:rsid w:val="00031FDC"/>
    <w:rsid w:val="00032255"/>
    <w:rsid w:val="00032578"/>
    <w:rsid w:val="00032F90"/>
    <w:rsid w:val="00033BE9"/>
    <w:rsid w:val="00033D3E"/>
    <w:rsid w:val="000348F6"/>
    <w:rsid w:val="00034C68"/>
    <w:rsid w:val="00034FAF"/>
    <w:rsid w:val="0003512B"/>
    <w:rsid w:val="0003543C"/>
    <w:rsid w:val="0003547B"/>
    <w:rsid w:val="0003589F"/>
    <w:rsid w:val="000358E1"/>
    <w:rsid w:val="00036325"/>
    <w:rsid w:val="000365DE"/>
    <w:rsid w:val="00036C7B"/>
    <w:rsid w:val="00036FBE"/>
    <w:rsid w:val="000374F3"/>
    <w:rsid w:val="000375A9"/>
    <w:rsid w:val="0003799B"/>
    <w:rsid w:val="00040284"/>
    <w:rsid w:val="00040D2B"/>
    <w:rsid w:val="00040EEF"/>
    <w:rsid w:val="0004123E"/>
    <w:rsid w:val="00041B60"/>
    <w:rsid w:val="00041CA7"/>
    <w:rsid w:val="000423EC"/>
    <w:rsid w:val="00042538"/>
    <w:rsid w:val="000434C9"/>
    <w:rsid w:val="00043932"/>
    <w:rsid w:val="00043979"/>
    <w:rsid w:val="00043E25"/>
    <w:rsid w:val="00043F83"/>
    <w:rsid w:val="00044037"/>
    <w:rsid w:val="00044067"/>
    <w:rsid w:val="000443D0"/>
    <w:rsid w:val="00044845"/>
    <w:rsid w:val="00044949"/>
    <w:rsid w:val="00044B91"/>
    <w:rsid w:val="00044C63"/>
    <w:rsid w:val="0004529C"/>
    <w:rsid w:val="000453C0"/>
    <w:rsid w:val="000458B6"/>
    <w:rsid w:val="00045D03"/>
    <w:rsid w:val="00046237"/>
    <w:rsid w:val="000466FF"/>
    <w:rsid w:val="000470C6"/>
    <w:rsid w:val="00047374"/>
    <w:rsid w:val="00047814"/>
    <w:rsid w:val="000478F8"/>
    <w:rsid w:val="0004795A"/>
    <w:rsid w:val="00047980"/>
    <w:rsid w:val="00050005"/>
    <w:rsid w:val="000507B8"/>
    <w:rsid w:val="00050EBA"/>
    <w:rsid w:val="00051088"/>
    <w:rsid w:val="00051442"/>
    <w:rsid w:val="00051D38"/>
    <w:rsid w:val="000520AE"/>
    <w:rsid w:val="00052216"/>
    <w:rsid w:val="00052A7F"/>
    <w:rsid w:val="0005314C"/>
    <w:rsid w:val="000536D1"/>
    <w:rsid w:val="00053BF5"/>
    <w:rsid w:val="00053C37"/>
    <w:rsid w:val="00053C50"/>
    <w:rsid w:val="00054894"/>
    <w:rsid w:val="000548DC"/>
    <w:rsid w:val="00054E30"/>
    <w:rsid w:val="000558DD"/>
    <w:rsid w:val="00055AA1"/>
    <w:rsid w:val="00055EC5"/>
    <w:rsid w:val="00055F62"/>
    <w:rsid w:val="000567AB"/>
    <w:rsid w:val="000567E8"/>
    <w:rsid w:val="00056825"/>
    <w:rsid w:val="00056D7D"/>
    <w:rsid w:val="00057703"/>
    <w:rsid w:val="00057DDF"/>
    <w:rsid w:val="00060045"/>
    <w:rsid w:val="00060B9F"/>
    <w:rsid w:val="0006139D"/>
    <w:rsid w:val="000617C6"/>
    <w:rsid w:val="00061AF8"/>
    <w:rsid w:val="00061C76"/>
    <w:rsid w:val="00061D09"/>
    <w:rsid w:val="000626EA"/>
    <w:rsid w:val="0006281E"/>
    <w:rsid w:val="00063184"/>
    <w:rsid w:val="00063605"/>
    <w:rsid w:val="00063C63"/>
    <w:rsid w:val="00064178"/>
    <w:rsid w:val="000646F7"/>
    <w:rsid w:val="00064BE0"/>
    <w:rsid w:val="00065553"/>
    <w:rsid w:val="0006709D"/>
    <w:rsid w:val="00067A45"/>
    <w:rsid w:val="00070203"/>
    <w:rsid w:val="00070638"/>
    <w:rsid w:val="00070D62"/>
    <w:rsid w:val="000714C6"/>
    <w:rsid w:val="00071993"/>
    <w:rsid w:val="000723A9"/>
    <w:rsid w:val="00072655"/>
    <w:rsid w:val="000729E2"/>
    <w:rsid w:val="00072A50"/>
    <w:rsid w:val="00073094"/>
    <w:rsid w:val="00073260"/>
    <w:rsid w:val="00073344"/>
    <w:rsid w:val="000735AC"/>
    <w:rsid w:val="0007384C"/>
    <w:rsid w:val="00073936"/>
    <w:rsid w:val="00073A4B"/>
    <w:rsid w:val="000744CB"/>
    <w:rsid w:val="000749EA"/>
    <w:rsid w:val="000756BD"/>
    <w:rsid w:val="00075783"/>
    <w:rsid w:val="00075CAF"/>
    <w:rsid w:val="00075E3C"/>
    <w:rsid w:val="0007625B"/>
    <w:rsid w:val="000764BB"/>
    <w:rsid w:val="00076539"/>
    <w:rsid w:val="000769DA"/>
    <w:rsid w:val="00076D60"/>
    <w:rsid w:val="00077F91"/>
    <w:rsid w:val="0008036F"/>
    <w:rsid w:val="00080CC0"/>
    <w:rsid w:val="0008183D"/>
    <w:rsid w:val="0008212B"/>
    <w:rsid w:val="00082451"/>
    <w:rsid w:val="0008258B"/>
    <w:rsid w:val="00082D91"/>
    <w:rsid w:val="00082F0D"/>
    <w:rsid w:val="000844A9"/>
    <w:rsid w:val="000847FE"/>
    <w:rsid w:val="0008490C"/>
    <w:rsid w:val="00084B3C"/>
    <w:rsid w:val="00084CD5"/>
    <w:rsid w:val="00084D2E"/>
    <w:rsid w:val="00084EFC"/>
    <w:rsid w:val="000856FE"/>
    <w:rsid w:val="00086144"/>
    <w:rsid w:val="0008649E"/>
    <w:rsid w:val="000876CC"/>
    <w:rsid w:val="000877B9"/>
    <w:rsid w:val="00087942"/>
    <w:rsid w:val="00087A9A"/>
    <w:rsid w:val="000901C0"/>
    <w:rsid w:val="00090A3A"/>
    <w:rsid w:val="00090AE3"/>
    <w:rsid w:val="00090B22"/>
    <w:rsid w:val="00090F88"/>
    <w:rsid w:val="00091384"/>
    <w:rsid w:val="0009177A"/>
    <w:rsid w:val="00091A1D"/>
    <w:rsid w:val="00091DC5"/>
    <w:rsid w:val="000924ED"/>
    <w:rsid w:val="00092ED9"/>
    <w:rsid w:val="000932C7"/>
    <w:rsid w:val="00093418"/>
    <w:rsid w:val="00093474"/>
    <w:rsid w:val="00093759"/>
    <w:rsid w:val="00093AAC"/>
    <w:rsid w:val="00093D7B"/>
    <w:rsid w:val="00094009"/>
    <w:rsid w:val="000942F1"/>
    <w:rsid w:val="000947E3"/>
    <w:rsid w:val="00094D04"/>
    <w:rsid w:val="000952F3"/>
    <w:rsid w:val="00095383"/>
    <w:rsid w:val="000953F4"/>
    <w:rsid w:val="00095484"/>
    <w:rsid w:val="000954DB"/>
    <w:rsid w:val="000957DE"/>
    <w:rsid w:val="00095D4B"/>
    <w:rsid w:val="00095E16"/>
    <w:rsid w:val="00095E51"/>
    <w:rsid w:val="00096176"/>
    <w:rsid w:val="00096437"/>
    <w:rsid w:val="00096F44"/>
    <w:rsid w:val="0009733B"/>
    <w:rsid w:val="00097381"/>
    <w:rsid w:val="00097590"/>
    <w:rsid w:val="000975A0"/>
    <w:rsid w:val="000A0098"/>
    <w:rsid w:val="000A09BF"/>
    <w:rsid w:val="000A0EA4"/>
    <w:rsid w:val="000A11F6"/>
    <w:rsid w:val="000A124F"/>
    <w:rsid w:val="000A125C"/>
    <w:rsid w:val="000A13D3"/>
    <w:rsid w:val="000A1CE9"/>
    <w:rsid w:val="000A1F0D"/>
    <w:rsid w:val="000A2981"/>
    <w:rsid w:val="000A2A6E"/>
    <w:rsid w:val="000A2D5E"/>
    <w:rsid w:val="000A3905"/>
    <w:rsid w:val="000A3A57"/>
    <w:rsid w:val="000A3BDE"/>
    <w:rsid w:val="000A4770"/>
    <w:rsid w:val="000A4EF7"/>
    <w:rsid w:val="000A5060"/>
    <w:rsid w:val="000A530F"/>
    <w:rsid w:val="000A566F"/>
    <w:rsid w:val="000A5774"/>
    <w:rsid w:val="000A6B9B"/>
    <w:rsid w:val="000A791F"/>
    <w:rsid w:val="000A7C2D"/>
    <w:rsid w:val="000A7F09"/>
    <w:rsid w:val="000B0213"/>
    <w:rsid w:val="000B0674"/>
    <w:rsid w:val="000B076A"/>
    <w:rsid w:val="000B07AF"/>
    <w:rsid w:val="000B0B6C"/>
    <w:rsid w:val="000B0C28"/>
    <w:rsid w:val="000B0E3D"/>
    <w:rsid w:val="000B0E40"/>
    <w:rsid w:val="000B1037"/>
    <w:rsid w:val="000B10E5"/>
    <w:rsid w:val="000B15F5"/>
    <w:rsid w:val="000B1763"/>
    <w:rsid w:val="000B2003"/>
    <w:rsid w:val="000B26E7"/>
    <w:rsid w:val="000B320A"/>
    <w:rsid w:val="000B3226"/>
    <w:rsid w:val="000B353D"/>
    <w:rsid w:val="000B354B"/>
    <w:rsid w:val="000B3636"/>
    <w:rsid w:val="000B3A2F"/>
    <w:rsid w:val="000B40AA"/>
    <w:rsid w:val="000B418B"/>
    <w:rsid w:val="000B4AAF"/>
    <w:rsid w:val="000B4E40"/>
    <w:rsid w:val="000B4F90"/>
    <w:rsid w:val="000B56AF"/>
    <w:rsid w:val="000B5A8E"/>
    <w:rsid w:val="000B63E4"/>
    <w:rsid w:val="000B6725"/>
    <w:rsid w:val="000B6770"/>
    <w:rsid w:val="000B6F50"/>
    <w:rsid w:val="000B6F58"/>
    <w:rsid w:val="000B6FB5"/>
    <w:rsid w:val="000B73A1"/>
    <w:rsid w:val="000B7411"/>
    <w:rsid w:val="000B7AB8"/>
    <w:rsid w:val="000B7B9D"/>
    <w:rsid w:val="000B7DA0"/>
    <w:rsid w:val="000C05C0"/>
    <w:rsid w:val="000C0764"/>
    <w:rsid w:val="000C1815"/>
    <w:rsid w:val="000C1A6C"/>
    <w:rsid w:val="000C210A"/>
    <w:rsid w:val="000C210D"/>
    <w:rsid w:val="000C254D"/>
    <w:rsid w:val="000C2DE4"/>
    <w:rsid w:val="000C2EA6"/>
    <w:rsid w:val="000C2F8F"/>
    <w:rsid w:val="000C2F9D"/>
    <w:rsid w:val="000C3005"/>
    <w:rsid w:val="000C30E5"/>
    <w:rsid w:val="000C33CF"/>
    <w:rsid w:val="000C350B"/>
    <w:rsid w:val="000C3801"/>
    <w:rsid w:val="000C3B72"/>
    <w:rsid w:val="000C3D2D"/>
    <w:rsid w:val="000C3DE2"/>
    <w:rsid w:val="000C3E0E"/>
    <w:rsid w:val="000C491A"/>
    <w:rsid w:val="000C4AF3"/>
    <w:rsid w:val="000C4EB6"/>
    <w:rsid w:val="000C4ECC"/>
    <w:rsid w:val="000C5592"/>
    <w:rsid w:val="000C6619"/>
    <w:rsid w:val="000C67DC"/>
    <w:rsid w:val="000C6C05"/>
    <w:rsid w:val="000C6C81"/>
    <w:rsid w:val="000C785B"/>
    <w:rsid w:val="000C7871"/>
    <w:rsid w:val="000C794E"/>
    <w:rsid w:val="000C7AD0"/>
    <w:rsid w:val="000D028E"/>
    <w:rsid w:val="000D062B"/>
    <w:rsid w:val="000D068A"/>
    <w:rsid w:val="000D0ABF"/>
    <w:rsid w:val="000D0E6B"/>
    <w:rsid w:val="000D12DC"/>
    <w:rsid w:val="000D17B6"/>
    <w:rsid w:val="000D1EEB"/>
    <w:rsid w:val="000D216D"/>
    <w:rsid w:val="000D2DA0"/>
    <w:rsid w:val="000D2F0D"/>
    <w:rsid w:val="000D3097"/>
    <w:rsid w:val="000D3C06"/>
    <w:rsid w:val="000D3E3E"/>
    <w:rsid w:val="000D405C"/>
    <w:rsid w:val="000D4865"/>
    <w:rsid w:val="000D4C68"/>
    <w:rsid w:val="000D4FEA"/>
    <w:rsid w:val="000D576E"/>
    <w:rsid w:val="000D5879"/>
    <w:rsid w:val="000D5E61"/>
    <w:rsid w:val="000D625F"/>
    <w:rsid w:val="000D62C4"/>
    <w:rsid w:val="000D6A22"/>
    <w:rsid w:val="000D6A5F"/>
    <w:rsid w:val="000D6B22"/>
    <w:rsid w:val="000D74DC"/>
    <w:rsid w:val="000D7C67"/>
    <w:rsid w:val="000D7E6E"/>
    <w:rsid w:val="000D7F30"/>
    <w:rsid w:val="000E1413"/>
    <w:rsid w:val="000E15B8"/>
    <w:rsid w:val="000E2459"/>
    <w:rsid w:val="000E28A1"/>
    <w:rsid w:val="000E29EF"/>
    <w:rsid w:val="000E2D3D"/>
    <w:rsid w:val="000E37DB"/>
    <w:rsid w:val="000E382C"/>
    <w:rsid w:val="000E3A88"/>
    <w:rsid w:val="000E42FB"/>
    <w:rsid w:val="000E48BE"/>
    <w:rsid w:val="000E49DC"/>
    <w:rsid w:val="000E4EC7"/>
    <w:rsid w:val="000E50DB"/>
    <w:rsid w:val="000E5432"/>
    <w:rsid w:val="000E5AA6"/>
    <w:rsid w:val="000E5CBF"/>
    <w:rsid w:val="000E63FA"/>
    <w:rsid w:val="000E688A"/>
    <w:rsid w:val="000E6BB2"/>
    <w:rsid w:val="000E6DF1"/>
    <w:rsid w:val="000E77E4"/>
    <w:rsid w:val="000E79EC"/>
    <w:rsid w:val="000E7E0B"/>
    <w:rsid w:val="000E7E52"/>
    <w:rsid w:val="000F0A23"/>
    <w:rsid w:val="000F0BED"/>
    <w:rsid w:val="000F0FCD"/>
    <w:rsid w:val="000F1413"/>
    <w:rsid w:val="000F1566"/>
    <w:rsid w:val="000F1C0D"/>
    <w:rsid w:val="000F1F42"/>
    <w:rsid w:val="000F2442"/>
    <w:rsid w:val="000F2570"/>
    <w:rsid w:val="000F2A15"/>
    <w:rsid w:val="000F2E57"/>
    <w:rsid w:val="000F35C8"/>
    <w:rsid w:val="000F362D"/>
    <w:rsid w:val="000F3871"/>
    <w:rsid w:val="000F43FE"/>
    <w:rsid w:val="000F4A85"/>
    <w:rsid w:val="000F4C93"/>
    <w:rsid w:val="000F502D"/>
    <w:rsid w:val="000F50B5"/>
    <w:rsid w:val="000F5161"/>
    <w:rsid w:val="000F60CB"/>
    <w:rsid w:val="000F627D"/>
    <w:rsid w:val="000F64DD"/>
    <w:rsid w:val="000F66A1"/>
    <w:rsid w:val="000F66D3"/>
    <w:rsid w:val="000F6866"/>
    <w:rsid w:val="000F709B"/>
    <w:rsid w:val="000F70D7"/>
    <w:rsid w:val="000F74B6"/>
    <w:rsid w:val="000F7552"/>
    <w:rsid w:val="000F7705"/>
    <w:rsid w:val="000F780F"/>
    <w:rsid w:val="000F7FD8"/>
    <w:rsid w:val="001002D6"/>
    <w:rsid w:val="00100762"/>
    <w:rsid w:val="00100C7F"/>
    <w:rsid w:val="00100F1D"/>
    <w:rsid w:val="001014C1"/>
    <w:rsid w:val="00101618"/>
    <w:rsid w:val="0010165E"/>
    <w:rsid w:val="001023D7"/>
    <w:rsid w:val="0010294C"/>
    <w:rsid w:val="001029D0"/>
    <w:rsid w:val="001029DA"/>
    <w:rsid w:val="00102B3A"/>
    <w:rsid w:val="00102F2A"/>
    <w:rsid w:val="00103D27"/>
    <w:rsid w:val="00103E68"/>
    <w:rsid w:val="001042CC"/>
    <w:rsid w:val="00104891"/>
    <w:rsid w:val="00104F7E"/>
    <w:rsid w:val="00105157"/>
    <w:rsid w:val="001059FC"/>
    <w:rsid w:val="00105CB2"/>
    <w:rsid w:val="001060C9"/>
    <w:rsid w:val="0010613B"/>
    <w:rsid w:val="001062CA"/>
    <w:rsid w:val="001063A4"/>
    <w:rsid w:val="001071DC"/>
    <w:rsid w:val="001073BC"/>
    <w:rsid w:val="001075D8"/>
    <w:rsid w:val="00107725"/>
    <w:rsid w:val="00107C0B"/>
    <w:rsid w:val="00107E14"/>
    <w:rsid w:val="00107E38"/>
    <w:rsid w:val="0011086A"/>
    <w:rsid w:val="001109E6"/>
    <w:rsid w:val="001113B0"/>
    <w:rsid w:val="00111460"/>
    <w:rsid w:val="0011160D"/>
    <w:rsid w:val="00111D34"/>
    <w:rsid w:val="00111EE5"/>
    <w:rsid w:val="00112404"/>
    <w:rsid w:val="00112F83"/>
    <w:rsid w:val="00113209"/>
    <w:rsid w:val="001137A7"/>
    <w:rsid w:val="0011382D"/>
    <w:rsid w:val="00113F25"/>
    <w:rsid w:val="00114231"/>
    <w:rsid w:val="001144BB"/>
    <w:rsid w:val="00114759"/>
    <w:rsid w:val="00114E02"/>
    <w:rsid w:val="00115AF2"/>
    <w:rsid w:val="001165F9"/>
    <w:rsid w:val="00116796"/>
    <w:rsid w:val="00116AEE"/>
    <w:rsid w:val="0011712C"/>
    <w:rsid w:val="00117242"/>
    <w:rsid w:val="0011753E"/>
    <w:rsid w:val="0011777B"/>
    <w:rsid w:val="001177CE"/>
    <w:rsid w:val="00117D49"/>
    <w:rsid w:val="0012019D"/>
    <w:rsid w:val="001201D0"/>
    <w:rsid w:val="00120767"/>
    <w:rsid w:val="00120F3F"/>
    <w:rsid w:val="00121745"/>
    <w:rsid w:val="00121958"/>
    <w:rsid w:val="00121F92"/>
    <w:rsid w:val="00122415"/>
    <w:rsid w:val="0012269C"/>
    <w:rsid w:val="001229E1"/>
    <w:rsid w:val="00122BF4"/>
    <w:rsid w:val="00122CD3"/>
    <w:rsid w:val="00123397"/>
    <w:rsid w:val="00123C45"/>
    <w:rsid w:val="00123D46"/>
    <w:rsid w:val="00124897"/>
    <w:rsid w:val="001249CB"/>
    <w:rsid w:val="00124AE6"/>
    <w:rsid w:val="00124BFA"/>
    <w:rsid w:val="00125258"/>
    <w:rsid w:val="00125545"/>
    <w:rsid w:val="00125958"/>
    <w:rsid w:val="00125C79"/>
    <w:rsid w:val="0012623E"/>
    <w:rsid w:val="001265CA"/>
    <w:rsid w:val="00126AA9"/>
    <w:rsid w:val="00126F90"/>
    <w:rsid w:val="0012713D"/>
    <w:rsid w:val="0012727E"/>
    <w:rsid w:val="001273A1"/>
    <w:rsid w:val="00127405"/>
    <w:rsid w:val="00127974"/>
    <w:rsid w:val="00127A06"/>
    <w:rsid w:val="00127ADD"/>
    <w:rsid w:val="00127BD0"/>
    <w:rsid w:val="00127F7A"/>
    <w:rsid w:val="0013018A"/>
    <w:rsid w:val="001303DD"/>
    <w:rsid w:val="001308B4"/>
    <w:rsid w:val="00130941"/>
    <w:rsid w:val="00130AC6"/>
    <w:rsid w:val="00130B8E"/>
    <w:rsid w:val="0013110C"/>
    <w:rsid w:val="001324DE"/>
    <w:rsid w:val="001324F9"/>
    <w:rsid w:val="0013311E"/>
    <w:rsid w:val="0013329D"/>
    <w:rsid w:val="00133B18"/>
    <w:rsid w:val="00133CE8"/>
    <w:rsid w:val="00134052"/>
    <w:rsid w:val="001342E2"/>
    <w:rsid w:val="00134BB1"/>
    <w:rsid w:val="00135318"/>
    <w:rsid w:val="0013594A"/>
    <w:rsid w:val="00136317"/>
    <w:rsid w:val="001365F1"/>
    <w:rsid w:val="00136DA1"/>
    <w:rsid w:val="001371CE"/>
    <w:rsid w:val="00140121"/>
    <w:rsid w:val="001415A8"/>
    <w:rsid w:val="001415B9"/>
    <w:rsid w:val="00141E6C"/>
    <w:rsid w:val="00142025"/>
    <w:rsid w:val="001420B7"/>
    <w:rsid w:val="001423BE"/>
    <w:rsid w:val="00142A0F"/>
    <w:rsid w:val="00142DB8"/>
    <w:rsid w:val="00143592"/>
    <w:rsid w:val="001438C7"/>
    <w:rsid w:val="00143C2C"/>
    <w:rsid w:val="00144EB8"/>
    <w:rsid w:val="0014509A"/>
    <w:rsid w:val="001450FC"/>
    <w:rsid w:val="00145269"/>
    <w:rsid w:val="00145BEA"/>
    <w:rsid w:val="00145E5A"/>
    <w:rsid w:val="00145F3A"/>
    <w:rsid w:val="00145FCE"/>
    <w:rsid w:val="00146BE8"/>
    <w:rsid w:val="001470D1"/>
    <w:rsid w:val="001472D0"/>
    <w:rsid w:val="001473FD"/>
    <w:rsid w:val="0014779C"/>
    <w:rsid w:val="00147B30"/>
    <w:rsid w:val="00147BE9"/>
    <w:rsid w:val="00147E62"/>
    <w:rsid w:val="00147FC0"/>
    <w:rsid w:val="001506B6"/>
    <w:rsid w:val="0015087C"/>
    <w:rsid w:val="001509E8"/>
    <w:rsid w:val="00150F80"/>
    <w:rsid w:val="0015115F"/>
    <w:rsid w:val="00151478"/>
    <w:rsid w:val="00151B1B"/>
    <w:rsid w:val="00151C02"/>
    <w:rsid w:val="00151C68"/>
    <w:rsid w:val="00151D62"/>
    <w:rsid w:val="00151F45"/>
    <w:rsid w:val="001524B8"/>
    <w:rsid w:val="00152889"/>
    <w:rsid w:val="00152913"/>
    <w:rsid w:val="00152B40"/>
    <w:rsid w:val="00152D0F"/>
    <w:rsid w:val="0015312A"/>
    <w:rsid w:val="00153BD6"/>
    <w:rsid w:val="00153C45"/>
    <w:rsid w:val="00154772"/>
    <w:rsid w:val="00154F91"/>
    <w:rsid w:val="001556AE"/>
    <w:rsid w:val="0015583D"/>
    <w:rsid w:val="0015592A"/>
    <w:rsid w:val="00155BC3"/>
    <w:rsid w:val="001561EB"/>
    <w:rsid w:val="00156200"/>
    <w:rsid w:val="00156905"/>
    <w:rsid w:val="00156A6D"/>
    <w:rsid w:val="00156F34"/>
    <w:rsid w:val="00156F48"/>
    <w:rsid w:val="00157454"/>
    <w:rsid w:val="001577EE"/>
    <w:rsid w:val="001579CC"/>
    <w:rsid w:val="00157F15"/>
    <w:rsid w:val="0016007D"/>
    <w:rsid w:val="0016044E"/>
    <w:rsid w:val="00160984"/>
    <w:rsid w:val="00161335"/>
    <w:rsid w:val="00161637"/>
    <w:rsid w:val="00161922"/>
    <w:rsid w:val="001619A9"/>
    <w:rsid w:val="00161B39"/>
    <w:rsid w:val="001621BD"/>
    <w:rsid w:val="001628D7"/>
    <w:rsid w:val="00162EEF"/>
    <w:rsid w:val="00163A58"/>
    <w:rsid w:val="00163B9E"/>
    <w:rsid w:val="001642E8"/>
    <w:rsid w:val="001643AB"/>
    <w:rsid w:val="00164632"/>
    <w:rsid w:val="00164F3D"/>
    <w:rsid w:val="00165306"/>
    <w:rsid w:val="0016594E"/>
    <w:rsid w:val="00166CB6"/>
    <w:rsid w:val="0016706C"/>
    <w:rsid w:val="001676F5"/>
    <w:rsid w:val="00167EC6"/>
    <w:rsid w:val="00170331"/>
    <w:rsid w:val="001703EB"/>
    <w:rsid w:val="00170531"/>
    <w:rsid w:val="001707C6"/>
    <w:rsid w:val="001708F4"/>
    <w:rsid w:val="001711C4"/>
    <w:rsid w:val="0017149C"/>
    <w:rsid w:val="00171632"/>
    <w:rsid w:val="001716C7"/>
    <w:rsid w:val="00171839"/>
    <w:rsid w:val="00171A2F"/>
    <w:rsid w:val="001721EE"/>
    <w:rsid w:val="00172925"/>
    <w:rsid w:val="001729DC"/>
    <w:rsid w:val="001737D8"/>
    <w:rsid w:val="001740D0"/>
    <w:rsid w:val="001745AC"/>
    <w:rsid w:val="00174639"/>
    <w:rsid w:val="00174CD5"/>
    <w:rsid w:val="00174E68"/>
    <w:rsid w:val="0017546B"/>
    <w:rsid w:val="00175D5E"/>
    <w:rsid w:val="00175D85"/>
    <w:rsid w:val="001761BF"/>
    <w:rsid w:val="00176502"/>
    <w:rsid w:val="00176886"/>
    <w:rsid w:val="001771DA"/>
    <w:rsid w:val="00177DDD"/>
    <w:rsid w:val="00180841"/>
    <w:rsid w:val="0018086F"/>
    <w:rsid w:val="00180DF6"/>
    <w:rsid w:val="0018134D"/>
    <w:rsid w:val="00181E5C"/>
    <w:rsid w:val="00182A6D"/>
    <w:rsid w:val="0018325B"/>
    <w:rsid w:val="001837FE"/>
    <w:rsid w:val="0018424B"/>
    <w:rsid w:val="001849DF"/>
    <w:rsid w:val="00184ABF"/>
    <w:rsid w:val="001855A7"/>
    <w:rsid w:val="00185A51"/>
    <w:rsid w:val="00185E41"/>
    <w:rsid w:val="0018627C"/>
    <w:rsid w:val="0018688A"/>
    <w:rsid w:val="00186A58"/>
    <w:rsid w:val="00187011"/>
    <w:rsid w:val="00190264"/>
    <w:rsid w:val="00190604"/>
    <w:rsid w:val="00190840"/>
    <w:rsid w:val="00190B52"/>
    <w:rsid w:val="00190FA9"/>
    <w:rsid w:val="00191720"/>
    <w:rsid w:val="00191B91"/>
    <w:rsid w:val="00192343"/>
    <w:rsid w:val="0019282A"/>
    <w:rsid w:val="00192B4C"/>
    <w:rsid w:val="00192F00"/>
    <w:rsid w:val="00192F6D"/>
    <w:rsid w:val="00193499"/>
    <w:rsid w:val="001939C6"/>
    <w:rsid w:val="0019430D"/>
    <w:rsid w:val="00194391"/>
    <w:rsid w:val="00194559"/>
    <w:rsid w:val="00194C5C"/>
    <w:rsid w:val="0019506C"/>
    <w:rsid w:val="00195623"/>
    <w:rsid w:val="00195CB2"/>
    <w:rsid w:val="00196AD4"/>
    <w:rsid w:val="00197089"/>
    <w:rsid w:val="001975A8"/>
    <w:rsid w:val="00197B28"/>
    <w:rsid w:val="00197B5B"/>
    <w:rsid w:val="00197D9C"/>
    <w:rsid w:val="001A011F"/>
    <w:rsid w:val="001A0DC6"/>
    <w:rsid w:val="001A1182"/>
    <w:rsid w:val="001A132B"/>
    <w:rsid w:val="001A17EA"/>
    <w:rsid w:val="001A2023"/>
    <w:rsid w:val="001A206C"/>
    <w:rsid w:val="001A23AD"/>
    <w:rsid w:val="001A2BA1"/>
    <w:rsid w:val="001A2C96"/>
    <w:rsid w:val="001A469B"/>
    <w:rsid w:val="001A46E7"/>
    <w:rsid w:val="001A4A63"/>
    <w:rsid w:val="001A4C94"/>
    <w:rsid w:val="001A4CEC"/>
    <w:rsid w:val="001A50A5"/>
    <w:rsid w:val="001A5183"/>
    <w:rsid w:val="001A5491"/>
    <w:rsid w:val="001A56CD"/>
    <w:rsid w:val="001A57CC"/>
    <w:rsid w:val="001A5A28"/>
    <w:rsid w:val="001A6105"/>
    <w:rsid w:val="001A6387"/>
    <w:rsid w:val="001A649F"/>
    <w:rsid w:val="001A652E"/>
    <w:rsid w:val="001A66CF"/>
    <w:rsid w:val="001A69B0"/>
    <w:rsid w:val="001A73D9"/>
    <w:rsid w:val="001A7510"/>
    <w:rsid w:val="001A765A"/>
    <w:rsid w:val="001A7E35"/>
    <w:rsid w:val="001B00FA"/>
    <w:rsid w:val="001B02CC"/>
    <w:rsid w:val="001B05ED"/>
    <w:rsid w:val="001B09AD"/>
    <w:rsid w:val="001B0D70"/>
    <w:rsid w:val="001B1079"/>
    <w:rsid w:val="001B164F"/>
    <w:rsid w:val="001B188C"/>
    <w:rsid w:val="001B1D4D"/>
    <w:rsid w:val="001B2808"/>
    <w:rsid w:val="001B2931"/>
    <w:rsid w:val="001B2B31"/>
    <w:rsid w:val="001B2DEB"/>
    <w:rsid w:val="001B32B7"/>
    <w:rsid w:val="001B3917"/>
    <w:rsid w:val="001B3C92"/>
    <w:rsid w:val="001B3F07"/>
    <w:rsid w:val="001B410D"/>
    <w:rsid w:val="001B415F"/>
    <w:rsid w:val="001B4245"/>
    <w:rsid w:val="001B4631"/>
    <w:rsid w:val="001B4779"/>
    <w:rsid w:val="001B49C7"/>
    <w:rsid w:val="001B4A45"/>
    <w:rsid w:val="001B50D9"/>
    <w:rsid w:val="001B50E3"/>
    <w:rsid w:val="001B5357"/>
    <w:rsid w:val="001B53DC"/>
    <w:rsid w:val="001B56D7"/>
    <w:rsid w:val="001B595D"/>
    <w:rsid w:val="001B5FBC"/>
    <w:rsid w:val="001B6455"/>
    <w:rsid w:val="001B74C6"/>
    <w:rsid w:val="001B76CB"/>
    <w:rsid w:val="001B7976"/>
    <w:rsid w:val="001C09E2"/>
    <w:rsid w:val="001C193B"/>
    <w:rsid w:val="001C20D7"/>
    <w:rsid w:val="001C2943"/>
    <w:rsid w:val="001C2EBE"/>
    <w:rsid w:val="001C30EC"/>
    <w:rsid w:val="001C3678"/>
    <w:rsid w:val="001C371F"/>
    <w:rsid w:val="001C3F5B"/>
    <w:rsid w:val="001C424E"/>
    <w:rsid w:val="001C463B"/>
    <w:rsid w:val="001C5E88"/>
    <w:rsid w:val="001C5F0B"/>
    <w:rsid w:val="001C5F74"/>
    <w:rsid w:val="001C6396"/>
    <w:rsid w:val="001C69F6"/>
    <w:rsid w:val="001C6A03"/>
    <w:rsid w:val="001C72E0"/>
    <w:rsid w:val="001C7629"/>
    <w:rsid w:val="001C77B8"/>
    <w:rsid w:val="001C7A0A"/>
    <w:rsid w:val="001C7B46"/>
    <w:rsid w:val="001C7CE1"/>
    <w:rsid w:val="001D03D5"/>
    <w:rsid w:val="001D05BD"/>
    <w:rsid w:val="001D0DFE"/>
    <w:rsid w:val="001D16E1"/>
    <w:rsid w:val="001D17C0"/>
    <w:rsid w:val="001D1952"/>
    <w:rsid w:val="001D2201"/>
    <w:rsid w:val="001D2B40"/>
    <w:rsid w:val="001D352B"/>
    <w:rsid w:val="001D3832"/>
    <w:rsid w:val="001D3966"/>
    <w:rsid w:val="001D5362"/>
    <w:rsid w:val="001D5DB0"/>
    <w:rsid w:val="001D7288"/>
    <w:rsid w:val="001D7538"/>
    <w:rsid w:val="001D7677"/>
    <w:rsid w:val="001E0199"/>
    <w:rsid w:val="001E02EC"/>
    <w:rsid w:val="001E052D"/>
    <w:rsid w:val="001E05D8"/>
    <w:rsid w:val="001E1601"/>
    <w:rsid w:val="001E168B"/>
    <w:rsid w:val="001E2198"/>
    <w:rsid w:val="001E2269"/>
    <w:rsid w:val="001E2287"/>
    <w:rsid w:val="001E22EA"/>
    <w:rsid w:val="001E2507"/>
    <w:rsid w:val="001E2ABA"/>
    <w:rsid w:val="001E2F8B"/>
    <w:rsid w:val="001E3300"/>
    <w:rsid w:val="001E34A0"/>
    <w:rsid w:val="001E3572"/>
    <w:rsid w:val="001E36B6"/>
    <w:rsid w:val="001E38B0"/>
    <w:rsid w:val="001E38B3"/>
    <w:rsid w:val="001E3919"/>
    <w:rsid w:val="001E3AA7"/>
    <w:rsid w:val="001E4513"/>
    <w:rsid w:val="001E4BB7"/>
    <w:rsid w:val="001E4DCB"/>
    <w:rsid w:val="001E5125"/>
    <w:rsid w:val="001E5149"/>
    <w:rsid w:val="001E514B"/>
    <w:rsid w:val="001E5787"/>
    <w:rsid w:val="001E587B"/>
    <w:rsid w:val="001E5C0A"/>
    <w:rsid w:val="001E5CB6"/>
    <w:rsid w:val="001E6211"/>
    <w:rsid w:val="001E6555"/>
    <w:rsid w:val="001E6606"/>
    <w:rsid w:val="001E6945"/>
    <w:rsid w:val="001E6F42"/>
    <w:rsid w:val="001E74A9"/>
    <w:rsid w:val="001E78F9"/>
    <w:rsid w:val="001E7C63"/>
    <w:rsid w:val="001F037D"/>
    <w:rsid w:val="001F04EB"/>
    <w:rsid w:val="001F0A7F"/>
    <w:rsid w:val="001F0B49"/>
    <w:rsid w:val="001F122E"/>
    <w:rsid w:val="001F1491"/>
    <w:rsid w:val="001F1535"/>
    <w:rsid w:val="001F1CCB"/>
    <w:rsid w:val="001F2135"/>
    <w:rsid w:val="001F216A"/>
    <w:rsid w:val="001F21C2"/>
    <w:rsid w:val="001F2496"/>
    <w:rsid w:val="001F256D"/>
    <w:rsid w:val="001F2A82"/>
    <w:rsid w:val="001F36D4"/>
    <w:rsid w:val="001F393F"/>
    <w:rsid w:val="001F3B34"/>
    <w:rsid w:val="001F41B4"/>
    <w:rsid w:val="001F4426"/>
    <w:rsid w:val="001F49F4"/>
    <w:rsid w:val="001F4F26"/>
    <w:rsid w:val="001F5425"/>
    <w:rsid w:val="001F57C7"/>
    <w:rsid w:val="001F5D29"/>
    <w:rsid w:val="001F6362"/>
    <w:rsid w:val="001F669F"/>
    <w:rsid w:val="001F6A28"/>
    <w:rsid w:val="001F6E43"/>
    <w:rsid w:val="001F7081"/>
    <w:rsid w:val="001F70DA"/>
    <w:rsid w:val="001F79B5"/>
    <w:rsid w:val="00200084"/>
    <w:rsid w:val="002005A8"/>
    <w:rsid w:val="00200CDD"/>
    <w:rsid w:val="00200DB4"/>
    <w:rsid w:val="00200E72"/>
    <w:rsid w:val="00201222"/>
    <w:rsid w:val="002012BE"/>
    <w:rsid w:val="00201B21"/>
    <w:rsid w:val="00202641"/>
    <w:rsid w:val="00203083"/>
    <w:rsid w:val="00203167"/>
    <w:rsid w:val="002033EA"/>
    <w:rsid w:val="002038D0"/>
    <w:rsid w:val="002038F7"/>
    <w:rsid w:val="00203CF3"/>
    <w:rsid w:val="00203E1F"/>
    <w:rsid w:val="00204275"/>
    <w:rsid w:val="002043F1"/>
    <w:rsid w:val="00204B41"/>
    <w:rsid w:val="00204CAC"/>
    <w:rsid w:val="00204D0C"/>
    <w:rsid w:val="00205059"/>
    <w:rsid w:val="002054AB"/>
    <w:rsid w:val="00205B71"/>
    <w:rsid w:val="00205E55"/>
    <w:rsid w:val="00205E82"/>
    <w:rsid w:val="002063AF"/>
    <w:rsid w:val="002065AD"/>
    <w:rsid w:val="00206A7C"/>
    <w:rsid w:val="00207599"/>
    <w:rsid w:val="002075A9"/>
    <w:rsid w:val="002076EA"/>
    <w:rsid w:val="00207818"/>
    <w:rsid w:val="002102BA"/>
    <w:rsid w:val="00210505"/>
    <w:rsid w:val="00210D78"/>
    <w:rsid w:val="00210ECB"/>
    <w:rsid w:val="00210FF3"/>
    <w:rsid w:val="00211866"/>
    <w:rsid w:val="00211CF9"/>
    <w:rsid w:val="00212638"/>
    <w:rsid w:val="002127AD"/>
    <w:rsid w:val="00212E38"/>
    <w:rsid w:val="00212EE0"/>
    <w:rsid w:val="00212FF2"/>
    <w:rsid w:val="00213917"/>
    <w:rsid w:val="00213B36"/>
    <w:rsid w:val="00213D3E"/>
    <w:rsid w:val="00213EB7"/>
    <w:rsid w:val="0021413C"/>
    <w:rsid w:val="002142DF"/>
    <w:rsid w:val="002144D0"/>
    <w:rsid w:val="00214597"/>
    <w:rsid w:val="0021464D"/>
    <w:rsid w:val="00215630"/>
    <w:rsid w:val="00215EB9"/>
    <w:rsid w:val="002169BC"/>
    <w:rsid w:val="0021703F"/>
    <w:rsid w:val="00217058"/>
    <w:rsid w:val="002175CD"/>
    <w:rsid w:val="00217671"/>
    <w:rsid w:val="00217E7B"/>
    <w:rsid w:val="002206E5"/>
    <w:rsid w:val="00220792"/>
    <w:rsid w:val="00221D14"/>
    <w:rsid w:val="00222300"/>
    <w:rsid w:val="00223952"/>
    <w:rsid w:val="0022396E"/>
    <w:rsid w:val="00223B81"/>
    <w:rsid w:val="00223DF6"/>
    <w:rsid w:val="00225063"/>
    <w:rsid w:val="002250A9"/>
    <w:rsid w:val="0022578B"/>
    <w:rsid w:val="00225BB5"/>
    <w:rsid w:val="00225CDC"/>
    <w:rsid w:val="0022604D"/>
    <w:rsid w:val="0022634D"/>
    <w:rsid w:val="00227690"/>
    <w:rsid w:val="002277C0"/>
    <w:rsid w:val="002277D7"/>
    <w:rsid w:val="00230FC8"/>
    <w:rsid w:val="0023130C"/>
    <w:rsid w:val="002318F2"/>
    <w:rsid w:val="00231C02"/>
    <w:rsid w:val="002325DF"/>
    <w:rsid w:val="00232D70"/>
    <w:rsid w:val="00232E45"/>
    <w:rsid w:val="002338B5"/>
    <w:rsid w:val="00233A30"/>
    <w:rsid w:val="0023456C"/>
    <w:rsid w:val="002345CD"/>
    <w:rsid w:val="002346FE"/>
    <w:rsid w:val="00234812"/>
    <w:rsid w:val="00234EA7"/>
    <w:rsid w:val="0023523E"/>
    <w:rsid w:val="00235644"/>
    <w:rsid w:val="00235AAB"/>
    <w:rsid w:val="00235DF2"/>
    <w:rsid w:val="002366B9"/>
    <w:rsid w:val="0023729C"/>
    <w:rsid w:val="00237A02"/>
    <w:rsid w:val="00240054"/>
    <w:rsid w:val="00240653"/>
    <w:rsid w:val="002408B3"/>
    <w:rsid w:val="00240A41"/>
    <w:rsid w:val="00240F4D"/>
    <w:rsid w:val="00241261"/>
    <w:rsid w:val="0024136E"/>
    <w:rsid w:val="00241733"/>
    <w:rsid w:val="0024178D"/>
    <w:rsid w:val="00241819"/>
    <w:rsid w:val="002420CA"/>
    <w:rsid w:val="00242105"/>
    <w:rsid w:val="00242C29"/>
    <w:rsid w:val="0024309C"/>
    <w:rsid w:val="002432EF"/>
    <w:rsid w:val="00243328"/>
    <w:rsid w:val="0024345E"/>
    <w:rsid w:val="00243FF5"/>
    <w:rsid w:val="00244233"/>
    <w:rsid w:val="00244755"/>
    <w:rsid w:val="00244D09"/>
    <w:rsid w:val="00245222"/>
    <w:rsid w:val="00245987"/>
    <w:rsid w:val="00245BF7"/>
    <w:rsid w:val="00245CDA"/>
    <w:rsid w:val="00246081"/>
    <w:rsid w:val="00246418"/>
    <w:rsid w:val="002464E6"/>
    <w:rsid w:val="00246643"/>
    <w:rsid w:val="00246B3D"/>
    <w:rsid w:val="0024774B"/>
    <w:rsid w:val="00247B4F"/>
    <w:rsid w:val="00247BD9"/>
    <w:rsid w:val="00250586"/>
    <w:rsid w:val="00250D30"/>
    <w:rsid w:val="00250F5A"/>
    <w:rsid w:val="0025123F"/>
    <w:rsid w:val="0025129C"/>
    <w:rsid w:val="00251410"/>
    <w:rsid w:val="0025195C"/>
    <w:rsid w:val="00251EC0"/>
    <w:rsid w:val="00251EEE"/>
    <w:rsid w:val="00251F5F"/>
    <w:rsid w:val="0025214B"/>
    <w:rsid w:val="00252634"/>
    <w:rsid w:val="0025264D"/>
    <w:rsid w:val="002528DB"/>
    <w:rsid w:val="00252B3A"/>
    <w:rsid w:val="002536AF"/>
    <w:rsid w:val="00253891"/>
    <w:rsid w:val="00253A06"/>
    <w:rsid w:val="00253F2C"/>
    <w:rsid w:val="002541EB"/>
    <w:rsid w:val="00254575"/>
    <w:rsid w:val="00254999"/>
    <w:rsid w:val="00254B90"/>
    <w:rsid w:val="00254C6C"/>
    <w:rsid w:val="00255904"/>
    <w:rsid w:val="002559B2"/>
    <w:rsid w:val="00255D52"/>
    <w:rsid w:val="00256529"/>
    <w:rsid w:val="00256A7B"/>
    <w:rsid w:val="00256B37"/>
    <w:rsid w:val="002570E8"/>
    <w:rsid w:val="0025725D"/>
    <w:rsid w:val="0025776D"/>
    <w:rsid w:val="0025793A"/>
    <w:rsid w:val="00257A58"/>
    <w:rsid w:val="00257DB2"/>
    <w:rsid w:val="00260552"/>
    <w:rsid w:val="002606D4"/>
    <w:rsid w:val="00260879"/>
    <w:rsid w:val="002608C5"/>
    <w:rsid w:val="00260AE0"/>
    <w:rsid w:val="00260AFF"/>
    <w:rsid w:val="00260BB0"/>
    <w:rsid w:val="00260D3C"/>
    <w:rsid w:val="00261084"/>
    <w:rsid w:val="00261162"/>
    <w:rsid w:val="00261315"/>
    <w:rsid w:val="00261672"/>
    <w:rsid w:val="002619E7"/>
    <w:rsid w:val="00261E81"/>
    <w:rsid w:val="00262383"/>
    <w:rsid w:val="00262E0B"/>
    <w:rsid w:val="002638A0"/>
    <w:rsid w:val="002639E6"/>
    <w:rsid w:val="00264546"/>
    <w:rsid w:val="002653D6"/>
    <w:rsid w:val="00265AA9"/>
    <w:rsid w:val="00265AD6"/>
    <w:rsid w:val="00266188"/>
    <w:rsid w:val="00266276"/>
    <w:rsid w:val="00267099"/>
    <w:rsid w:val="0026711D"/>
    <w:rsid w:val="0026724F"/>
    <w:rsid w:val="0026760D"/>
    <w:rsid w:val="00270794"/>
    <w:rsid w:val="00270833"/>
    <w:rsid w:val="00270C07"/>
    <w:rsid w:val="002710CD"/>
    <w:rsid w:val="002717CB"/>
    <w:rsid w:val="00271EDB"/>
    <w:rsid w:val="002732A2"/>
    <w:rsid w:val="0027333F"/>
    <w:rsid w:val="00273836"/>
    <w:rsid w:val="002738EB"/>
    <w:rsid w:val="00273BCC"/>
    <w:rsid w:val="00273C0A"/>
    <w:rsid w:val="00273C30"/>
    <w:rsid w:val="002744E9"/>
    <w:rsid w:val="00274651"/>
    <w:rsid w:val="00275058"/>
    <w:rsid w:val="00275161"/>
    <w:rsid w:val="0027521D"/>
    <w:rsid w:val="0027548E"/>
    <w:rsid w:val="002756CB"/>
    <w:rsid w:val="002757BF"/>
    <w:rsid w:val="00275A77"/>
    <w:rsid w:val="00275B76"/>
    <w:rsid w:val="00275C56"/>
    <w:rsid w:val="00276521"/>
    <w:rsid w:val="00276968"/>
    <w:rsid w:val="00276CF9"/>
    <w:rsid w:val="00276D30"/>
    <w:rsid w:val="002775A4"/>
    <w:rsid w:val="002779AB"/>
    <w:rsid w:val="0028000A"/>
    <w:rsid w:val="00280071"/>
    <w:rsid w:val="002800A2"/>
    <w:rsid w:val="00280350"/>
    <w:rsid w:val="002803FC"/>
    <w:rsid w:val="0028048A"/>
    <w:rsid w:val="002807D3"/>
    <w:rsid w:val="00280A6C"/>
    <w:rsid w:val="00280C14"/>
    <w:rsid w:val="002811FA"/>
    <w:rsid w:val="002815E1"/>
    <w:rsid w:val="0028163C"/>
    <w:rsid w:val="00281777"/>
    <w:rsid w:val="00281AF6"/>
    <w:rsid w:val="00282596"/>
    <w:rsid w:val="002825F8"/>
    <w:rsid w:val="00282911"/>
    <w:rsid w:val="002837B7"/>
    <w:rsid w:val="00283958"/>
    <w:rsid w:val="00283E71"/>
    <w:rsid w:val="00283F01"/>
    <w:rsid w:val="00283FBB"/>
    <w:rsid w:val="002844D4"/>
    <w:rsid w:val="002846CE"/>
    <w:rsid w:val="00284D2F"/>
    <w:rsid w:val="00284F0A"/>
    <w:rsid w:val="002850D2"/>
    <w:rsid w:val="0028548E"/>
    <w:rsid w:val="0028566B"/>
    <w:rsid w:val="00286224"/>
    <w:rsid w:val="002862F5"/>
    <w:rsid w:val="002865E1"/>
    <w:rsid w:val="00286657"/>
    <w:rsid w:val="00286751"/>
    <w:rsid w:val="002867DD"/>
    <w:rsid w:val="00286832"/>
    <w:rsid w:val="00286A18"/>
    <w:rsid w:val="00286E29"/>
    <w:rsid w:val="00286FB8"/>
    <w:rsid w:val="00287013"/>
    <w:rsid w:val="002870A6"/>
    <w:rsid w:val="00287E28"/>
    <w:rsid w:val="00287EA4"/>
    <w:rsid w:val="0029035D"/>
    <w:rsid w:val="002906B6"/>
    <w:rsid w:val="00290C46"/>
    <w:rsid w:val="00290DF3"/>
    <w:rsid w:val="00291022"/>
    <w:rsid w:val="002918ED"/>
    <w:rsid w:val="00291A36"/>
    <w:rsid w:val="00291C0A"/>
    <w:rsid w:val="00292076"/>
    <w:rsid w:val="002920F2"/>
    <w:rsid w:val="0029274E"/>
    <w:rsid w:val="002927F2"/>
    <w:rsid w:val="00292A1E"/>
    <w:rsid w:val="00292D86"/>
    <w:rsid w:val="002930F8"/>
    <w:rsid w:val="002933E2"/>
    <w:rsid w:val="00293554"/>
    <w:rsid w:val="00293ACE"/>
    <w:rsid w:val="00293F38"/>
    <w:rsid w:val="00294400"/>
    <w:rsid w:val="00294590"/>
    <w:rsid w:val="00294892"/>
    <w:rsid w:val="0029583D"/>
    <w:rsid w:val="00295A81"/>
    <w:rsid w:val="00295B20"/>
    <w:rsid w:val="002965BB"/>
    <w:rsid w:val="00297383"/>
    <w:rsid w:val="00297791"/>
    <w:rsid w:val="00297DB9"/>
    <w:rsid w:val="00297EDB"/>
    <w:rsid w:val="002A004D"/>
    <w:rsid w:val="002A020C"/>
    <w:rsid w:val="002A03AF"/>
    <w:rsid w:val="002A06A3"/>
    <w:rsid w:val="002A06CF"/>
    <w:rsid w:val="002A0DEF"/>
    <w:rsid w:val="002A1265"/>
    <w:rsid w:val="002A134A"/>
    <w:rsid w:val="002A13DF"/>
    <w:rsid w:val="002A1F50"/>
    <w:rsid w:val="002A235E"/>
    <w:rsid w:val="002A345E"/>
    <w:rsid w:val="002A3972"/>
    <w:rsid w:val="002A49AE"/>
    <w:rsid w:val="002A5004"/>
    <w:rsid w:val="002A5336"/>
    <w:rsid w:val="002A64D1"/>
    <w:rsid w:val="002A671E"/>
    <w:rsid w:val="002A69F2"/>
    <w:rsid w:val="002A76B6"/>
    <w:rsid w:val="002A7F04"/>
    <w:rsid w:val="002A7FEF"/>
    <w:rsid w:val="002B03B5"/>
    <w:rsid w:val="002B0597"/>
    <w:rsid w:val="002B05F9"/>
    <w:rsid w:val="002B0811"/>
    <w:rsid w:val="002B08B5"/>
    <w:rsid w:val="002B0A37"/>
    <w:rsid w:val="002B0B41"/>
    <w:rsid w:val="002B0FFA"/>
    <w:rsid w:val="002B11A3"/>
    <w:rsid w:val="002B1236"/>
    <w:rsid w:val="002B132C"/>
    <w:rsid w:val="002B147C"/>
    <w:rsid w:val="002B199C"/>
    <w:rsid w:val="002B1BDE"/>
    <w:rsid w:val="002B1C09"/>
    <w:rsid w:val="002B1C4F"/>
    <w:rsid w:val="002B1EC7"/>
    <w:rsid w:val="002B25B4"/>
    <w:rsid w:val="002B2C07"/>
    <w:rsid w:val="002B38A8"/>
    <w:rsid w:val="002B3980"/>
    <w:rsid w:val="002B3A2D"/>
    <w:rsid w:val="002B3E04"/>
    <w:rsid w:val="002B440E"/>
    <w:rsid w:val="002B4A13"/>
    <w:rsid w:val="002B4C3C"/>
    <w:rsid w:val="002B589E"/>
    <w:rsid w:val="002B58BE"/>
    <w:rsid w:val="002B597A"/>
    <w:rsid w:val="002B5C93"/>
    <w:rsid w:val="002B61A6"/>
    <w:rsid w:val="002B6402"/>
    <w:rsid w:val="002B66A5"/>
    <w:rsid w:val="002B66C9"/>
    <w:rsid w:val="002B67A3"/>
    <w:rsid w:val="002B6C7B"/>
    <w:rsid w:val="002B6DE3"/>
    <w:rsid w:val="002B77FF"/>
    <w:rsid w:val="002B794D"/>
    <w:rsid w:val="002C00C0"/>
    <w:rsid w:val="002C0DC3"/>
    <w:rsid w:val="002C0E2F"/>
    <w:rsid w:val="002C12AB"/>
    <w:rsid w:val="002C17EE"/>
    <w:rsid w:val="002C17F6"/>
    <w:rsid w:val="002C1AAF"/>
    <w:rsid w:val="002C1B3B"/>
    <w:rsid w:val="002C2651"/>
    <w:rsid w:val="002C2EC7"/>
    <w:rsid w:val="002C2F6C"/>
    <w:rsid w:val="002C30E3"/>
    <w:rsid w:val="002C3165"/>
    <w:rsid w:val="002C3219"/>
    <w:rsid w:val="002C4070"/>
    <w:rsid w:val="002C43EA"/>
    <w:rsid w:val="002C5573"/>
    <w:rsid w:val="002C5F30"/>
    <w:rsid w:val="002C60FA"/>
    <w:rsid w:val="002C677A"/>
    <w:rsid w:val="002C6B7D"/>
    <w:rsid w:val="002C6C6A"/>
    <w:rsid w:val="002C6E3C"/>
    <w:rsid w:val="002C6F57"/>
    <w:rsid w:val="002C71E5"/>
    <w:rsid w:val="002C7A87"/>
    <w:rsid w:val="002C7C63"/>
    <w:rsid w:val="002C7DC5"/>
    <w:rsid w:val="002D039F"/>
    <w:rsid w:val="002D0898"/>
    <w:rsid w:val="002D0918"/>
    <w:rsid w:val="002D1191"/>
    <w:rsid w:val="002D17C4"/>
    <w:rsid w:val="002D1B29"/>
    <w:rsid w:val="002D1E1C"/>
    <w:rsid w:val="002D1F16"/>
    <w:rsid w:val="002D2818"/>
    <w:rsid w:val="002D2C8C"/>
    <w:rsid w:val="002D341B"/>
    <w:rsid w:val="002D39AF"/>
    <w:rsid w:val="002D479D"/>
    <w:rsid w:val="002D4BED"/>
    <w:rsid w:val="002D5086"/>
    <w:rsid w:val="002D55A8"/>
    <w:rsid w:val="002D5607"/>
    <w:rsid w:val="002D576D"/>
    <w:rsid w:val="002D594A"/>
    <w:rsid w:val="002D5F2F"/>
    <w:rsid w:val="002D6169"/>
    <w:rsid w:val="002D654D"/>
    <w:rsid w:val="002D7143"/>
    <w:rsid w:val="002D715B"/>
    <w:rsid w:val="002D7164"/>
    <w:rsid w:val="002D7326"/>
    <w:rsid w:val="002D734C"/>
    <w:rsid w:val="002D7B13"/>
    <w:rsid w:val="002D7B1F"/>
    <w:rsid w:val="002E0BAC"/>
    <w:rsid w:val="002E0C8A"/>
    <w:rsid w:val="002E1E40"/>
    <w:rsid w:val="002E220D"/>
    <w:rsid w:val="002E2903"/>
    <w:rsid w:val="002E2A01"/>
    <w:rsid w:val="002E2FB5"/>
    <w:rsid w:val="002E33E9"/>
    <w:rsid w:val="002E3C52"/>
    <w:rsid w:val="002E3E5E"/>
    <w:rsid w:val="002E47E9"/>
    <w:rsid w:val="002E494D"/>
    <w:rsid w:val="002E4D4A"/>
    <w:rsid w:val="002E5234"/>
    <w:rsid w:val="002E5C4F"/>
    <w:rsid w:val="002E5CC2"/>
    <w:rsid w:val="002E67CC"/>
    <w:rsid w:val="002E680B"/>
    <w:rsid w:val="002E72ED"/>
    <w:rsid w:val="002E78AF"/>
    <w:rsid w:val="002E794E"/>
    <w:rsid w:val="002E7F7C"/>
    <w:rsid w:val="002F0223"/>
    <w:rsid w:val="002F0785"/>
    <w:rsid w:val="002F0924"/>
    <w:rsid w:val="002F0E19"/>
    <w:rsid w:val="002F1059"/>
    <w:rsid w:val="002F128E"/>
    <w:rsid w:val="002F15D2"/>
    <w:rsid w:val="002F1C61"/>
    <w:rsid w:val="002F1DED"/>
    <w:rsid w:val="002F2BF8"/>
    <w:rsid w:val="002F322D"/>
    <w:rsid w:val="002F32F8"/>
    <w:rsid w:val="002F349B"/>
    <w:rsid w:val="002F36E9"/>
    <w:rsid w:val="002F37AF"/>
    <w:rsid w:val="002F3C6D"/>
    <w:rsid w:val="002F3E42"/>
    <w:rsid w:val="002F5D06"/>
    <w:rsid w:val="002F5D12"/>
    <w:rsid w:val="002F627D"/>
    <w:rsid w:val="002F6598"/>
    <w:rsid w:val="002F6AF6"/>
    <w:rsid w:val="002F6BF8"/>
    <w:rsid w:val="002F6E92"/>
    <w:rsid w:val="002F7587"/>
    <w:rsid w:val="002F79E3"/>
    <w:rsid w:val="002F7B9D"/>
    <w:rsid w:val="002F7C74"/>
    <w:rsid w:val="002F7EFC"/>
    <w:rsid w:val="003003B6"/>
    <w:rsid w:val="003006BA"/>
    <w:rsid w:val="00300C8B"/>
    <w:rsid w:val="00300D33"/>
    <w:rsid w:val="0030259F"/>
    <w:rsid w:val="0030289A"/>
    <w:rsid w:val="00302BF3"/>
    <w:rsid w:val="00302DBC"/>
    <w:rsid w:val="00302F0F"/>
    <w:rsid w:val="00303102"/>
    <w:rsid w:val="0030331C"/>
    <w:rsid w:val="0030343A"/>
    <w:rsid w:val="00303EC8"/>
    <w:rsid w:val="003042BD"/>
    <w:rsid w:val="0030460A"/>
    <w:rsid w:val="003050BA"/>
    <w:rsid w:val="003059FC"/>
    <w:rsid w:val="00306066"/>
    <w:rsid w:val="0030631C"/>
    <w:rsid w:val="003067F1"/>
    <w:rsid w:val="00307045"/>
    <w:rsid w:val="003070DB"/>
    <w:rsid w:val="003076DF"/>
    <w:rsid w:val="00310B0B"/>
    <w:rsid w:val="00310CFD"/>
    <w:rsid w:val="003112DB"/>
    <w:rsid w:val="003112F7"/>
    <w:rsid w:val="003113BD"/>
    <w:rsid w:val="00312056"/>
    <w:rsid w:val="00312277"/>
    <w:rsid w:val="00312431"/>
    <w:rsid w:val="0031289F"/>
    <w:rsid w:val="00312D42"/>
    <w:rsid w:val="00312DFA"/>
    <w:rsid w:val="00312FAF"/>
    <w:rsid w:val="003131CB"/>
    <w:rsid w:val="00313204"/>
    <w:rsid w:val="0031381E"/>
    <w:rsid w:val="00313C0C"/>
    <w:rsid w:val="00313C73"/>
    <w:rsid w:val="00313E87"/>
    <w:rsid w:val="00314005"/>
    <w:rsid w:val="0031407B"/>
    <w:rsid w:val="00314146"/>
    <w:rsid w:val="00314349"/>
    <w:rsid w:val="003148FE"/>
    <w:rsid w:val="00314C75"/>
    <w:rsid w:val="0031602E"/>
    <w:rsid w:val="00317A94"/>
    <w:rsid w:val="00317D15"/>
    <w:rsid w:val="0032042C"/>
    <w:rsid w:val="00320FD6"/>
    <w:rsid w:val="00321266"/>
    <w:rsid w:val="003214F6"/>
    <w:rsid w:val="00321A14"/>
    <w:rsid w:val="00321E76"/>
    <w:rsid w:val="0032259B"/>
    <w:rsid w:val="00322C46"/>
    <w:rsid w:val="0032346D"/>
    <w:rsid w:val="003238D6"/>
    <w:rsid w:val="00323D99"/>
    <w:rsid w:val="00324574"/>
    <w:rsid w:val="0032458F"/>
    <w:rsid w:val="0032485F"/>
    <w:rsid w:val="00325C7A"/>
    <w:rsid w:val="00325DB6"/>
    <w:rsid w:val="00325F75"/>
    <w:rsid w:val="00326362"/>
    <w:rsid w:val="0032693A"/>
    <w:rsid w:val="00326BC9"/>
    <w:rsid w:val="00326D0B"/>
    <w:rsid w:val="00326D28"/>
    <w:rsid w:val="0033009C"/>
    <w:rsid w:val="0033010E"/>
    <w:rsid w:val="003306E5"/>
    <w:rsid w:val="0033169B"/>
    <w:rsid w:val="00331891"/>
    <w:rsid w:val="00331C0A"/>
    <w:rsid w:val="00332183"/>
    <w:rsid w:val="00332742"/>
    <w:rsid w:val="003327CF"/>
    <w:rsid w:val="00333770"/>
    <w:rsid w:val="003337E5"/>
    <w:rsid w:val="0033395B"/>
    <w:rsid w:val="00333BC6"/>
    <w:rsid w:val="003341D1"/>
    <w:rsid w:val="00334354"/>
    <w:rsid w:val="00334C64"/>
    <w:rsid w:val="00334D76"/>
    <w:rsid w:val="00334E0F"/>
    <w:rsid w:val="00334ED4"/>
    <w:rsid w:val="00334FE5"/>
    <w:rsid w:val="0033518E"/>
    <w:rsid w:val="00335D1C"/>
    <w:rsid w:val="00335E16"/>
    <w:rsid w:val="003362F1"/>
    <w:rsid w:val="00336B56"/>
    <w:rsid w:val="0033733A"/>
    <w:rsid w:val="00337446"/>
    <w:rsid w:val="00337694"/>
    <w:rsid w:val="003376AB"/>
    <w:rsid w:val="00337706"/>
    <w:rsid w:val="00337731"/>
    <w:rsid w:val="00337B3B"/>
    <w:rsid w:val="0034025F"/>
    <w:rsid w:val="00340FA8"/>
    <w:rsid w:val="00341071"/>
    <w:rsid w:val="00341170"/>
    <w:rsid w:val="00341535"/>
    <w:rsid w:val="00341841"/>
    <w:rsid w:val="003418EB"/>
    <w:rsid w:val="00342092"/>
    <w:rsid w:val="0034215A"/>
    <w:rsid w:val="00342AFC"/>
    <w:rsid w:val="00342E85"/>
    <w:rsid w:val="003433B4"/>
    <w:rsid w:val="00343F97"/>
    <w:rsid w:val="003443C7"/>
    <w:rsid w:val="003449B1"/>
    <w:rsid w:val="003449DB"/>
    <w:rsid w:val="00344F18"/>
    <w:rsid w:val="003454F0"/>
    <w:rsid w:val="00345ABE"/>
    <w:rsid w:val="00345C45"/>
    <w:rsid w:val="00346525"/>
    <w:rsid w:val="0034692B"/>
    <w:rsid w:val="003470B7"/>
    <w:rsid w:val="00347655"/>
    <w:rsid w:val="00347671"/>
    <w:rsid w:val="0034797C"/>
    <w:rsid w:val="0035009A"/>
    <w:rsid w:val="003504F9"/>
    <w:rsid w:val="00350516"/>
    <w:rsid w:val="00350679"/>
    <w:rsid w:val="00350C70"/>
    <w:rsid w:val="00350EC0"/>
    <w:rsid w:val="003510B3"/>
    <w:rsid w:val="0035184B"/>
    <w:rsid w:val="00352533"/>
    <w:rsid w:val="003526AA"/>
    <w:rsid w:val="00352BEA"/>
    <w:rsid w:val="00353B3A"/>
    <w:rsid w:val="00353D5F"/>
    <w:rsid w:val="00354392"/>
    <w:rsid w:val="00354F8F"/>
    <w:rsid w:val="00355274"/>
    <w:rsid w:val="00355B93"/>
    <w:rsid w:val="00355FCF"/>
    <w:rsid w:val="00356052"/>
    <w:rsid w:val="0035617F"/>
    <w:rsid w:val="00356259"/>
    <w:rsid w:val="003570B5"/>
    <w:rsid w:val="003576E9"/>
    <w:rsid w:val="00357945"/>
    <w:rsid w:val="00357BD3"/>
    <w:rsid w:val="00357C8D"/>
    <w:rsid w:val="00357CD7"/>
    <w:rsid w:val="00357F7A"/>
    <w:rsid w:val="00360FF3"/>
    <w:rsid w:val="00361055"/>
    <w:rsid w:val="0036121A"/>
    <w:rsid w:val="00361789"/>
    <w:rsid w:val="00361864"/>
    <w:rsid w:val="00361940"/>
    <w:rsid w:val="00362272"/>
    <w:rsid w:val="003624D4"/>
    <w:rsid w:val="003627D2"/>
    <w:rsid w:val="00362CFB"/>
    <w:rsid w:val="00362EE3"/>
    <w:rsid w:val="00364292"/>
    <w:rsid w:val="003643AD"/>
    <w:rsid w:val="003644B9"/>
    <w:rsid w:val="0036470F"/>
    <w:rsid w:val="00364A89"/>
    <w:rsid w:val="00364B05"/>
    <w:rsid w:val="00365203"/>
    <w:rsid w:val="0036527A"/>
    <w:rsid w:val="00365710"/>
    <w:rsid w:val="00365BC5"/>
    <w:rsid w:val="00365F87"/>
    <w:rsid w:val="00366053"/>
    <w:rsid w:val="0036615A"/>
    <w:rsid w:val="003665C7"/>
    <w:rsid w:val="0036686F"/>
    <w:rsid w:val="00366D2D"/>
    <w:rsid w:val="003679DA"/>
    <w:rsid w:val="00367AE4"/>
    <w:rsid w:val="00370097"/>
    <w:rsid w:val="003706ED"/>
    <w:rsid w:val="003706EF"/>
    <w:rsid w:val="003707DC"/>
    <w:rsid w:val="00370E1E"/>
    <w:rsid w:val="00371026"/>
    <w:rsid w:val="003714AB"/>
    <w:rsid w:val="00371969"/>
    <w:rsid w:val="00371BEF"/>
    <w:rsid w:val="00371D52"/>
    <w:rsid w:val="003720B4"/>
    <w:rsid w:val="003722A8"/>
    <w:rsid w:val="00372427"/>
    <w:rsid w:val="00372D35"/>
    <w:rsid w:val="00372D59"/>
    <w:rsid w:val="00374620"/>
    <w:rsid w:val="003747A9"/>
    <w:rsid w:val="00374D3E"/>
    <w:rsid w:val="0037525D"/>
    <w:rsid w:val="003757C0"/>
    <w:rsid w:val="00375899"/>
    <w:rsid w:val="003763E7"/>
    <w:rsid w:val="003764BE"/>
    <w:rsid w:val="00376553"/>
    <w:rsid w:val="00376857"/>
    <w:rsid w:val="00376A72"/>
    <w:rsid w:val="00377064"/>
    <w:rsid w:val="0037714A"/>
    <w:rsid w:val="003775DC"/>
    <w:rsid w:val="003777AF"/>
    <w:rsid w:val="00377B9D"/>
    <w:rsid w:val="00377F4A"/>
    <w:rsid w:val="00380158"/>
    <w:rsid w:val="00380600"/>
    <w:rsid w:val="00380724"/>
    <w:rsid w:val="00380A4D"/>
    <w:rsid w:val="003812C2"/>
    <w:rsid w:val="00381852"/>
    <w:rsid w:val="00382069"/>
    <w:rsid w:val="0038228D"/>
    <w:rsid w:val="003826FA"/>
    <w:rsid w:val="00382830"/>
    <w:rsid w:val="003829CF"/>
    <w:rsid w:val="0038338C"/>
    <w:rsid w:val="0038386F"/>
    <w:rsid w:val="0038392C"/>
    <w:rsid w:val="003847A0"/>
    <w:rsid w:val="0038524A"/>
    <w:rsid w:val="00385A9F"/>
    <w:rsid w:val="00385B9A"/>
    <w:rsid w:val="003870C2"/>
    <w:rsid w:val="00387306"/>
    <w:rsid w:val="00387474"/>
    <w:rsid w:val="00387604"/>
    <w:rsid w:val="003900F2"/>
    <w:rsid w:val="003905EA"/>
    <w:rsid w:val="003907B8"/>
    <w:rsid w:val="00390D59"/>
    <w:rsid w:val="0039119A"/>
    <w:rsid w:val="0039136D"/>
    <w:rsid w:val="0039170F"/>
    <w:rsid w:val="00391CA5"/>
    <w:rsid w:val="00391E0D"/>
    <w:rsid w:val="00391FA3"/>
    <w:rsid w:val="00391FC6"/>
    <w:rsid w:val="003920D9"/>
    <w:rsid w:val="003923F8"/>
    <w:rsid w:val="00392D16"/>
    <w:rsid w:val="00392F73"/>
    <w:rsid w:val="003934B5"/>
    <w:rsid w:val="00393A1B"/>
    <w:rsid w:val="00393AB6"/>
    <w:rsid w:val="00393DE0"/>
    <w:rsid w:val="00393F8F"/>
    <w:rsid w:val="00394142"/>
    <w:rsid w:val="003942AB"/>
    <w:rsid w:val="00394358"/>
    <w:rsid w:val="003943B2"/>
    <w:rsid w:val="00395AF9"/>
    <w:rsid w:val="00395B45"/>
    <w:rsid w:val="00395BC4"/>
    <w:rsid w:val="00395DAD"/>
    <w:rsid w:val="00395E64"/>
    <w:rsid w:val="003962DD"/>
    <w:rsid w:val="00396962"/>
    <w:rsid w:val="003969DA"/>
    <w:rsid w:val="00396C60"/>
    <w:rsid w:val="00396EFF"/>
    <w:rsid w:val="00397180"/>
    <w:rsid w:val="00397416"/>
    <w:rsid w:val="0039791E"/>
    <w:rsid w:val="00397D0F"/>
    <w:rsid w:val="003A0114"/>
    <w:rsid w:val="003A0291"/>
    <w:rsid w:val="003A041B"/>
    <w:rsid w:val="003A0468"/>
    <w:rsid w:val="003A06F9"/>
    <w:rsid w:val="003A0713"/>
    <w:rsid w:val="003A120F"/>
    <w:rsid w:val="003A1870"/>
    <w:rsid w:val="003A1A22"/>
    <w:rsid w:val="003A1F9C"/>
    <w:rsid w:val="003A22E1"/>
    <w:rsid w:val="003A24C6"/>
    <w:rsid w:val="003A2514"/>
    <w:rsid w:val="003A29A0"/>
    <w:rsid w:val="003A2A82"/>
    <w:rsid w:val="003A2C18"/>
    <w:rsid w:val="003A3070"/>
    <w:rsid w:val="003A328D"/>
    <w:rsid w:val="003A3998"/>
    <w:rsid w:val="003A3B6A"/>
    <w:rsid w:val="003A3E48"/>
    <w:rsid w:val="003A46D0"/>
    <w:rsid w:val="003A4AC4"/>
    <w:rsid w:val="003A4FCF"/>
    <w:rsid w:val="003A5B36"/>
    <w:rsid w:val="003A5E5C"/>
    <w:rsid w:val="003A5F0A"/>
    <w:rsid w:val="003A668C"/>
    <w:rsid w:val="003A6760"/>
    <w:rsid w:val="003A6A41"/>
    <w:rsid w:val="003A7049"/>
    <w:rsid w:val="003A7543"/>
    <w:rsid w:val="003A76B7"/>
    <w:rsid w:val="003A779A"/>
    <w:rsid w:val="003A77F4"/>
    <w:rsid w:val="003A7C1C"/>
    <w:rsid w:val="003A7F2D"/>
    <w:rsid w:val="003B0581"/>
    <w:rsid w:val="003B0C83"/>
    <w:rsid w:val="003B1164"/>
    <w:rsid w:val="003B11E2"/>
    <w:rsid w:val="003B11F4"/>
    <w:rsid w:val="003B14D2"/>
    <w:rsid w:val="003B15B3"/>
    <w:rsid w:val="003B1CE0"/>
    <w:rsid w:val="003B21AF"/>
    <w:rsid w:val="003B22B6"/>
    <w:rsid w:val="003B281D"/>
    <w:rsid w:val="003B2C92"/>
    <w:rsid w:val="003B2D98"/>
    <w:rsid w:val="003B3651"/>
    <w:rsid w:val="003B3B9A"/>
    <w:rsid w:val="003B3D74"/>
    <w:rsid w:val="003B3E31"/>
    <w:rsid w:val="003B3E67"/>
    <w:rsid w:val="003B3FC9"/>
    <w:rsid w:val="003B41A8"/>
    <w:rsid w:val="003B4231"/>
    <w:rsid w:val="003B482C"/>
    <w:rsid w:val="003B4987"/>
    <w:rsid w:val="003B4B8E"/>
    <w:rsid w:val="003B4CAB"/>
    <w:rsid w:val="003B543E"/>
    <w:rsid w:val="003B6B80"/>
    <w:rsid w:val="003B6B83"/>
    <w:rsid w:val="003B6DE7"/>
    <w:rsid w:val="003B7666"/>
    <w:rsid w:val="003B7C72"/>
    <w:rsid w:val="003B7E89"/>
    <w:rsid w:val="003B7EBC"/>
    <w:rsid w:val="003C0157"/>
    <w:rsid w:val="003C04C9"/>
    <w:rsid w:val="003C0B25"/>
    <w:rsid w:val="003C0B3A"/>
    <w:rsid w:val="003C0E13"/>
    <w:rsid w:val="003C23C2"/>
    <w:rsid w:val="003C29D2"/>
    <w:rsid w:val="003C2F28"/>
    <w:rsid w:val="003C335E"/>
    <w:rsid w:val="003C371C"/>
    <w:rsid w:val="003C38C9"/>
    <w:rsid w:val="003C39DF"/>
    <w:rsid w:val="003C3A36"/>
    <w:rsid w:val="003C43DD"/>
    <w:rsid w:val="003C47B1"/>
    <w:rsid w:val="003C4864"/>
    <w:rsid w:val="003C4E42"/>
    <w:rsid w:val="003C4FDD"/>
    <w:rsid w:val="003C522F"/>
    <w:rsid w:val="003C548E"/>
    <w:rsid w:val="003C58C4"/>
    <w:rsid w:val="003C6BF2"/>
    <w:rsid w:val="003C7440"/>
    <w:rsid w:val="003C7688"/>
    <w:rsid w:val="003C7898"/>
    <w:rsid w:val="003C7E72"/>
    <w:rsid w:val="003D008C"/>
    <w:rsid w:val="003D08AC"/>
    <w:rsid w:val="003D0E51"/>
    <w:rsid w:val="003D117C"/>
    <w:rsid w:val="003D16B9"/>
    <w:rsid w:val="003D17E9"/>
    <w:rsid w:val="003D1CB0"/>
    <w:rsid w:val="003D1DF3"/>
    <w:rsid w:val="003D2147"/>
    <w:rsid w:val="003D23B9"/>
    <w:rsid w:val="003D2ACF"/>
    <w:rsid w:val="003D34E7"/>
    <w:rsid w:val="003D350A"/>
    <w:rsid w:val="003D37FB"/>
    <w:rsid w:val="003D3D4D"/>
    <w:rsid w:val="003D4133"/>
    <w:rsid w:val="003D4A3B"/>
    <w:rsid w:val="003D4C13"/>
    <w:rsid w:val="003D4DAA"/>
    <w:rsid w:val="003D515D"/>
    <w:rsid w:val="003D5BC7"/>
    <w:rsid w:val="003D5F5C"/>
    <w:rsid w:val="003D67F3"/>
    <w:rsid w:val="003D705E"/>
    <w:rsid w:val="003D78C1"/>
    <w:rsid w:val="003D7EEE"/>
    <w:rsid w:val="003D7F83"/>
    <w:rsid w:val="003E00B8"/>
    <w:rsid w:val="003E0124"/>
    <w:rsid w:val="003E01C6"/>
    <w:rsid w:val="003E05AB"/>
    <w:rsid w:val="003E08A7"/>
    <w:rsid w:val="003E0BCB"/>
    <w:rsid w:val="003E0DFA"/>
    <w:rsid w:val="003E0E9D"/>
    <w:rsid w:val="003E0F54"/>
    <w:rsid w:val="003E1025"/>
    <w:rsid w:val="003E11DD"/>
    <w:rsid w:val="003E1A8B"/>
    <w:rsid w:val="003E1B8C"/>
    <w:rsid w:val="003E21D7"/>
    <w:rsid w:val="003E23AC"/>
    <w:rsid w:val="003E23E3"/>
    <w:rsid w:val="003E247D"/>
    <w:rsid w:val="003E2573"/>
    <w:rsid w:val="003E25E1"/>
    <w:rsid w:val="003E272E"/>
    <w:rsid w:val="003E338F"/>
    <w:rsid w:val="003E3480"/>
    <w:rsid w:val="003E3CA3"/>
    <w:rsid w:val="003E3CC2"/>
    <w:rsid w:val="003E4335"/>
    <w:rsid w:val="003E4364"/>
    <w:rsid w:val="003E4705"/>
    <w:rsid w:val="003E481C"/>
    <w:rsid w:val="003E4C17"/>
    <w:rsid w:val="003E5109"/>
    <w:rsid w:val="003E59E3"/>
    <w:rsid w:val="003E6176"/>
    <w:rsid w:val="003E62CE"/>
    <w:rsid w:val="003E6348"/>
    <w:rsid w:val="003E6394"/>
    <w:rsid w:val="003E64B4"/>
    <w:rsid w:val="003E6762"/>
    <w:rsid w:val="003E69C1"/>
    <w:rsid w:val="003E70ED"/>
    <w:rsid w:val="003E7206"/>
    <w:rsid w:val="003F016B"/>
    <w:rsid w:val="003F0C88"/>
    <w:rsid w:val="003F168C"/>
    <w:rsid w:val="003F16A1"/>
    <w:rsid w:val="003F1B08"/>
    <w:rsid w:val="003F1B4C"/>
    <w:rsid w:val="003F25D7"/>
    <w:rsid w:val="003F2A4D"/>
    <w:rsid w:val="003F2C4C"/>
    <w:rsid w:val="003F2E27"/>
    <w:rsid w:val="003F2F87"/>
    <w:rsid w:val="003F31A4"/>
    <w:rsid w:val="003F32BB"/>
    <w:rsid w:val="003F3747"/>
    <w:rsid w:val="003F3910"/>
    <w:rsid w:val="003F4CBF"/>
    <w:rsid w:val="003F4F8B"/>
    <w:rsid w:val="003F57E8"/>
    <w:rsid w:val="003F5A9D"/>
    <w:rsid w:val="003F5AB2"/>
    <w:rsid w:val="003F5FA0"/>
    <w:rsid w:val="003F62C2"/>
    <w:rsid w:val="003F6A07"/>
    <w:rsid w:val="003F6B19"/>
    <w:rsid w:val="003F6E3F"/>
    <w:rsid w:val="003F6FB6"/>
    <w:rsid w:val="003F700C"/>
    <w:rsid w:val="003F7596"/>
    <w:rsid w:val="003F788E"/>
    <w:rsid w:val="003F7894"/>
    <w:rsid w:val="004000AA"/>
    <w:rsid w:val="00400448"/>
    <w:rsid w:val="00400DDD"/>
    <w:rsid w:val="00401292"/>
    <w:rsid w:val="004013F8"/>
    <w:rsid w:val="0040220E"/>
    <w:rsid w:val="004025BD"/>
    <w:rsid w:val="00402F01"/>
    <w:rsid w:val="004034FC"/>
    <w:rsid w:val="00403AEB"/>
    <w:rsid w:val="0040446E"/>
    <w:rsid w:val="004046AC"/>
    <w:rsid w:val="00404E37"/>
    <w:rsid w:val="00405156"/>
    <w:rsid w:val="0040520A"/>
    <w:rsid w:val="0040624C"/>
    <w:rsid w:val="00406546"/>
    <w:rsid w:val="00406A66"/>
    <w:rsid w:val="0040705C"/>
    <w:rsid w:val="00407B84"/>
    <w:rsid w:val="00410845"/>
    <w:rsid w:val="00410F83"/>
    <w:rsid w:val="00411412"/>
    <w:rsid w:val="0041150B"/>
    <w:rsid w:val="004117A2"/>
    <w:rsid w:val="004118CE"/>
    <w:rsid w:val="00411D49"/>
    <w:rsid w:val="004123FA"/>
    <w:rsid w:val="004132F7"/>
    <w:rsid w:val="004137B8"/>
    <w:rsid w:val="00413816"/>
    <w:rsid w:val="00413A20"/>
    <w:rsid w:val="00414109"/>
    <w:rsid w:val="0041465C"/>
    <w:rsid w:val="00415650"/>
    <w:rsid w:val="00415AF1"/>
    <w:rsid w:val="00416006"/>
    <w:rsid w:val="004165B0"/>
    <w:rsid w:val="0041670A"/>
    <w:rsid w:val="004168DF"/>
    <w:rsid w:val="00416999"/>
    <w:rsid w:val="00416B42"/>
    <w:rsid w:val="00416E93"/>
    <w:rsid w:val="0041728F"/>
    <w:rsid w:val="004173B1"/>
    <w:rsid w:val="00417423"/>
    <w:rsid w:val="004174E7"/>
    <w:rsid w:val="00417839"/>
    <w:rsid w:val="00417B86"/>
    <w:rsid w:val="00417B97"/>
    <w:rsid w:val="00420316"/>
    <w:rsid w:val="00420547"/>
    <w:rsid w:val="00421AF6"/>
    <w:rsid w:val="00421BE2"/>
    <w:rsid w:val="00421DBC"/>
    <w:rsid w:val="0042293F"/>
    <w:rsid w:val="00422C47"/>
    <w:rsid w:val="0042338C"/>
    <w:rsid w:val="00423835"/>
    <w:rsid w:val="0042390B"/>
    <w:rsid w:val="00423C5A"/>
    <w:rsid w:val="0042434F"/>
    <w:rsid w:val="00424610"/>
    <w:rsid w:val="004249C1"/>
    <w:rsid w:val="00424A37"/>
    <w:rsid w:val="00424CE7"/>
    <w:rsid w:val="004254F3"/>
    <w:rsid w:val="00425549"/>
    <w:rsid w:val="004256AB"/>
    <w:rsid w:val="00425B83"/>
    <w:rsid w:val="00425FB9"/>
    <w:rsid w:val="00427701"/>
    <w:rsid w:val="00427820"/>
    <w:rsid w:val="00427D64"/>
    <w:rsid w:val="00430957"/>
    <w:rsid w:val="004309F2"/>
    <w:rsid w:val="00430B4B"/>
    <w:rsid w:val="00430E5E"/>
    <w:rsid w:val="0043117C"/>
    <w:rsid w:val="00431398"/>
    <w:rsid w:val="0043160A"/>
    <w:rsid w:val="0043168A"/>
    <w:rsid w:val="00431A14"/>
    <w:rsid w:val="00432536"/>
    <w:rsid w:val="00432A2F"/>
    <w:rsid w:val="00432ECD"/>
    <w:rsid w:val="004339F6"/>
    <w:rsid w:val="0043419F"/>
    <w:rsid w:val="00434877"/>
    <w:rsid w:val="00434D5C"/>
    <w:rsid w:val="00434DD5"/>
    <w:rsid w:val="00435515"/>
    <w:rsid w:val="004357F3"/>
    <w:rsid w:val="00435C51"/>
    <w:rsid w:val="00436BE0"/>
    <w:rsid w:val="00436BEC"/>
    <w:rsid w:val="00436D33"/>
    <w:rsid w:val="00437892"/>
    <w:rsid w:val="004378AB"/>
    <w:rsid w:val="004378BE"/>
    <w:rsid w:val="00437A68"/>
    <w:rsid w:val="00437C41"/>
    <w:rsid w:val="00437CE7"/>
    <w:rsid w:val="00437FB4"/>
    <w:rsid w:val="004400B7"/>
    <w:rsid w:val="004404B7"/>
    <w:rsid w:val="00440629"/>
    <w:rsid w:val="004419BD"/>
    <w:rsid w:val="00441F25"/>
    <w:rsid w:val="004421FA"/>
    <w:rsid w:val="004424BB"/>
    <w:rsid w:val="00442903"/>
    <w:rsid w:val="0044300E"/>
    <w:rsid w:val="0044362E"/>
    <w:rsid w:val="0044366D"/>
    <w:rsid w:val="00443C24"/>
    <w:rsid w:val="00443DD0"/>
    <w:rsid w:val="00443E62"/>
    <w:rsid w:val="0044408D"/>
    <w:rsid w:val="00444220"/>
    <w:rsid w:val="00444256"/>
    <w:rsid w:val="00444829"/>
    <w:rsid w:val="004452A4"/>
    <w:rsid w:val="004452D9"/>
    <w:rsid w:val="00445390"/>
    <w:rsid w:val="00446644"/>
    <w:rsid w:val="004468BE"/>
    <w:rsid w:val="00447325"/>
    <w:rsid w:val="004478E0"/>
    <w:rsid w:val="00450898"/>
    <w:rsid w:val="00450C40"/>
    <w:rsid w:val="00451170"/>
    <w:rsid w:val="0045127E"/>
    <w:rsid w:val="004518E3"/>
    <w:rsid w:val="00451A70"/>
    <w:rsid w:val="00451ABD"/>
    <w:rsid w:val="00451B87"/>
    <w:rsid w:val="004524AB"/>
    <w:rsid w:val="004527B7"/>
    <w:rsid w:val="004533AB"/>
    <w:rsid w:val="004539E8"/>
    <w:rsid w:val="00454141"/>
    <w:rsid w:val="0045444D"/>
    <w:rsid w:val="00454BD5"/>
    <w:rsid w:val="004552C8"/>
    <w:rsid w:val="0045541F"/>
    <w:rsid w:val="00455566"/>
    <w:rsid w:val="00455816"/>
    <w:rsid w:val="004558DC"/>
    <w:rsid w:val="004568A2"/>
    <w:rsid w:val="0045696A"/>
    <w:rsid w:val="00457DE4"/>
    <w:rsid w:val="004603AC"/>
    <w:rsid w:val="004610EF"/>
    <w:rsid w:val="00461425"/>
    <w:rsid w:val="004615E4"/>
    <w:rsid w:val="004625E6"/>
    <w:rsid w:val="00462D68"/>
    <w:rsid w:val="00462FA7"/>
    <w:rsid w:val="00463038"/>
    <w:rsid w:val="00463418"/>
    <w:rsid w:val="00463430"/>
    <w:rsid w:val="00463661"/>
    <w:rsid w:val="004642E8"/>
    <w:rsid w:val="004644DA"/>
    <w:rsid w:val="00464976"/>
    <w:rsid w:val="00465E43"/>
    <w:rsid w:val="004660C0"/>
    <w:rsid w:val="0046645D"/>
    <w:rsid w:val="00466F2A"/>
    <w:rsid w:val="0046781B"/>
    <w:rsid w:val="00470646"/>
    <w:rsid w:val="00470937"/>
    <w:rsid w:val="00470B62"/>
    <w:rsid w:val="00470E8E"/>
    <w:rsid w:val="00470FC8"/>
    <w:rsid w:val="00471A1C"/>
    <w:rsid w:val="00471A41"/>
    <w:rsid w:val="00471AC5"/>
    <w:rsid w:val="00472451"/>
    <w:rsid w:val="004725E2"/>
    <w:rsid w:val="00472B1F"/>
    <w:rsid w:val="00472ECD"/>
    <w:rsid w:val="004733F7"/>
    <w:rsid w:val="00473C85"/>
    <w:rsid w:val="00473CE4"/>
    <w:rsid w:val="0047417C"/>
    <w:rsid w:val="004743C1"/>
    <w:rsid w:val="004749F6"/>
    <w:rsid w:val="00474EBF"/>
    <w:rsid w:val="00476074"/>
    <w:rsid w:val="0047611B"/>
    <w:rsid w:val="00476E2B"/>
    <w:rsid w:val="004772C8"/>
    <w:rsid w:val="004775C1"/>
    <w:rsid w:val="00477E80"/>
    <w:rsid w:val="00480167"/>
    <w:rsid w:val="00480573"/>
    <w:rsid w:val="004808CA"/>
    <w:rsid w:val="004809ED"/>
    <w:rsid w:val="00480A4B"/>
    <w:rsid w:val="00480BCB"/>
    <w:rsid w:val="00480C1D"/>
    <w:rsid w:val="00480E8A"/>
    <w:rsid w:val="00482177"/>
    <w:rsid w:val="004827C6"/>
    <w:rsid w:val="004828AD"/>
    <w:rsid w:val="004829DF"/>
    <w:rsid w:val="00482B31"/>
    <w:rsid w:val="00482BDB"/>
    <w:rsid w:val="00483036"/>
    <w:rsid w:val="0048314A"/>
    <w:rsid w:val="004831C5"/>
    <w:rsid w:val="0048397D"/>
    <w:rsid w:val="00483C0D"/>
    <w:rsid w:val="0048421D"/>
    <w:rsid w:val="004842AD"/>
    <w:rsid w:val="00484844"/>
    <w:rsid w:val="00484DC0"/>
    <w:rsid w:val="0048650C"/>
    <w:rsid w:val="00486A6E"/>
    <w:rsid w:val="00486EE9"/>
    <w:rsid w:val="004873DB"/>
    <w:rsid w:val="00487DF2"/>
    <w:rsid w:val="00490627"/>
    <w:rsid w:val="00490C33"/>
    <w:rsid w:val="00491310"/>
    <w:rsid w:val="00491352"/>
    <w:rsid w:val="00491FB0"/>
    <w:rsid w:val="00492B83"/>
    <w:rsid w:val="00492E86"/>
    <w:rsid w:val="00493124"/>
    <w:rsid w:val="00493172"/>
    <w:rsid w:val="00493365"/>
    <w:rsid w:val="00493D48"/>
    <w:rsid w:val="00493F1F"/>
    <w:rsid w:val="004946FB"/>
    <w:rsid w:val="004947E5"/>
    <w:rsid w:val="00495349"/>
    <w:rsid w:val="00495B1B"/>
    <w:rsid w:val="00495BE5"/>
    <w:rsid w:val="00495DA7"/>
    <w:rsid w:val="00496140"/>
    <w:rsid w:val="00496B7F"/>
    <w:rsid w:val="00496BB3"/>
    <w:rsid w:val="004971D0"/>
    <w:rsid w:val="004972C6"/>
    <w:rsid w:val="00497855"/>
    <w:rsid w:val="00497A22"/>
    <w:rsid w:val="00497C57"/>
    <w:rsid w:val="00497D26"/>
    <w:rsid w:val="004A0486"/>
    <w:rsid w:val="004A05EF"/>
    <w:rsid w:val="004A0D7F"/>
    <w:rsid w:val="004A0E01"/>
    <w:rsid w:val="004A195C"/>
    <w:rsid w:val="004A1F93"/>
    <w:rsid w:val="004A22AF"/>
    <w:rsid w:val="004A2590"/>
    <w:rsid w:val="004A2C49"/>
    <w:rsid w:val="004A33D8"/>
    <w:rsid w:val="004A3600"/>
    <w:rsid w:val="004A3D97"/>
    <w:rsid w:val="004A3DF0"/>
    <w:rsid w:val="004A3F3F"/>
    <w:rsid w:val="004A4290"/>
    <w:rsid w:val="004A4331"/>
    <w:rsid w:val="004A497A"/>
    <w:rsid w:val="004A49BE"/>
    <w:rsid w:val="004A4FC6"/>
    <w:rsid w:val="004A5B1F"/>
    <w:rsid w:val="004A5C89"/>
    <w:rsid w:val="004A5E72"/>
    <w:rsid w:val="004A620C"/>
    <w:rsid w:val="004A6D77"/>
    <w:rsid w:val="004A6E5B"/>
    <w:rsid w:val="004A70B9"/>
    <w:rsid w:val="004A75F4"/>
    <w:rsid w:val="004A7899"/>
    <w:rsid w:val="004B006F"/>
    <w:rsid w:val="004B0640"/>
    <w:rsid w:val="004B0879"/>
    <w:rsid w:val="004B146A"/>
    <w:rsid w:val="004B1592"/>
    <w:rsid w:val="004B1736"/>
    <w:rsid w:val="004B1948"/>
    <w:rsid w:val="004B226C"/>
    <w:rsid w:val="004B29C2"/>
    <w:rsid w:val="004B2A1A"/>
    <w:rsid w:val="004B31DD"/>
    <w:rsid w:val="004B32B5"/>
    <w:rsid w:val="004B36C6"/>
    <w:rsid w:val="004B3C41"/>
    <w:rsid w:val="004B3D60"/>
    <w:rsid w:val="004B3DE6"/>
    <w:rsid w:val="004B419D"/>
    <w:rsid w:val="004B4683"/>
    <w:rsid w:val="004B4CCD"/>
    <w:rsid w:val="004B5005"/>
    <w:rsid w:val="004B5023"/>
    <w:rsid w:val="004B5918"/>
    <w:rsid w:val="004B5C5F"/>
    <w:rsid w:val="004B5DFD"/>
    <w:rsid w:val="004B601B"/>
    <w:rsid w:val="004B615E"/>
    <w:rsid w:val="004B6672"/>
    <w:rsid w:val="004B67D6"/>
    <w:rsid w:val="004B7208"/>
    <w:rsid w:val="004B75D2"/>
    <w:rsid w:val="004B7CE0"/>
    <w:rsid w:val="004C0EBA"/>
    <w:rsid w:val="004C113C"/>
    <w:rsid w:val="004C138F"/>
    <w:rsid w:val="004C13F5"/>
    <w:rsid w:val="004C1CAF"/>
    <w:rsid w:val="004C2851"/>
    <w:rsid w:val="004C29AD"/>
    <w:rsid w:val="004C2ABB"/>
    <w:rsid w:val="004C35F1"/>
    <w:rsid w:val="004C37C9"/>
    <w:rsid w:val="004C3908"/>
    <w:rsid w:val="004C3A01"/>
    <w:rsid w:val="004C415F"/>
    <w:rsid w:val="004C43BF"/>
    <w:rsid w:val="004C5052"/>
    <w:rsid w:val="004C5454"/>
    <w:rsid w:val="004C571B"/>
    <w:rsid w:val="004C6269"/>
    <w:rsid w:val="004C6E7E"/>
    <w:rsid w:val="004C6F64"/>
    <w:rsid w:val="004C74AF"/>
    <w:rsid w:val="004C7DBF"/>
    <w:rsid w:val="004C7EBA"/>
    <w:rsid w:val="004D007A"/>
    <w:rsid w:val="004D00ED"/>
    <w:rsid w:val="004D03E8"/>
    <w:rsid w:val="004D060C"/>
    <w:rsid w:val="004D0B89"/>
    <w:rsid w:val="004D0D7A"/>
    <w:rsid w:val="004D0F8E"/>
    <w:rsid w:val="004D1ABE"/>
    <w:rsid w:val="004D1BA5"/>
    <w:rsid w:val="004D24E7"/>
    <w:rsid w:val="004D2A55"/>
    <w:rsid w:val="004D2A80"/>
    <w:rsid w:val="004D2BF6"/>
    <w:rsid w:val="004D3389"/>
    <w:rsid w:val="004D354E"/>
    <w:rsid w:val="004D37C9"/>
    <w:rsid w:val="004D3CEA"/>
    <w:rsid w:val="004D3D30"/>
    <w:rsid w:val="004D42AF"/>
    <w:rsid w:val="004D44B4"/>
    <w:rsid w:val="004D48AB"/>
    <w:rsid w:val="004D4FF0"/>
    <w:rsid w:val="004D524F"/>
    <w:rsid w:val="004D5375"/>
    <w:rsid w:val="004D5654"/>
    <w:rsid w:val="004D56C3"/>
    <w:rsid w:val="004D589C"/>
    <w:rsid w:val="004D59B9"/>
    <w:rsid w:val="004D5B37"/>
    <w:rsid w:val="004D6102"/>
    <w:rsid w:val="004D6136"/>
    <w:rsid w:val="004D621A"/>
    <w:rsid w:val="004D702F"/>
    <w:rsid w:val="004D744F"/>
    <w:rsid w:val="004D76A3"/>
    <w:rsid w:val="004E01DA"/>
    <w:rsid w:val="004E062C"/>
    <w:rsid w:val="004E13CE"/>
    <w:rsid w:val="004E1851"/>
    <w:rsid w:val="004E1DB8"/>
    <w:rsid w:val="004E279B"/>
    <w:rsid w:val="004E2C1A"/>
    <w:rsid w:val="004E30FC"/>
    <w:rsid w:val="004E3281"/>
    <w:rsid w:val="004E32BD"/>
    <w:rsid w:val="004E43D1"/>
    <w:rsid w:val="004E5065"/>
    <w:rsid w:val="004E5144"/>
    <w:rsid w:val="004E5895"/>
    <w:rsid w:val="004E5AB7"/>
    <w:rsid w:val="004E5C61"/>
    <w:rsid w:val="004F02A1"/>
    <w:rsid w:val="004F2173"/>
    <w:rsid w:val="004F21AB"/>
    <w:rsid w:val="004F245C"/>
    <w:rsid w:val="004F2A8F"/>
    <w:rsid w:val="004F34CC"/>
    <w:rsid w:val="004F3630"/>
    <w:rsid w:val="004F40FD"/>
    <w:rsid w:val="004F418F"/>
    <w:rsid w:val="004F41AE"/>
    <w:rsid w:val="004F41EC"/>
    <w:rsid w:val="004F4849"/>
    <w:rsid w:val="004F4C35"/>
    <w:rsid w:val="004F5775"/>
    <w:rsid w:val="004F5797"/>
    <w:rsid w:val="004F5F0D"/>
    <w:rsid w:val="004F6F85"/>
    <w:rsid w:val="004F75D4"/>
    <w:rsid w:val="004F78F0"/>
    <w:rsid w:val="004F7A70"/>
    <w:rsid w:val="004F7B60"/>
    <w:rsid w:val="004F7CD9"/>
    <w:rsid w:val="00501008"/>
    <w:rsid w:val="00501509"/>
    <w:rsid w:val="00501ADB"/>
    <w:rsid w:val="00501D3E"/>
    <w:rsid w:val="00501FCC"/>
    <w:rsid w:val="005020B5"/>
    <w:rsid w:val="0050221F"/>
    <w:rsid w:val="00502412"/>
    <w:rsid w:val="0050249D"/>
    <w:rsid w:val="005031C0"/>
    <w:rsid w:val="0050352A"/>
    <w:rsid w:val="0050381A"/>
    <w:rsid w:val="0050462A"/>
    <w:rsid w:val="0050484D"/>
    <w:rsid w:val="005048F0"/>
    <w:rsid w:val="00504DBA"/>
    <w:rsid w:val="00504EFA"/>
    <w:rsid w:val="00504FC1"/>
    <w:rsid w:val="00505AC0"/>
    <w:rsid w:val="00506B8F"/>
    <w:rsid w:val="00506EE4"/>
    <w:rsid w:val="00507685"/>
    <w:rsid w:val="00507D0F"/>
    <w:rsid w:val="00507D34"/>
    <w:rsid w:val="00507E55"/>
    <w:rsid w:val="00510634"/>
    <w:rsid w:val="00510769"/>
    <w:rsid w:val="00511605"/>
    <w:rsid w:val="00511993"/>
    <w:rsid w:val="00511BCF"/>
    <w:rsid w:val="00512A68"/>
    <w:rsid w:val="00512C68"/>
    <w:rsid w:val="0051371F"/>
    <w:rsid w:val="00513868"/>
    <w:rsid w:val="00513CCF"/>
    <w:rsid w:val="00513D5F"/>
    <w:rsid w:val="00514226"/>
    <w:rsid w:val="00514359"/>
    <w:rsid w:val="005149F2"/>
    <w:rsid w:val="00514AD0"/>
    <w:rsid w:val="00514C6A"/>
    <w:rsid w:val="005153EE"/>
    <w:rsid w:val="00516044"/>
    <w:rsid w:val="005160A4"/>
    <w:rsid w:val="00516846"/>
    <w:rsid w:val="00516ADE"/>
    <w:rsid w:val="00517213"/>
    <w:rsid w:val="00517493"/>
    <w:rsid w:val="005175AA"/>
    <w:rsid w:val="00517D76"/>
    <w:rsid w:val="00520461"/>
    <w:rsid w:val="00520770"/>
    <w:rsid w:val="00520BBD"/>
    <w:rsid w:val="005211FD"/>
    <w:rsid w:val="005217F3"/>
    <w:rsid w:val="00521EC5"/>
    <w:rsid w:val="00522F04"/>
    <w:rsid w:val="00523624"/>
    <w:rsid w:val="00523B48"/>
    <w:rsid w:val="00523CEB"/>
    <w:rsid w:val="00524101"/>
    <w:rsid w:val="005242BB"/>
    <w:rsid w:val="0052456A"/>
    <w:rsid w:val="005245BB"/>
    <w:rsid w:val="00524971"/>
    <w:rsid w:val="00524D57"/>
    <w:rsid w:val="00525452"/>
    <w:rsid w:val="00525723"/>
    <w:rsid w:val="005257B6"/>
    <w:rsid w:val="005261E5"/>
    <w:rsid w:val="005263B0"/>
    <w:rsid w:val="005264F4"/>
    <w:rsid w:val="00526A1A"/>
    <w:rsid w:val="00526F4F"/>
    <w:rsid w:val="00527564"/>
    <w:rsid w:val="005275E4"/>
    <w:rsid w:val="00527964"/>
    <w:rsid w:val="00527EC6"/>
    <w:rsid w:val="00530012"/>
    <w:rsid w:val="00530060"/>
    <w:rsid w:val="005300CC"/>
    <w:rsid w:val="005305DC"/>
    <w:rsid w:val="005309CD"/>
    <w:rsid w:val="005309E8"/>
    <w:rsid w:val="00530A4C"/>
    <w:rsid w:val="00530C80"/>
    <w:rsid w:val="00530D0E"/>
    <w:rsid w:val="0053104F"/>
    <w:rsid w:val="00531571"/>
    <w:rsid w:val="0053166D"/>
    <w:rsid w:val="00531C79"/>
    <w:rsid w:val="0053225B"/>
    <w:rsid w:val="005326E8"/>
    <w:rsid w:val="00532BB3"/>
    <w:rsid w:val="00532C55"/>
    <w:rsid w:val="00532DF2"/>
    <w:rsid w:val="00533137"/>
    <w:rsid w:val="0053339E"/>
    <w:rsid w:val="00533A65"/>
    <w:rsid w:val="00533BF1"/>
    <w:rsid w:val="00533D1D"/>
    <w:rsid w:val="00533E80"/>
    <w:rsid w:val="00533EDD"/>
    <w:rsid w:val="00535041"/>
    <w:rsid w:val="005350A3"/>
    <w:rsid w:val="0053570D"/>
    <w:rsid w:val="0053603E"/>
    <w:rsid w:val="00536685"/>
    <w:rsid w:val="0053683C"/>
    <w:rsid w:val="00536913"/>
    <w:rsid w:val="00536D3C"/>
    <w:rsid w:val="00537D77"/>
    <w:rsid w:val="00540A3F"/>
    <w:rsid w:val="00540A84"/>
    <w:rsid w:val="00541652"/>
    <w:rsid w:val="00541744"/>
    <w:rsid w:val="00541C94"/>
    <w:rsid w:val="0054259D"/>
    <w:rsid w:val="00542F13"/>
    <w:rsid w:val="00543326"/>
    <w:rsid w:val="005434D4"/>
    <w:rsid w:val="005435DC"/>
    <w:rsid w:val="00543810"/>
    <w:rsid w:val="00543B51"/>
    <w:rsid w:val="00543C2D"/>
    <w:rsid w:val="00543D5D"/>
    <w:rsid w:val="00543E8C"/>
    <w:rsid w:val="00543FFE"/>
    <w:rsid w:val="00544132"/>
    <w:rsid w:val="00544193"/>
    <w:rsid w:val="0054441A"/>
    <w:rsid w:val="00544555"/>
    <w:rsid w:val="00544A36"/>
    <w:rsid w:val="00544B02"/>
    <w:rsid w:val="0054530A"/>
    <w:rsid w:val="00545464"/>
    <w:rsid w:val="005458C3"/>
    <w:rsid w:val="00545A1E"/>
    <w:rsid w:val="00546704"/>
    <w:rsid w:val="00546AC8"/>
    <w:rsid w:val="0054729C"/>
    <w:rsid w:val="005475E6"/>
    <w:rsid w:val="00547747"/>
    <w:rsid w:val="00547791"/>
    <w:rsid w:val="00547B35"/>
    <w:rsid w:val="00547B52"/>
    <w:rsid w:val="005502CC"/>
    <w:rsid w:val="005504FC"/>
    <w:rsid w:val="00550A49"/>
    <w:rsid w:val="00550ABD"/>
    <w:rsid w:val="00550BB8"/>
    <w:rsid w:val="0055119C"/>
    <w:rsid w:val="00551555"/>
    <w:rsid w:val="00551AC7"/>
    <w:rsid w:val="00552145"/>
    <w:rsid w:val="00552162"/>
    <w:rsid w:val="00552191"/>
    <w:rsid w:val="005525D9"/>
    <w:rsid w:val="005529C0"/>
    <w:rsid w:val="005534E3"/>
    <w:rsid w:val="00553615"/>
    <w:rsid w:val="00553DE2"/>
    <w:rsid w:val="00554002"/>
    <w:rsid w:val="005540F2"/>
    <w:rsid w:val="00554D56"/>
    <w:rsid w:val="0055503E"/>
    <w:rsid w:val="00555A2C"/>
    <w:rsid w:val="00555E21"/>
    <w:rsid w:val="00555E48"/>
    <w:rsid w:val="00557099"/>
    <w:rsid w:val="005572AA"/>
    <w:rsid w:val="005574B7"/>
    <w:rsid w:val="00557B58"/>
    <w:rsid w:val="00557BE6"/>
    <w:rsid w:val="00557CF9"/>
    <w:rsid w:val="00557E4E"/>
    <w:rsid w:val="0056007F"/>
    <w:rsid w:val="0056056D"/>
    <w:rsid w:val="00560EE5"/>
    <w:rsid w:val="00561375"/>
    <w:rsid w:val="0056186A"/>
    <w:rsid w:val="00561D21"/>
    <w:rsid w:val="00562A2B"/>
    <w:rsid w:val="00563F32"/>
    <w:rsid w:val="00563F54"/>
    <w:rsid w:val="0056505F"/>
    <w:rsid w:val="00565304"/>
    <w:rsid w:val="00565740"/>
    <w:rsid w:val="005657DE"/>
    <w:rsid w:val="005658C2"/>
    <w:rsid w:val="00565B50"/>
    <w:rsid w:val="00565BE2"/>
    <w:rsid w:val="00565F50"/>
    <w:rsid w:val="00566021"/>
    <w:rsid w:val="0056605D"/>
    <w:rsid w:val="0056733F"/>
    <w:rsid w:val="00567923"/>
    <w:rsid w:val="00567A19"/>
    <w:rsid w:val="0057096F"/>
    <w:rsid w:val="00570AD3"/>
    <w:rsid w:val="00570DD8"/>
    <w:rsid w:val="00570DE5"/>
    <w:rsid w:val="00570ECE"/>
    <w:rsid w:val="00571054"/>
    <w:rsid w:val="00571144"/>
    <w:rsid w:val="00571563"/>
    <w:rsid w:val="00571A93"/>
    <w:rsid w:val="005726AB"/>
    <w:rsid w:val="005732BF"/>
    <w:rsid w:val="005735B3"/>
    <w:rsid w:val="00573A16"/>
    <w:rsid w:val="0057450C"/>
    <w:rsid w:val="005745D1"/>
    <w:rsid w:val="00574705"/>
    <w:rsid w:val="00574736"/>
    <w:rsid w:val="0057498F"/>
    <w:rsid w:val="00574CAA"/>
    <w:rsid w:val="00574F9F"/>
    <w:rsid w:val="00575702"/>
    <w:rsid w:val="00575A5D"/>
    <w:rsid w:val="0057627F"/>
    <w:rsid w:val="00576726"/>
    <w:rsid w:val="00577326"/>
    <w:rsid w:val="00577433"/>
    <w:rsid w:val="005774FB"/>
    <w:rsid w:val="00577583"/>
    <w:rsid w:val="0058003B"/>
    <w:rsid w:val="00580338"/>
    <w:rsid w:val="005804E3"/>
    <w:rsid w:val="00580EC2"/>
    <w:rsid w:val="00582092"/>
    <w:rsid w:val="00582175"/>
    <w:rsid w:val="00582500"/>
    <w:rsid w:val="00582B7E"/>
    <w:rsid w:val="00582E9F"/>
    <w:rsid w:val="00583DA2"/>
    <w:rsid w:val="00584490"/>
    <w:rsid w:val="00584978"/>
    <w:rsid w:val="00584D5A"/>
    <w:rsid w:val="00584DA4"/>
    <w:rsid w:val="00584F2C"/>
    <w:rsid w:val="005850AC"/>
    <w:rsid w:val="005854B6"/>
    <w:rsid w:val="0058638A"/>
    <w:rsid w:val="005863E1"/>
    <w:rsid w:val="00586B52"/>
    <w:rsid w:val="00587273"/>
    <w:rsid w:val="0058754D"/>
    <w:rsid w:val="00587C9C"/>
    <w:rsid w:val="00587E9D"/>
    <w:rsid w:val="00590842"/>
    <w:rsid w:val="005909C7"/>
    <w:rsid w:val="00590A37"/>
    <w:rsid w:val="005915AB"/>
    <w:rsid w:val="0059179C"/>
    <w:rsid w:val="00591A1A"/>
    <w:rsid w:val="00591A75"/>
    <w:rsid w:val="0059224B"/>
    <w:rsid w:val="005923B5"/>
    <w:rsid w:val="005925FE"/>
    <w:rsid w:val="00592887"/>
    <w:rsid w:val="00592C78"/>
    <w:rsid w:val="00592CAC"/>
    <w:rsid w:val="00592F51"/>
    <w:rsid w:val="005936B8"/>
    <w:rsid w:val="00593C88"/>
    <w:rsid w:val="00593E47"/>
    <w:rsid w:val="00594129"/>
    <w:rsid w:val="00594390"/>
    <w:rsid w:val="00594484"/>
    <w:rsid w:val="005948B2"/>
    <w:rsid w:val="00594D09"/>
    <w:rsid w:val="00594D67"/>
    <w:rsid w:val="00594DB1"/>
    <w:rsid w:val="005950B5"/>
    <w:rsid w:val="00595215"/>
    <w:rsid w:val="005952B7"/>
    <w:rsid w:val="00595868"/>
    <w:rsid w:val="00595C11"/>
    <w:rsid w:val="00595D97"/>
    <w:rsid w:val="005969CE"/>
    <w:rsid w:val="0059723D"/>
    <w:rsid w:val="00597443"/>
    <w:rsid w:val="005975F8"/>
    <w:rsid w:val="005A060C"/>
    <w:rsid w:val="005A0779"/>
    <w:rsid w:val="005A0796"/>
    <w:rsid w:val="005A091D"/>
    <w:rsid w:val="005A0CED"/>
    <w:rsid w:val="005A0FBD"/>
    <w:rsid w:val="005A1343"/>
    <w:rsid w:val="005A13D8"/>
    <w:rsid w:val="005A16DA"/>
    <w:rsid w:val="005A1FFA"/>
    <w:rsid w:val="005A2131"/>
    <w:rsid w:val="005A243B"/>
    <w:rsid w:val="005A28B5"/>
    <w:rsid w:val="005A29ED"/>
    <w:rsid w:val="005A3335"/>
    <w:rsid w:val="005A4415"/>
    <w:rsid w:val="005A4883"/>
    <w:rsid w:val="005A512B"/>
    <w:rsid w:val="005A5854"/>
    <w:rsid w:val="005A585B"/>
    <w:rsid w:val="005A5CBF"/>
    <w:rsid w:val="005A5CD0"/>
    <w:rsid w:val="005A65CD"/>
    <w:rsid w:val="005A6DC2"/>
    <w:rsid w:val="005A7178"/>
    <w:rsid w:val="005A795C"/>
    <w:rsid w:val="005B02EF"/>
    <w:rsid w:val="005B03FE"/>
    <w:rsid w:val="005B05FB"/>
    <w:rsid w:val="005B07C3"/>
    <w:rsid w:val="005B08CA"/>
    <w:rsid w:val="005B0A12"/>
    <w:rsid w:val="005B0CDB"/>
    <w:rsid w:val="005B1593"/>
    <w:rsid w:val="005B21C5"/>
    <w:rsid w:val="005B2375"/>
    <w:rsid w:val="005B23AE"/>
    <w:rsid w:val="005B2CF2"/>
    <w:rsid w:val="005B2EF9"/>
    <w:rsid w:val="005B3277"/>
    <w:rsid w:val="005B3411"/>
    <w:rsid w:val="005B3722"/>
    <w:rsid w:val="005B3746"/>
    <w:rsid w:val="005B393C"/>
    <w:rsid w:val="005B3C0D"/>
    <w:rsid w:val="005B3F37"/>
    <w:rsid w:val="005B40A6"/>
    <w:rsid w:val="005B40C0"/>
    <w:rsid w:val="005B5405"/>
    <w:rsid w:val="005B5710"/>
    <w:rsid w:val="005B5CC4"/>
    <w:rsid w:val="005B6281"/>
    <w:rsid w:val="005B690D"/>
    <w:rsid w:val="005B6C6D"/>
    <w:rsid w:val="005B7496"/>
    <w:rsid w:val="005B78E1"/>
    <w:rsid w:val="005B78EC"/>
    <w:rsid w:val="005C01C6"/>
    <w:rsid w:val="005C047D"/>
    <w:rsid w:val="005C0685"/>
    <w:rsid w:val="005C0905"/>
    <w:rsid w:val="005C0AC5"/>
    <w:rsid w:val="005C105C"/>
    <w:rsid w:val="005C1136"/>
    <w:rsid w:val="005C1350"/>
    <w:rsid w:val="005C1452"/>
    <w:rsid w:val="005C1625"/>
    <w:rsid w:val="005C1EDA"/>
    <w:rsid w:val="005C23B3"/>
    <w:rsid w:val="005C2566"/>
    <w:rsid w:val="005C2D10"/>
    <w:rsid w:val="005C2F09"/>
    <w:rsid w:val="005C30FF"/>
    <w:rsid w:val="005C371F"/>
    <w:rsid w:val="005C3773"/>
    <w:rsid w:val="005C37FD"/>
    <w:rsid w:val="005C3B13"/>
    <w:rsid w:val="005C48A8"/>
    <w:rsid w:val="005C4A8E"/>
    <w:rsid w:val="005C6137"/>
    <w:rsid w:val="005C61EF"/>
    <w:rsid w:val="005C655F"/>
    <w:rsid w:val="005C6977"/>
    <w:rsid w:val="005C743B"/>
    <w:rsid w:val="005C7A8B"/>
    <w:rsid w:val="005D0530"/>
    <w:rsid w:val="005D0657"/>
    <w:rsid w:val="005D0CA4"/>
    <w:rsid w:val="005D1EDE"/>
    <w:rsid w:val="005D2F9E"/>
    <w:rsid w:val="005D3788"/>
    <w:rsid w:val="005D37AC"/>
    <w:rsid w:val="005D3AE7"/>
    <w:rsid w:val="005D3C41"/>
    <w:rsid w:val="005D3E22"/>
    <w:rsid w:val="005D483B"/>
    <w:rsid w:val="005D4C3B"/>
    <w:rsid w:val="005D50AB"/>
    <w:rsid w:val="005D5BCE"/>
    <w:rsid w:val="005D632C"/>
    <w:rsid w:val="005D64CC"/>
    <w:rsid w:val="005D66F9"/>
    <w:rsid w:val="005D6AEE"/>
    <w:rsid w:val="005D6D4B"/>
    <w:rsid w:val="005D7B7B"/>
    <w:rsid w:val="005D7B82"/>
    <w:rsid w:val="005D7D0C"/>
    <w:rsid w:val="005E012F"/>
    <w:rsid w:val="005E01FA"/>
    <w:rsid w:val="005E0759"/>
    <w:rsid w:val="005E0857"/>
    <w:rsid w:val="005E1160"/>
    <w:rsid w:val="005E123B"/>
    <w:rsid w:val="005E15FF"/>
    <w:rsid w:val="005E1FCF"/>
    <w:rsid w:val="005E2473"/>
    <w:rsid w:val="005E24DF"/>
    <w:rsid w:val="005E2D8A"/>
    <w:rsid w:val="005E2E11"/>
    <w:rsid w:val="005E3156"/>
    <w:rsid w:val="005E31F4"/>
    <w:rsid w:val="005E3241"/>
    <w:rsid w:val="005E3944"/>
    <w:rsid w:val="005E4260"/>
    <w:rsid w:val="005E47D7"/>
    <w:rsid w:val="005E47FE"/>
    <w:rsid w:val="005E480D"/>
    <w:rsid w:val="005E49B8"/>
    <w:rsid w:val="005E4CA5"/>
    <w:rsid w:val="005E5F42"/>
    <w:rsid w:val="005E69BA"/>
    <w:rsid w:val="005E7830"/>
    <w:rsid w:val="005E7A98"/>
    <w:rsid w:val="005F02BF"/>
    <w:rsid w:val="005F05E4"/>
    <w:rsid w:val="005F1327"/>
    <w:rsid w:val="005F1E5E"/>
    <w:rsid w:val="005F228E"/>
    <w:rsid w:val="005F2659"/>
    <w:rsid w:val="005F27C1"/>
    <w:rsid w:val="005F29EB"/>
    <w:rsid w:val="005F2A2C"/>
    <w:rsid w:val="005F3CAE"/>
    <w:rsid w:val="005F4600"/>
    <w:rsid w:val="005F4A63"/>
    <w:rsid w:val="005F4E67"/>
    <w:rsid w:val="005F5AA6"/>
    <w:rsid w:val="005F650B"/>
    <w:rsid w:val="005F68F5"/>
    <w:rsid w:val="005F6978"/>
    <w:rsid w:val="005F6D9B"/>
    <w:rsid w:val="005F708E"/>
    <w:rsid w:val="005F7559"/>
    <w:rsid w:val="005F75E0"/>
    <w:rsid w:val="0060008F"/>
    <w:rsid w:val="00600C00"/>
    <w:rsid w:val="00600F27"/>
    <w:rsid w:val="00601925"/>
    <w:rsid w:val="00602BFE"/>
    <w:rsid w:val="00602E30"/>
    <w:rsid w:val="00603104"/>
    <w:rsid w:val="00603189"/>
    <w:rsid w:val="006036C6"/>
    <w:rsid w:val="00603940"/>
    <w:rsid w:val="00603D56"/>
    <w:rsid w:val="00603DBA"/>
    <w:rsid w:val="006045E4"/>
    <w:rsid w:val="006046F6"/>
    <w:rsid w:val="006053EB"/>
    <w:rsid w:val="00605BF8"/>
    <w:rsid w:val="00605C1B"/>
    <w:rsid w:val="00605CF6"/>
    <w:rsid w:val="00605D1F"/>
    <w:rsid w:val="00606073"/>
    <w:rsid w:val="0060647A"/>
    <w:rsid w:val="0060653E"/>
    <w:rsid w:val="00606723"/>
    <w:rsid w:val="00606843"/>
    <w:rsid w:val="00606920"/>
    <w:rsid w:val="00606A15"/>
    <w:rsid w:val="00606B15"/>
    <w:rsid w:val="00606D73"/>
    <w:rsid w:val="00607867"/>
    <w:rsid w:val="00607A8D"/>
    <w:rsid w:val="00607E7E"/>
    <w:rsid w:val="00610395"/>
    <w:rsid w:val="006107D6"/>
    <w:rsid w:val="006108D5"/>
    <w:rsid w:val="00610EA1"/>
    <w:rsid w:val="00610ED6"/>
    <w:rsid w:val="00610F2B"/>
    <w:rsid w:val="00610FF4"/>
    <w:rsid w:val="0061162D"/>
    <w:rsid w:val="00612152"/>
    <w:rsid w:val="00612417"/>
    <w:rsid w:val="0061250D"/>
    <w:rsid w:val="0061267D"/>
    <w:rsid w:val="0061299E"/>
    <w:rsid w:val="00612C45"/>
    <w:rsid w:val="006130E9"/>
    <w:rsid w:val="006139E0"/>
    <w:rsid w:val="00613B7F"/>
    <w:rsid w:val="00613E91"/>
    <w:rsid w:val="00613EAA"/>
    <w:rsid w:val="00615100"/>
    <w:rsid w:val="00615477"/>
    <w:rsid w:val="006156E3"/>
    <w:rsid w:val="006157C1"/>
    <w:rsid w:val="00615E1D"/>
    <w:rsid w:val="0061617E"/>
    <w:rsid w:val="00616282"/>
    <w:rsid w:val="006166E1"/>
    <w:rsid w:val="006168C1"/>
    <w:rsid w:val="0061755F"/>
    <w:rsid w:val="00617772"/>
    <w:rsid w:val="0062015C"/>
    <w:rsid w:val="0062016A"/>
    <w:rsid w:val="00620767"/>
    <w:rsid w:val="0062081F"/>
    <w:rsid w:val="00620914"/>
    <w:rsid w:val="00620C23"/>
    <w:rsid w:val="00621869"/>
    <w:rsid w:val="00621A24"/>
    <w:rsid w:val="006223F1"/>
    <w:rsid w:val="006227CB"/>
    <w:rsid w:val="00622A35"/>
    <w:rsid w:val="00622B54"/>
    <w:rsid w:val="0062396A"/>
    <w:rsid w:val="00623B29"/>
    <w:rsid w:val="0062455F"/>
    <w:rsid w:val="00624A48"/>
    <w:rsid w:val="00624B6D"/>
    <w:rsid w:val="00624B7E"/>
    <w:rsid w:val="006252E6"/>
    <w:rsid w:val="00625B91"/>
    <w:rsid w:val="00626103"/>
    <w:rsid w:val="006263A0"/>
    <w:rsid w:val="00627942"/>
    <w:rsid w:val="00627A20"/>
    <w:rsid w:val="00627B1B"/>
    <w:rsid w:val="00627E20"/>
    <w:rsid w:val="00627FFB"/>
    <w:rsid w:val="00630645"/>
    <w:rsid w:val="00631099"/>
    <w:rsid w:val="00631156"/>
    <w:rsid w:val="00631933"/>
    <w:rsid w:val="00632139"/>
    <w:rsid w:val="00632404"/>
    <w:rsid w:val="0063286B"/>
    <w:rsid w:val="006328A8"/>
    <w:rsid w:val="00632D51"/>
    <w:rsid w:val="0063327F"/>
    <w:rsid w:val="00633A20"/>
    <w:rsid w:val="006345C7"/>
    <w:rsid w:val="00634686"/>
    <w:rsid w:val="006349F9"/>
    <w:rsid w:val="00634ECF"/>
    <w:rsid w:val="00635CB8"/>
    <w:rsid w:val="00635F26"/>
    <w:rsid w:val="00636707"/>
    <w:rsid w:val="00636755"/>
    <w:rsid w:val="00636C40"/>
    <w:rsid w:val="0063713F"/>
    <w:rsid w:val="00637160"/>
    <w:rsid w:val="00637D59"/>
    <w:rsid w:val="00637ED0"/>
    <w:rsid w:val="006404B6"/>
    <w:rsid w:val="00640506"/>
    <w:rsid w:val="006406E4"/>
    <w:rsid w:val="00640866"/>
    <w:rsid w:val="00640F24"/>
    <w:rsid w:val="00641917"/>
    <w:rsid w:val="006420B0"/>
    <w:rsid w:val="006423D2"/>
    <w:rsid w:val="006427D0"/>
    <w:rsid w:val="00642BD9"/>
    <w:rsid w:val="00643506"/>
    <w:rsid w:val="00643990"/>
    <w:rsid w:val="00643BC7"/>
    <w:rsid w:val="00643C05"/>
    <w:rsid w:val="00643CE1"/>
    <w:rsid w:val="00644366"/>
    <w:rsid w:val="006444F0"/>
    <w:rsid w:val="0064493B"/>
    <w:rsid w:val="00644D87"/>
    <w:rsid w:val="00645060"/>
    <w:rsid w:val="00645D60"/>
    <w:rsid w:val="00646120"/>
    <w:rsid w:val="006468D7"/>
    <w:rsid w:val="00646A3D"/>
    <w:rsid w:val="00646C0B"/>
    <w:rsid w:val="00646DD7"/>
    <w:rsid w:val="0064780B"/>
    <w:rsid w:val="00647ECE"/>
    <w:rsid w:val="00647FBD"/>
    <w:rsid w:val="00650083"/>
    <w:rsid w:val="006500CE"/>
    <w:rsid w:val="00650159"/>
    <w:rsid w:val="006501F6"/>
    <w:rsid w:val="006503BD"/>
    <w:rsid w:val="006514F2"/>
    <w:rsid w:val="006515D3"/>
    <w:rsid w:val="006516BC"/>
    <w:rsid w:val="00652A79"/>
    <w:rsid w:val="00652F84"/>
    <w:rsid w:val="006531F5"/>
    <w:rsid w:val="0065326D"/>
    <w:rsid w:val="006539F0"/>
    <w:rsid w:val="00654036"/>
    <w:rsid w:val="006541FF"/>
    <w:rsid w:val="006542D4"/>
    <w:rsid w:val="0065461C"/>
    <w:rsid w:val="00654B15"/>
    <w:rsid w:val="0065570C"/>
    <w:rsid w:val="006557E4"/>
    <w:rsid w:val="00655A24"/>
    <w:rsid w:val="00655AFC"/>
    <w:rsid w:val="00655BDA"/>
    <w:rsid w:val="00655F9F"/>
    <w:rsid w:val="006560E5"/>
    <w:rsid w:val="0065614B"/>
    <w:rsid w:val="00656796"/>
    <w:rsid w:val="00656E37"/>
    <w:rsid w:val="0065753B"/>
    <w:rsid w:val="0065787D"/>
    <w:rsid w:val="006602F5"/>
    <w:rsid w:val="00660A6E"/>
    <w:rsid w:val="00660AC4"/>
    <w:rsid w:val="00660B46"/>
    <w:rsid w:val="00660C3B"/>
    <w:rsid w:val="00660C85"/>
    <w:rsid w:val="006610F0"/>
    <w:rsid w:val="006612D6"/>
    <w:rsid w:val="0066154C"/>
    <w:rsid w:val="006618D7"/>
    <w:rsid w:val="00661D7C"/>
    <w:rsid w:val="00661EF0"/>
    <w:rsid w:val="006624D4"/>
    <w:rsid w:val="00662B0E"/>
    <w:rsid w:val="00662EA9"/>
    <w:rsid w:val="00663512"/>
    <w:rsid w:val="00663B5C"/>
    <w:rsid w:val="0066479D"/>
    <w:rsid w:val="00664CB8"/>
    <w:rsid w:val="00664D15"/>
    <w:rsid w:val="00664FC0"/>
    <w:rsid w:val="006650FD"/>
    <w:rsid w:val="0066529D"/>
    <w:rsid w:val="00665595"/>
    <w:rsid w:val="006657EE"/>
    <w:rsid w:val="00665B65"/>
    <w:rsid w:val="00665F9B"/>
    <w:rsid w:val="006669A7"/>
    <w:rsid w:val="006673CF"/>
    <w:rsid w:val="00667727"/>
    <w:rsid w:val="006679B2"/>
    <w:rsid w:val="00667A8F"/>
    <w:rsid w:val="00667FE7"/>
    <w:rsid w:val="00670791"/>
    <w:rsid w:val="00671324"/>
    <w:rsid w:val="006719F7"/>
    <w:rsid w:val="00671C2E"/>
    <w:rsid w:val="0067208E"/>
    <w:rsid w:val="006720F5"/>
    <w:rsid w:val="00672D11"/>
    <w:rsid w:val="00673448"/>
    <w:rsid w:val="0067363A"/>
    <w:rsid w:val="00673CD4"/>
    <w:rsid w:val="00673F07"/>
    <w:rsid w:val="006740B2"/>
    <w:rsid w:val="0067417A"/>
    <w:rsid w:val="006745D9"/>
    <w:rsid w:val="0067489E"/>
    <w:rsid w:val="006748CF"/>
    <w:rsid w:val="006755B7"/>
    <w:rsid w:val="0067635C"/>
    <w:rsid w:val="00676796"/>
    <w:rsid w:val="00676973"/>
    <w:rsid w:val="00676A51"/>
    <w:rsid w:val="00676D43"/>
    <w:rsid w:val="00676F18"/>
    <w:rsid w:val="006774B9"/>
    <w:rsid w:val="00677A99"/>
    <w:rsid w:val="0068073D"/>
    <w:rsid w:val="006807AA"/>
    <w:rsid w:val="00680A41"/>
    <w:rsid w:val="006811C2"/>
    <w:rsid w:val="00681379"/>
    <w:rsid w:val="00681B4E"/>
    <w:rsid w:val="00682DA3"/>
    <w:rsid w:val="00683071"/>
    <w:rsid w:val="006830DB"/>
    <w:rsid w:val="006835EE"/>
    <w:rsid w:val="00683721"/>
    <w:rsid w:val="00683D71"/>
    <w:rsid w:val="00683EBA"/>
    <w:rsid w:val="0068434A"/>
    <w:rsid w:val="006849F6"/>
    <w:rsid w:val="00684DD5"/>
    <w:rsid w:val="006850BC"/>
    <w:rsid w:val="006854CC"/>
    <w:rsid w:val="00685791"/>
    <w:rsid w:val="0068593A"/>
    <w:rsid w:val="00685BA7"/>
    <w:rsid w:val="006864EA"/>
    <w:rsid w:val="00686B31"/>
    <w:rsid w:val="00686E5C"/>
    <w:rsid w:val="0068707D"/>
    <w:rsid w:val="00687587"/>
    <w:rsid w:val="006876DA"/>
    <w:rsid w:val="0068791F"/>
    <w:rsid w:val="00687D6C"/>
    <w:rsid w:val="00687E91"/>
    <w:rsid w:val="006904BD"/>
    <w:rsid w:val="00690704"/>
    <w:rsid w:val="00690BFD"/>
    <w:rsid w:val="00690D23"/>
    <w:rsid w:val="006910F1"/>
    <w:rsid w:val="00691A37"/>
    <w:rsid w:val="00691D03"/>
    <w:rsid w:val="00692561"/>
    <w:rsid w:val="006926FC"/>
    <w:rsid w:val="006927CD"/>
    <w:rsid w:val="00692D03"/>
    <w:rsid w:val="00692D8F"/>
    <w:rsid w:val="00692EE3"/>
    <w:rsid w:val="006933E1"/>
    <w:rsid w:val="006937CE"/>
    <w:rsid w:val="006938F0"/>
    <w:rsid w:val="00693A34"/>
    <w:rsid w:val="00693DAE"/>
    <w:rsid w:val="00694086"/>
    <w:rsid w:val="006947FB"/>
    <w:rsid w:val="00695658"/>
    <w:rsid w:val="0069576F"/>
    <w:rsid w:val="00695F9A"/>
    <w:rsid w:val="0069613A"/>
    <w:rsid w:val="00697BC0"/>
    <w:rsid w:val="006A07D3"/>
    <w:rsid w:val="006A09B1"/>
    <w:rsid w:val="006A0ED7"/>
    <w:rsid w:val="006A130B"/>
    <w:rsid w:val="006A1858"/>
    <w:rsid w:val="006A1C4A"/>
    <w:rsid w:val="006A20E0"/>
    <w:rsid w:val="006A20FA"/>
    <w:rsid w:val="006A2E60"/>
    <w:rsid w:val="006A3406"/>
    <w:rsid w:val="006A361F"/>
    <w:rsid w:val="006A3726"/>
    <w:rsid w:val="006A41C4"/>
    <w:rsid w:val="006A47C4"/>
    <w:rsid w:val="006A491D"/>
    <w:rsid w:val="006A4A91"/>
    <w:rsid w:val="006A546A"/>
    <w:rsid w:val="006A5605"/>
    <w:rsid w:val="006A5C17"/>
    <w:rsid w:val="006A6278"/>
    <w:rsid w:val="006A6A48"/>
    <w:rsid w:val="006A71FD"/>
    <w:rsid w:val="006A7294"/>
    <w:rsid w:val="006A73BF"/>
    <w:rsid w:val="006A785B"/>
    <w:rsid w:val="006A7F90"/>
    <w:rsid w:val="006B032E"/>
    <w:rsid w:val="006B0603"/>
    <w:rsid w:val="006B063F"/>
    <w:rsid w:val="006B08D7"/>
    <w:rsid w:val="006B099E"/>
    <w:rsid w:val="006B124C"/>
    <w:rsid w:val="006B174C"/>
    <w:rsid w:val="006B1CBC"/>
    <w:rsid w:val="006B246B"/>
    <w:rsid w:val="006B2535"/>
    <w:rsid w:val="006B25B6"/>
    <w:rsid w:val="006B3196"/>
    <w:rsid w:val="006B3474"/>
    <w:rsid w:val="006B35CF"/>
    <w:rsid w:val="006B37E5"/>
    <w:rsid w:val="006B3CFA"/>
    <w:rsid w:val="006B3E75"/>
    <w:rsid w:val="006B4193"/>
    <w:rsid w:val="006B4533"/>
    <w:rsid w:val="006B45A2"/>
    <w:rsid w:val="006B46E6"/>
    <w:rsid w:val="006B4B54"/>
    <w:rsid w:val="006B5820"/>
    <w:rsid w:val="006B5DE7"/>
    <w:rsid w:val="006B6188"/>
    <w:rsid w:val="006B6D9E"/>
    <w:rsid w:val="006B7E83"/>
    <w:rsid w:val="006C1838"/>
    <w:rsid w:val="006C1C9B"/>
    <w:rsid w:val="006C225A"/>
    <w:rsid w:val="006C24C0"/>
    <w:rsid w:val="006C31F1"/>
    <w:rsid w:val="006C33FB"/>
    <w:rsid w:val="006C3BFF"/>
    <w:rsid w:val="006C488D"/>
    <w:rsid w:val="006C4897"/>
    <w:rsid w:val="006C4BCB"/>
    <w:rsid w:val="006C4F13"/>
    <w:rsid w:val="006C512E"/>
    <w:rsid w:val="006C550B"/>
    <w:rsid w:val="006C5916"/>
    <w:rsid w:val="006C5B00"/>
    <w:rsid w:val="006C5B76"/>
    <w:rsid w:val="006C656B"/>
    <w:rsid w:val="006C6B51"/>
    <w:rsid w:val="006C6B56"/>
    <w:rsid w:val="006C726F"/>
    <w:rsid w:val="006C73BB"/>
    <w:rsid w:val="006C7A7F"/>
    <w:rsid w:val="006D00E3"/>
    <w:rsid w:val="006D064D"/>
    <w:rsid w:val="006D0996"/>
    <w:rsid w:val="006D1000"/>
    <w:rsid w:val="006D1161"/>
    <w:rsid w:val="006D127E"/>
    <w:rsid w:val="006D130C"/>
    <w:rsid w:val="006D1586"/>
    <w:rsid w:val="006D1AC8"/>
    <w:rsid w:val="006D256A"/>
    <w:rsid w:val="006D2F73"/>
    <w:rsid w:val="006D3CDC"/>
    <w:rsid w:val="006D3E6F"/>
    <w:rsid w:val="006D3F29"/>
    <w:rsid w:val="006D44A5"/>
    <w:rsid w:val="006D4EC1"/>
    <w:rsid w:val="006D5184"/>
    <w:rsid w:val="006D5259"/>
    <w:rsid w:val="006D5532"/>
    <w:rsid w:val="006D6970"/>
    <w:rsid w:val="006D6B4B"/>
    <w:rsid w:val="006D6D5C"/>
    <w:rsid w:val="006D7BD9"/>
    <w:rsid w:val="006E0167"/>
    <w:rsid w:val="006E02D1"/>
    <w:rsid w:val="006E04EC"/>
    <w:rsid w:val="006E095D"/>
    <w:rsid w:val="006E0FCC"/>
    <w:rsid w:val="006E1239"/>
    <w:rsid w:val="006E13AE"/>
    <w:rsid w:val="006E1994"/>
    <w:rsid w:val="006E1DFD"/>
    <w:rsid w:val="006E1FE8"/>
    <w:rsid w:val="006E20D9"/>
    <w:rsid w:val="006E21F2"/>
    <w:rsid w:val="006E28A3"/>
    <w:rsid w:val="006E2A64"/>
    <w:rsid w:val="006E397D"/>
    <w:rsid w:val="006E3FF6"/>
    <w:rsid w:val="006E44CD"/>
    <w:rsid w:val="006E4B48"/>
    <w:rsid w:val="006E4B80"/>
    <w:rsid w:val="006E4E39"/>
    <w:rsid w:val="006E4EB8"/>
    <w:rsid w:val="006E551C"/>
    <w:rsid w:val="006E636C"/>
    <w:rsid w:val="006E64C6"/>
    <w:rsid w:val="006E6998"/>
    <w:rsid w:val="006E6F8E"/>
    <w:rsid w:val="006E73ED"/>
    <w:rsid w:val="006E7A5B"/>
    <w:rsid w:val="006E7AFB"/>
    <w:rsid w:val="006F0205"/>
    <w:rsid w:val="006F0334"/>
    <w:rsid w:val="006F07B4"/>
    <w:rsid w:val="006F1572"/>
    <w:rsid w:val="006F16F6"/>
    <w:rsid w:val="006F1B46"/>
    <w:rsid w:val="006F1C08"/>
    <w:rsid w:val="006F242A"/>
    <w:rsid w:val="006F25DC"/>
    <w:rsid w:val="006F2B69"/>
    <w:rsid w:val="006F2E59"/>
    <w:rsid w:val="006F35FF"/>
    <w:rsid w:val="006F3B0B"/>
    <w:rsid w:val="006F4FF7"/>
    <w:rsid w:val="006F5058"/>
    <w:rsid w:val="006F519F"/>
    <w:rsid w:val="006F5493"/>
    <w:rsid w:val="006F55EC"/>
    <w:rsid w:val="006F5CBF"/>
    <w:rsid w:val="006F5FCE"/>
    <w:rsid w:val="006F60D0"/>
    <w:rsid w:val="006F634C"/>
    <w:rsid w:val="006F6A42"/>
    <w:rsid w:val="006F6E04"/>
    <w:rsid w:val="006F7181"/>
    <w:rsid w:val="006F77F2"/>
    <w:rsid w:val="006F787E"/>
    <w:rsid w:val="006F78AE"/>
    <w:rsid w:val="00700184"/>
    <w:rsid w:val="0070053C"/>
    <w:rsid w:val="007007FE"/>
    <w:rsid w:val="00700887"/>
    <w:rsid w:val="00700D89"/>
    <w:rsid w:val="00701776"/>
    <w:rsid w:val="00701E7D"/>
    <w:rsid w:val="007025EE"/>
    <w:rsid w:val="007027C2"/>
    <w:rsid w:val="007028FB"/>
    <w:rsid w:val="00702995"/>
    <w:rsid w:val="00702B39"/>
    <w:rsid w:val="0070332B"/>
    <w:rsid w:val="00703437"/>
    <w:rsid w:val="00703766"/>
    <w:rsid w:val="00703BF0"/>
    <w:rsid w:val="007045B5"/>
    <w:rsid w:val="00704BB8"/>
    <w:rsid w:val="00704CDF"/>
    <w:rsid w:val="00704E9B"/>
    <w:rsid w:val="007053CE"/>
    <w:rsid w:val="007054E0"/>
    <w:rsid w:val="007061A3"/>
    <w:rsid w:val="007068B5"/>
    <w:rsid w:val="007069DC"/>
    <w:rsid w:val="00706E61"/>
    <w:rsid w:val="00707248"/>
    <w:rsid w:val="007072BE"/>
    <w:rsid w:val="00707607"/>
    <w:rsid w:val="00707909"/>
    <w:rsid w:val="00707CE1"/>
    <w:rsid w:val="00707ED6"/>
    <w:rsid w:val="00710B7C"/>
    <w:rsid w:val="00710E4C"/>
    <w:rsid w:val="00711293"/>
    <w:rsid w:val="007112F7"/>
    <w:rsid w:val="007118A8"/>
    <w:rsid w:val="007119CA"/>
    <w:rsid w:val="007120FE"/>
    <w:rsid w:val="007122DE"/>
    <w:rsid w:val="00712895"/>
    <w:rsid w:val="00712ABB"/>
    <w:rsid w:val="00712C9F"/>
    <w:rsid w:val="00712EA0"/>
    <w:rsid w:val="00713135"/>
    <w:rsid w:val="00713565"/>
    <w:rsid w:val="007137FA"/>
    <w:rsid w:val="007138F4"/>
    <w:rsid w:val="00713BF4"/>
    <w:rsid w:val="007145B6"/>
    <w:rsid w:val="00715154"/>
    <w:rsid w:val="00715376"/>
    <w:rsid w:val="007156B7"/>
    <w:rsid w:val="00715978"/>
    <w:rsid w:val="007160CC"/>
    <w:rsid w:val="00716412"/>
    <w:rsid w:val="00716739"/>
    <w:rsid w:val="00716DCE"/>
    <w:rsid w:val="00716FE9"/>
    <w:rsid w:val="00717258"/>
    <w:rsid w:val="0071725E"/>
    <w:rsid w:val="00717716"/>
    <w:rsid w:val="00717930"/>
    <w:rsid w:val="00720051"/>
    <w:rsid w:val="007200B4"/>
    <w:rsid w:val="00720657"/>
    <w:rsid w:val="0072078A"/>
    <w:rsid w:val="00720AF4"/>
    <w:rsid w:val="00722403"/>
    <w:rsid w:val="00722477"/>
    <w:rsid w:val="007224D6"/>
    <w:rsid w:val="00722FD5"/>
    <w:rsid w:val="0072322F"/>
    <w:rsid w:val="0072330D"/>
    <w:rsid w:val="007236ED"/>
    <w:rsid w:val="0072384C"/>
    <w:rsid w:val="0072394A"/>
    <w:rsid w:val="00723E1B"/>
    <w:rsid w:val="00723EAD"/>
    <w:rsid w:val="00724082"/>
    <w:rsid w:val="007241F3"/>
    <w:rsid w:val="0072428F"/>
    <w:rsid w:val="00724929"/>
    <w:rsid w:val="00724A34"/>
    <w:rsid w:val="00724C80"/>
    <w:rsid w:val="00724DA2"/>
    <w:rsid w:val="007250AC"/>
    <w:rsid w:val="00725EB2"/>
    <w:rsid w:val="007267A5"/>
    <w:rsid w:val="007269A7"/>
    <w:rsid w:val="00726D52"/>
    <w:rsid w:val="00726E95"/>
    <w:rsid w:val="00727040"/>
    <w:rsid w:val="0072714E"/>
    <w:rsid w:val="007301B8"/>
    <w:rsid w:val="007302D6"/>
    <w:rsid w:val="00730443"/>
    <w:rsid w:val="0073061F"/>
    <w:rsid w:val="00730E5E"/>
    <w:rsid w:val="0073105E"/>
    <w:rsid w:val="00731718"/>
    <w:rsid w:val="007318FC"/>
    <w:rsid w:val="007325CB"/>
    <w:rsid w:val="007325D6"/>
    <w:rsid w:val="00732B08"/>
    <w:rsid w:val="0073331E"/>
    <w:rsid w:val="007334ED"/>
    <w:rsid w:val="007335E3"/>
    <w:rsid w:val="00733E9B"/>
    <w:rsid w:val="0073491A"/>
    <w:rsid w:val="00734B02"/>
    <w:rsid w:val="00734C99"/>
    <w:rsid w:val="007354AC"/>
    <w:rsid w:val="007354B8"/>
    <w:rsid w:val="0073594C"/>
    <w:rsid w:val="00735B7D"/>
    <w:rsid w:val="00736324"/>
    <w:rsid w:val="007364B0"/>
    <w:rsid w:val="00736580"/>
    <w:rsid w:val="00736937"/>
    <w:rsid w:val="00736A75"/>
    <w:rsid w:val="00737063"/>
    <w:rsid w:val="007374EF"/>
    <w:rsid w:val="0073775B"/>
    <w:rsid w:val="007377A6"/>
    <w:rsid w:val="00737D3B"/>
    <w:rsid w:val="007401DF"/>
    <w:rsid w:val="007406DC"/>
    <w:rsid w:val="00740A54"/>
    <w:rsid w:val="00740D5F"/>
    <w:rsid w:val="0074103C"/>
    <w:rsid w:val="00741102"/>
    <w:rsid w:val="007418A7"/>
    <w:rsid w:val="00742EA1"/>
    <w:rsid w:val="007431CC"/>
    <w:rsid w:val="00743435"/>
    <w:rsid w:val="00743592"/>
    <w:rsid w:val="00743E5F"/>
    <w:rsid w:val="00743F3D"/>
    <w:rsid w:val="00744830"/>
    <w:rsid w:val="007451EF"/>
    <w:rsid w:val="00745A92"/>
    <w:rsid w:val="00745BEB"/>
    <w:rsid w:val="00745D9E"/>
    <w:rsid w:val="00745E30"/>
    <w:rsid w:val="00746719"/>
    <w:rsid w:val="00746EEF"/>
    <w:rsid w:val="007475F5"/>
    <w:rsid w:val="00747A9F"/>
    <w:rsid w:val="00747DB6"/>
    <w:rsid w:val="00747E6B"/>
    <w:rsid w:val="00750022"/>
    <w:rsid w:val="007501AB"/>
    <w:rsid w:val="00750465"/>
    <w:rsid w:val="0075063D"/>
    <w:rsid w:val="007508B5"/>
    <w:rsid w:val="00750EA9"/>
    <w:rsid w:val="007517F9"/>
    <w:rsid w:val="007519EE"/>
    <w:rsid w:val="00751EA9"/>
    <w:rsid w:val="0075225F"/>
    <w:rsid w:val="007528DD"/>
    <w:rsid w:val="00752A75"/>
    <w:rsid w:val="00752D5D"/>
    <w:rsid w:val="00752FA2"/>
    <w:rsid w:val="0075311E"/>
    <w:rsid w:val="00753E4E"/>
    <w:rsid w:val="0075405F"/>
    <w:rsid w:val="007544D1"/>
    <w:rsid w:val="00754FE5"/>
    <w:rsid w:val="007550B8"/>
    <w:rsid w:val="0075512D"/>
    <w:rsid w:val="007553E2"/>
    <w:rsid w:val="00755857"/>
    <w:rsid w:val="00755CB2"/>
    <w:rsid w:val="00755DF4"/>
    <w:rsid w:val="00755F0B"/>
    <w:rsid w:val="00756325"/>
    <w:rsid w:val="00756758"/>
    <w:rsid w:val="00756860"/>
    <w:rsid w:val="00756932"/>
    <w:rsid w:val="00756A02"/>
    <w:rsid w:val="00757229"/>
    <w:rsid w:val="00757814"/>
    <w:rsid w:val="00757858"/>
    <w:rsid w:val="00757936"/>
    <w:rsid w:val="007579C2"/>
    <w:rsid w:val="00757AB4"/>
    <w:rsid w:val="00757B2E"/>
    <w:rsid w:val="00757DC4"/>
    <w:rsid w:val="00760B74"/>
    <w:rsid w:val="00761480"/>
    <w:rsid w:val="007616ED"/>
    <w:rsid w:val="00761B66"/>
    <w:rsid w:val="00761CA3"/>
    <w:rsid w:val="00762C46"/>
    <w:rsid w:val="00762E0E"/>
    <w:rsid w:val="00762E79"/>
    <w:rsid w:val="00763296"/>
    <w:rsid w:val="00763737"/>
    <w:rsid w:val="0076377D"/>
    <w:rsid w:val="00763797"/>
    <w:rsid w:val="00763909"/>
    <w:rsid w:val="0076398A"/>
    <w:rsid w:val="00764B00"/>
    <w:rsid w:val="00764B73"/>
    <w:rsid w:val="00764CF0"/>
    <w:rsid w:val="0076504C"/>
    <w:rsid w:val="00765971"/>
    <w:rsid w:val="007662AA"/>
    <w:rsid w:val="00766812"/>
    <w:rsid w:val="00766BC3"/>
    <w:rsid w:val="00766E09"/>
    <w:rsid w:val="00766F50"/>
    <w:rsid w:val="00767C75"/>
    <w:rsid w:val="007707BE"/>
    <w:rsid w:val="007709D6"/>
    <w:rsid w:val="00770B59"/>
    <w:rsid w:val="00771209"/>
    <w:rsid w:val="0077121E"/>
    <w:rsid w:val="00771FC9"/>
    <w:rsid w:val="00772489"/>
    <w:rsid w:val="0077314C"/>
    <w:rsid w:val="00773297"/>
    <w:rsid w:val="007732BA"/>
    <w:rsid w:val="00773634"/>
    <w:rsid w:val="00773C77"/>
    <w:rsid w:val="00774328"/>
    <w:rsid w:val="0077436B"/>
    <w:rsid w:val="00774403"/>
    <w:rsid w:val="007745BB"/>
    <w:rsid w:val="007745F5"/>
    <w:rsid w:val="007748B4"/>
    <w:rsid w:val="007748CE"/>
    <w:rsid w:val="00774A62"/>
    <w:rsid w:val="00774CB9"/>
    <w:rsid w:val="00774E6F"/>
    <w:rsid w:val="00774FE6"/>
    <w:rsid w:val="00775211"/>
    <w:rsid w:val="00775393"/>
    <w:rsid w:val="00775E83"/>
    <w:rsid w:val="00775FF0"/>
    <w:rsid w:val="0077678F"/>
    <w:rsid w:val="00776DB6"/>
    <w:rsid w:val="00776E40"/>
    <w:rsid w:val="00776FEB"/>
    <w:rsid w:val="0077713B"/>
    <w:rsid w:val="00777402"/>
    <w:rsid w:val="00777914"/>
    <w:rsid w:val="00777E5F"/>
    <w:rsid w:val="00777EF7"/>
    <w:rsid w:val="0078047E"/>
    <w:rsid w:val="00780D14"/>
    <w:rsid w:val="00780F9A"/>
    <w:rsid w:val="007819A4"/>
    <w:rsid w:val="00781F7F"/>
    <w:rsid w:val="0078277B"/>
    <w:rsid w:val="00782DA0"/>
    <w:rsid w:val="007830BF"/>
    <w:rsid w:val="007835B5"/>
    <w:rsid w:val="007836EA"/>
    <w:rsid w:val="00783B36"/>
    <w:rsid w:val="00784282"/>
    <w:rsid w:val="007854F1"/>
    <w:rsid w:val="00785AE3"/>
    <w:rsid w:val="00785B10"/>
    <w:rsid w:val="00785DBD"/>
    <w:rsid w:val="007863E9"/>
    <w:rsid w:val="00787098"/>
    <w:rsid w:val="00787204"/>
    <w:rsid w:val="0078748F"/>
    <w:rsid w:val="0078761C"/>
    <w:rsid w:val="007900C1"/>
    <w:rsid w:val="007901FA"/>
    <w:rsid w:val="00790595"/>
    <w:rsid w:val="00790877"/>
    <w:rsid w:val="0079097F"/>
    <w:rsid w:val="00790B1F"/>
    <w:rsid w:val="0079134B"/>
    <w:rsid w:val="00791460"/>
    <w:rsid w:val="00791687"/>
    <w:rsid w:val="00791BE4"/>
    <w:rsid w:val="00792069"/>
    <w:rsid w:val="00792421"/>
    <w:rsid w:val="007924F9"/>
    <w:rsid w:val="0079258F"/>
    <w:rsid w:val="0079276B"/>
    <w:rsid w:val="00793742"/>
    <w:rsid w:val="00793B25"/>
    <w:rsid w:val="00793B66"/>
    <w:rsid w:val="0079410B"/>
    <w:rsid w:val="007942BD"/>
    <w:rsid w:val="007945A2"/>
    <w:rsid w:val="00794B35"/>
    <w:rsid w:val="00794D24"/>
    <w:rsid w:val="00794D68"/>
    <w:rsid w:val="007950A6"/>
    <w:rsid w:val="0079514F"/>
    <w:rsid w:val="00795537"/>
    <w:rsid w:val="00795A61"/>
    <w:rsid w:val="00795CBF"/>
    <w:rsid w:val="00795F60"/>
    <w:rsid w:val="00796671"/>
    <w:rsid w:val="0079684F"/>
    <w:rsid w:val="00796BEF"/>
    <w:rsid w:val="00797425"/>
    <w:rsid w:val="00797D4D"/>
    <w:rsid w:val="007A05A8"/>
    <w:rsid w:val="007A09EA"/>
    <w:rsid w:val="007A11A5"/>
    <w:rsid w:val="007A1BA2"/>
    <w:rsid w:val="007A2AC6"/>
    <w:rsid w:val="007A2CEF"/>
    <w:rsid w:val="007A4EE2"/>
    <w:rsid w:val="007A5594"/>
    <w:rsid w:val="007A57D3"/>
    <w:rsid w:val="007A5BCB"/>
    <w:rsid w:val="007A616C"/>
    <w:rsid w:val="007A6542"/>
    <w:rsid w:val="007A6D77"/>
    <w:rsid w:val="007A6DD3"/>
    <w:rsid w:val="007A75CA"/>
    <w:rsid w:val="007A76FF"/>
    <w:rsid w:val="007A7F96"/>
    <w:rsid w:val="007B0173"/>
    <w:rsid w:val="007B02BF"/>
    <w:rsid w:val="007B089E"/>
    <w:rsid w:val="007B094C"/>
    <w:rsid w:val="007B0B0D"/>
    <w:rsid w:val="007B0DD8"/>
    <w:rsid w:val="007B139B"/>
    <w:rsid w:val="007B14BF"/>
    <w:rsid w:val="007B15F7"/>
    <w:rsid w:val="007B1D4A"/>
    <w:rsid w:val="007B1DD3"/>
    <w:rsid w:val="007B1F1B"/>
    <w:rsid w:val="007B1FA9"/>
    <w:rsid w:val="007B242F"/>
    <w:rsid w:val="007B283C"/>
    <w:rsid w:val="007B2B6E"/>
    <w:rsid w:val="007B3044"/>
    <w:rsid w:val="007B4873"/>
    <w:rsid w:val="007B4B37"/>
    <w:rsid w:val="007B5DC7"/>
    <w:rsid w:val="007B5F9A"/>
    <w:rsid w:val="007B654A"/>
    <w:rsid w:val="007B73DA"/>
    <w:rsid w:val="007B79D3"/>
    <w:rsid w:val="007B7AA9"/>
    <w:rsid w:val="007B7CAC"/>
    <w:rsid w:val="007C0BF7"/>
    <w:rsid w:val="007C0EF9"/>
    <w:rsid w:val="007C0F7B"/>
    <w:rsid w:val="007C1705"/>
    <w:rsid w:val="007C179C"/>
    <w:rsid w:val="007C18F3"/>
    <w:rsid w:val="007C1DB2"/>
    <w:rsid w:val="007C238B"/>
    <w:rsid w:val="007C2892"/>
    <w:rsid w:val="007C2C54"/>
    <w:rsid w:val="007C2CEC"/>
    <w:rsid w:val="007C3170"/>
    <w:rsid w:val="007C3983"/>
    <w:rsid w:val="007C39AB"/>
    <w:rsid w:val="007C3BA4"/>
    <w:rsid w:val="007C3DE1"/>
    <w:rsid w:val="007C4122"/>
    <w:rsid w:val="007C42F6"/>
    <w:rsid w:val="007C4480"/>
    <w:rsid w:val="007C489C"/>
    <w:rsid w:val="007C4946"/>
    <w:rsid w:val="007C4C87"/>
    <w:rsid w:val="007C4D71"/>
    <w:rsid w:val="007C4D84"/>
    <w:rsid w:val="007C7275"/>
    <w:rsid w:val="007C7493"/>
    <w:rsid w:val="007C7706"/>
    <w:rsid w:val="007C7B4E"/>
    <w:rsid w:val="007C7F90"/>
    <w:rsid w:val="007D021B"/>
    <w:rsid w:val="007D0A8D"/>
    <w:rsid w:val="007D10BA"/>
    <w:rsid w:val="007D159A"/>
    <w:rsid w:val="007D1652"/>
    <w:rsid w:val="007D1A00"/>
    <w:rsid w:val="007D1C60"/>
    <w:rsid w:val="007D1D35"/>
    <w:rsid w:val="007D1D60"/>
    <w:rsid w:val="007D1EBC"/>
    <w:rsid w:val="007D1FDE"/>
    <w:rsid w:val="007D2403"/>
    <w:rsid w:val="007D288B"/>
    <w:rsid w:val="007D291B"/>
    <w:rsid w:val="007D2940"/>
    <w:rsid w:val="007D386F"/>
    <w:rsid w:val="007D3CC8"/>
    <w:rsid w:val="007D4087"/>
    <w:rsid w:val="007D4252"/>
    <w:rsid w:val="007D4EED"/>
    <w:rsid w:val="007D53D6"/>
    <w:rsid w:val="007D570E"/>
    <w:rsid w:val="007D587E"/>
    <w:rsid w:val="007D6482"/>
    <w:rsid w:val="007D6581"/>
    <w:rsid w:val="007D66D6"/>
    <w:rsid w:val="007D66E6"/>
    <w:rsid w:val="007D67B4"/>
    <w:rsid w:val="007D6905"/>
    <w:rsid w:val="007D754E"/>
    <w:rsid w:val="007D75B0"/>
    <w:rsid w:val="007D7633"/>
    <w:rsid w:val="007D7C97"/>
    <w:rsid w:val="007E00D2"/>
    <w:rsid w:val="007E0E4E"/>
    <w:rsid w:val="007E1090"/>
    <w:rsid w:val="007E14D0"/>
    <w:rsid w:val="007E151D"/>
    <w:rsid w:val="007E17A4"/>
    <w:rsid w:val="007E199E"/>
    <w:rsid w:val="007E1E14"/>
    <w:rsid w:val="007E1F0F"/>
    <w:rsid w:val="007E1F7F"/>
    <w:rsid w:val="007E1FB1"/>
    <w:rsid w:val="007E25B7"/>
    <w:rsid w:val="007E2B2D"/>
    <w:rsid w:val="007E2C35"/>
    <w:rsid w:val="007E2ED0"/>
    <w:rsid w:val="007E3316"/>
    <w:rsid w:val="007E356E"/>
    <w:rsid w:val="007E3B56"/>
    <w:rsid w:val="007E3EF3"/>
    <w:rsid w:val="007E40F8"/>
    <w:rsid w:val="007E4CD2"/>
    <w:rsid w:val="007E5798"/>
    <w:rsid w:val="007E5BE0"/>
    <w:rsid w:val="007E65D4"/>
    <w:rsid w:val="007E6AA5"/>
    <w:rsid w:val="007E7C21"/>
    <w:rsid w:val="007F05DF"/>
    <w:rsid w:val="007F0913"/>
    <w:rsid w:val="007F0A92"/>
    <w:rsid w:val="007F0E55"/>
    <w:rsid w:val="007F10BA"/>
    <w:rsid w:val="007F16FD"/>
    <w:rsid w:val="007F1918"/>
    <w:rsid w:val="007F1A30"/>
    <w:rsid w:val="007F2132"/>
    <w:rsid w:val="007F25A5"/>
    <w:rsid w:val="007F2649"/>
    <w:rsid w:val="007F26D8"/>
    <w:rsid w:val="007F3900"/>
    <w:rsid w:val="007F400D"/>
    <w:rsid w:val="007F4E0D"/>
    <w:rsid w:val="007F4ECE"/>
    <w:rsid w:val="007F50CE"/>
    <w:rsid w:val="007F57CA"/>
    <w:rsid w:val="007F5E15"/>
    <w:rsid w:val="007F6834"/>
    <w:rsid w:val="007F6894"/>
    <w:rsid w:val="007F71BC"/>
    <w:rsid w:val="007F748D"/>
    <w:rsid w:val="007F7932"/>
    <w:rsid w:val="007F7A63"/>
    <w:rsid w:val="007F7B1E"/>
    <w:rsid w:val="007F7E2E"/>
    <w:rsid w:val="007F7E40"/>
    <w:rsid w:val="00800518"/>
    <w:rsid w:val="0080068F"/>
    <w:rsid w:val="00800E3C"/>
    <w:rsid w:val="0080102C"/>
    <w:rsid w:val="008018E4"/>
    <w:rsid w:val="00801AFF"/>
    <w:rsid w:val="00801D12"/>
    <w:rsid w:val="00801D18"/>
    <w:rsid w:val="00801DBD"/>
    <w:rsid w:val="00801E75"/>
    <w:rsid w:val="00802246"/>
    <w:rsid w:val="00802275"/>
    <w:rsid w:val="00802631"/>
    <w:rsid w:val="00802D55"/>
    <w:rsid w:val="00802F05"/>
    <w:rsid w:val="008030B9"/>
    <w:rsid w:val="0080322B"/>
    <w:rsid w:val="00803588"/>
    <w:rsid w:val="00803694"/>
    <w:rsid w:val="00804842"/>
    <w:rsid w:val="008048B6"/>
    <w:rsid w:val="008048ED"/>
    <w:rsid w:val="00804EB5"/>
    <w:rsid w:val="008053CC"/>
    <w:rsid w:val="0080591B"/>
    <w:rsid w:val="00805DB7"/>
    <w:rsid w:val="00806463"/>
    <w:rsid w:val="00806626"/>
    <w:rsid w:val="00806979"/>
    <w:rsid w:val="00806BF9"/>
    <w:rsid w:val="00807270"/>
    <w:rsid w:val="008075B5"/>
    <w:rsid w:val="00807ABA"/>
    <w:rsid w:val="00807B2C"/>
    <w:rsid w:val="008100A5"/>
    <w:rsid w:val="0081012E"/>
    <w:rsid w:val="00810377"/>
    <w:rsid w:val="00810AD3"/>
    <w:rsid w:val="00810B78"/>
    <w:rsid w:val="008112CF"/>
    <w:rsid w:val="008117C3"/>
    <w:rsid w:val="00811A1C"/>
    <w:rsid w:val="00811BDE"/>
    <w:rsid w:val="00811D1E"/>
    <w:rsid w:val="008120EB"/>
    <w:rsid w:val="00812692"/>
    <w:rsid w:val="00812DAA"/>
    <w:rsid w:val="00812E97"/>
    <w:rsid w:val="00812F9F"/>
    <w:rsid w:val="0081310C"/>
    <w:rsid w:val="00813395"/>
    <w:rsid w:val="008136B8"/>
    <w:rsid w:val="00813813"/>
    <w:rsid w:val="00813A40"/>
    <w:rsid w:val="00813F59"/>
    <w:rsid w:val="0081439B"/>
    <w:rsid w:val="00814432"/>
    <w:rsid w:val="008149A0"/>
    <w:rsid w:val="00814C0D"/>
    <w:rsid w:val="00815EF1"/>
    <w:rsid w:val="008160D9"/>
    <w:rsid w:val="00816287"/>
    <w:rsid w:val="00816AFB"/>
    <w:rsid w:val="00816DF9"/>
    <w:rsid w:val="00817E4F"/>
    <w:rsid w:val="008200E6"/>
    <w:rsid w:val="008204F9"/>
    <w:rsid w:val="00820792"/>
    <w:rsid w:val="00820A42"/>
    <w:rsid w:val="00820A90"/>
    <w:rsid w:val="0082136A"/>
    <w:rsid w:val="008213A3"/>
    <w:rsid w:val="00821B6B"/>
    <w:rsid w:val="00823BA5"/>
    <w:rsid w:val="00824038"/>
    <w:rsid w:val="008255A8"/>
    <w:rsid w:val="00825AA5"/>
    <w:rsid w:val="008263C6"/>
    <w:rsid w:val="008263F2"/>
    <w:rsid w:val="00826867"/>
    <w:rsid w:val="00826B81"/>
    <w:rsid w:val="00827152"/>
    <w:rsid w:val="00827AB0"/>
    <w:rsid w:val="00827BC1"/>
    <w:rsid w:val="00827CFE"/>
    <w:rsid w:val="00830241"/>
    <w:rsid w:val="008303F6"/>
    <w:rsid w:val="008311CD"/>
    <w:rsid w:val="008312E9"/>
    <w:rsid w:val="00831929"/>
    <w:rsid w:val="00831CAB"/>
    <w:rsid w:val="008326A7"/>
    <w:rsid w:val="00832A10"/>
    <w:rsid w:val="00832DD8"/>
    <w:rsid w:val="00832E25"/>
    <w:rsid w:val="008330FA"/>
    <w:rsid w:val="008331D0"/>
    <w:rsid w:val="00833205"/>
    <w:rsid w:val="00833265"/>
    <w:rsid w:val="0083348C"/>
    <w:rsid w:val="00833898"/>
    <w:rsid w:val="00833C78"/>
    <w:rsid w:val="00833E78"/>
    <w:rsid w:val="0083451C"/>
    <w:rsid w:val="00834641"/>
    <w:rsid w:val="0083496F"/>
    <w:rsid w:val="00834BEC"/>
    <w:rsid w:val="00834E28"/>
    <w:rsid w:val="00834EC1"/>
    <w:rsid w:val="00835629"/>
    <w:rsid w:val="0083579D"/>
    <w:rsid w:val="00835C6F"/>
    <w:rsid w:val="00835C9D"/>
    <w:rsid w:val="00835D60"/>
    <w:rsid w:val="008363AE"/>
    <w:rsid w:val="00836ABA"/>
    <w:rsid w:val="008371A2"/>
    <w:rsid w:val="008372EA"/>
    <w:rsid w:val="008374B9"/>
    <w:rsid w:val="00837615"/>
    <w:rsid w:val="008377B9"/>
    <w:rsid w:val="00837988"/>
    <w:rsid w:val="00837CD5"/>
    <w:rsid w:val="00837DC0"/>
    <w:rsid w:val="008400D8"/>
    <w:rsid w:val="0084061E"/>
    <w:rsid w:val="00840C7F"/>
    <w:rsid w:val="00840ED2"/>
    <w:rsid w:val="008411EC"/>
    <w:rsid w:val="008422FD"/>
    <w:rsid w:val="008423D1"/>
    <w:rsid w:val="00842A3E"/>
    <w:rsid w:val="00842F31"/>
    <w:rsid w:val="00842FE4"/>
    <w:rsid w:val="0084362A"/>
    <w:rsid w:val="00843713"/>
    <w:rsid w:val="00843750"/>
    <w:rsid w:val="00844017"/>
    <w:rsid w:val="008442F5"/>
    <w:rsid w:val="00844F40"/>
    <w:rsid w:val="008453E9"/>
    <w:rsid w:val="008456C0"/>
    <w:rsid w:val="00845D6E"/>
    <w:rsid w:val="00845EC1"/>
    <w:rsid w:val="008465AC"/>
    <w:rsid w:val="00846B8B"/>
    <w:rsid w:val="00846F5D"/>
    <w:rsid w:val="00847AC5"/>
    <w:rsid w:val="00847B34"/>
    <w:rsid w:val="00847C04"/>
    <w:rsid w:val="00847CED"/>
    <w:rsid w:val="008505E9"/>
    <w:rsid w:val="008509CC"/>
    <w:rsid w:val="00850BE1"/>
    <w:rsid w:val="0085106A"/>
    <w:rsid w:val="008511AD"/>
    <w:rsid w:val="00851488"/>
    <w:rsid w:val="008516E2"/>
    <w:rsid w:val="00851787"/>
    <w:rsid w:val="00851CC0"/>
    <w:rsid w:val="00852260"/>
    <w:rsid w:val="00852307"/>
    <w:rsid w:val="00852373"/>
    <w:rsid w:val="0085350D"/>
    <w:rsid w:val="0085358B"/>
    <w:rsid w:val="008538F5"/>
    <w:rsid w:val="00853A35"/>
    <w:rsid w:val="0085454C"/>
    <w:rsid w:val="008545C5"/>
    <w:rsid w:val="00854F78"/>
    <w:rsid w:val="00855A3C"/>
    <w:rsid w:val="00856034"/>
    <w:rsid w:val="008563EB"/>
    <w:rsid w:val="00856601"/>
    <w:rsid w:val="00856827"/>
    <w:rsid w:val="00856EE1"/>
    <w:rsid w:val="00857217"/>
    <w:rsid w:val="008577E2"/>
    <w:rsid w:val="00857D8B"/>
    <w:rsid w:val="008605FE"/>
    <w:rsid w:val="008609C4"/>
    <w:rsid w:val="008614FB"/>
    <w:rsid w:val="00861A29"/>
    <w:rsid w:val="00861C47"/>
    <w:rsid w:val="00861FB5"/>
    <w:rsid w:val="00862275"/>
    <w:rsid w:val="00862B69"/>
    <w:rsid w:val="00862B7A"/>
    <w:rsid w:val="00862CB4"/>
    <w:rsid w:val="008635CD"/>
    <w:rsid w:val="00863678"/>
    <w:rsid w:val="00863737"/>
    <w:rsid w:val="00863D34"/>
    <w:rsid w:val="00863EC9"/>
    <w:rsid w:val="00863FDA"/>
    <w:rsid w:val="00863FF5"/>
    <w:rsid w:val="008640D6"/>
    <w:rsid w:val="00864DF0"/>
    <w:rsid w:val="0086570C"/>
    <w:rsid w:val="008658B1"/>
    <w:rsid w:val="00865D72"/>
    <w:rsid w:val="0086648D"/>
    <w:rsid w:val="00867091"/>
    <w:rsid w:val="0086798C"/>
    <w:rsid w:val="00867BE6"/>
    <w:rsid w:val="008707EB"/>
    <w:rsid w:val="00871097"/>
    <w:rsid w:val="008714CC"/>
    <w:rsid w:val="00871747"/>
    <w:rsid w:val="00871D16"/>
    <w:rsid w:val="00871D8B"/>
    <w:rsid w:val="0087234D"/>
    <w:rsid w:val="008726C4"/>
    <w:rsid w:val="008728C9"/>
    <w:rsid w:val="00872A80"/>
    <w:rsid w:val="00872B9B"/>
    <w:rsid w:val="0087306F"/>
    <w:rsid w:val="00874388"/>
    <w:rsid w:val="00874648"/>
    <w:rsid w:val="00874D39"/>
    <w:rsid w:val="00874F59"/>
    <w:rsid w:val="00875010"/>
    <w:rsid w:val="00875098"/>
    <w:rsid w:val="00875119"/>
    <w:rsid w:val="008751B6"/>
    <w:rsid w:val="00875C5D"/>
    <w:rsid w:val="008760AD"/>
    <w:rsid w:val="0087621A"/>
    <w:rsid w:val="008765DC"/>
    <w:rsid w:val="008765F4"/>
    <w:rsid w:val="00876725"/>
    <w:rsid w:val="00876AA7"/>
    <w:rsid w:val="00876B93"/>
    <w:rsid w:val="00877510"/>
    <w:rsid w:val="008775BC"/>
    <w:rsid w:val="00880044"/>
    <w:rsid w:val="008806AF"/>
    <w:rsid w:val="008807EF"/>
    <w:rsid w:val="00880A7E"/>
    <w:rsid w:val="008810E7"/>
    <w:rsid w:val="008812BA"/>
    <w:rsid w:val="00881B21"/>
    <w:rsid w:val="00881B60"/>
    <w:rsid w:val="00881EB1"/>
    <w:rsid w:val="00882753"/>
    <w:rsid w:val="00882E1E"/>
    <w:rsid w:val="008833B1"/>
    <w:rsid w:val="008838E1"/>
    <w:rsid w:val="00883919"/>
    <w:rsid w:val="0088458A"/>
    <w:rsid w:val="00884592"/>
    <w:rsid w:val="00884D9E"/>
    <w:rsid w:val="00884F0C"/>
    <w:rsid w:val="00884F2C"/>
    <w:rsid w:val="00885F58"/>
    <w:rsid w:val="00886091"/>
    <w:rsid w:val="008865C2"/>
    <w:rsid w:val="00886A31"/>
    <w:rsid w:val="0088709E"/>
    <w:rsid w:val="00887495"/>
    <w:rsid w:val="008879D5"/>
    <w:rsid w:val="00890158"/>
    <w:rsid w:val="00890591"/>
    <w:rsid w:val="0089084F"/>
    <w:rsid w:val="008909C9"/>
    <w:rsid w:val="008910BF"/>
    <w:rsid w:val="0089146D"/>
    <w:rsid w:val="00891E16"/>
    <w:rsid w:val="00891EB3"/>
    <w:rsid w:val="00891EFB"/>
    <w:rsid w:val="008920D8"/>
    <w:rsid w:val="008929EC"/>
    <w:rsid w:val="00892DF8"/>
    <w:rsid w:val="00892EC1"/>
    <w:rsid w:val="008931F9"/>
    <w:rsid w:val="00893573"/>
    <w:rsid w:val="00893594"/>
    <w:rsid w:val="008941C7"/>
    <w:rsid w:val="00894CB8"/>
    <w:rsid w:val="0089514A"/>
    <w:rsid w:val="00895567"/>
    <w:rsid w:val="008957E4"/>
    <w:rsid w:val="00895BB3"/>
    <w:rsid w:val="008962B7"/>
    <w:rsid w:val="008968D7"/>
    <w:rsid w:val="00896B05"/>
    <w:rsid w:val="00896F58"/>
    <w:rsid w:val="008971BE"/>
    <w:rsid w:val="008973F5"/>
    <w:rsid w:val="008975D3"/>
    <w:rsid w:val="00897B20"/>
    <w:rsid w:val="008A0071"/>
    <w:rsid w:val="008A063F"/>
    <w:rsid w:val="008A0B3C"/>
    <w:rsid w:val="008A127C"/>
    <w:rsid w:val="008A12E6"/>
    <w:rsid w:val="008A1409"/>
    <w:rsid w:val="008A15A8"/>
    <w:rsid w:val="008A1827"/>
    <w:rsid w:val="008A2020"/>
    <w:rsid w:val="008A257D"/>
    <w:rsid w:val="008A29AA"/>
    <w:rsid w:val="008A29EC"/>
    <w:rsid w:val="008A2CD1"/>
    <w:rsid w:val="008A2D7B"/>
    <w:rsid w:val="008A3679"/>
    <w:rsid w:val="008A37E7"/>
    <w:rsid w:val="008A397F"/>
    <w:rsid w:val="008A3BAA"/>
    <w:rsid w:val="008A3DDF"/>
    <w:rsid w:val="008A42CD"/>
    <w:rsid w:val="008A462B"/>
    <w:rsid w:val="008A47D3"/>
    <w:rsid w:val="008A54F8"/>
    <w:rsid w:val="008A54FA"/>
    <w:rsid w:val="008A5671"/>
    <w:rsid w:val="008A5792"/>
    <w:rsid w:val="008A5A24"/>
    <w:rsid w:val="008A5CD2"/>
    <w:rsid w:val="008A636F"/>
    <w:rsid w:val="008A66FA"/>
    <w:rsid w:val="008A69DC"/>
    <w:rsid w:val="008A6ED1"/>
    <w:rsid w:val="008A7106"/>
    <w:rsid w:val="008A752D"/>
    <w:rsid w:val="008A7586"/>
    <w:rsid w:val="008A75B9"/>
    <w:rsid w:val="008A76DA"/>
    <w:rsid w:val="008A788E"/>
    <w:rsid w:val="008A7B4C"/>
    <w:rsid w:val="008A7BCF"/>
    <w:rsid w:val="008B0A14"/>
    <w:rsid w:val="008B0E20"/>
    <w:rsid w:val="008B102D"/>
    <w:rsid w:val="008B11DB"/>
    <w:rsid w:val="008B123F"/>
    <w:rsid w:val="008B1335"/>
    <w:rsid w:val="008B1697"/>
    <w:rsid w:val="008B16BC"/>
    <w:rsid w:val="008B1995"/>
    <w:rsid w:val="008B1C41"/>
    <w:rsid w:val="008B279C"/>
    <w:rsid w:val="008B2DF1"/>
    <w:rsid w:val="008B347B"/>
    <w:rsid w:val="008B3B8E"/>
    <w:rsid w:val="008B3F8D"/>
    <w:rsid w:val="008B44A9"/>
    <w:rsid w:val="008B53B3"/>
    <w:rsid w:val="008B55E1"/>
    <w:rsid w:val="008B5A92"/>
    <w:rsid w:val="008B61B5"/>
    <w:rsid w:val="008B6620"/>
    <w:rsid w:val="008B688E"/>
    <w:rsid w:val="008B76BF"/>
    <w:rsid w:val="008B773F"/>
    <w:rsid w:val="008B77E1"/>
    <w:rsid w:val="008C0E01"/>
    <w:rsid w:val="008C1115"/>
    <w:rsid w:val="008C1965"/>
    <w:rsid w:val="008C1D98"/>
    <w:rsid w:val="008C2694"/>
    <w:rsid w:val="008C307F"/>
    <w:rsid w:val="008C3270"/>
    <w:rsid w:val="008C36FD"/>
    <w:rsid w:val="008C37D9"/>
    <w:rsid w:val="008C4194"/>
    <w:rsid w:val="008C47D9"/>
    <w:rsid w:val="008C48CF"/>
    <w:rsid w:val="008C4A60"/>
    <w:rsid w:val="008C4C07"/>
    <w:rsid w:val="008C547B"/>
    <w:rsid w:val="008C58E4"/>
    <w:rsid w:val="008C5CFD"/>
    <w:rsid w:val="008C5F25"/>
    <w:rsid w:val="008C62D8"/>
    <w:rsid w:val="008C6394"/>
    <w:rsid w:val="008C68EF"/>
    <w:rsid w:val="008C6AF6"/>
    <w:rsid w:val="008C6BDD"/>
    <w:rsid w:val="008C71D9"/>
    <w:rsid w:val="008C7461"/>
    <w:rsid w:val="008C7875"/>
    <w:rsid w:val="008C7B55"/>
    <w:rsid w:val="008D00BA"/>
    <w:rsid w:val="008D0210"/>
    <w:rsid w:val="008D096F"/>
    <w:rsid w:val="008D0AEC"/>
    <w:rsid w:val="008D0BBB"/>
    <w:rsid w:val="008D0D41"/>
    <w:rsid w:val="008D0DF9"/>
    <w:rsid w:val="008D0DFA"/>
    <w:rsid w:val="008D0FDD"/>
    <w:rsid w:val="008D17E6"/>
    <w:rsid w:val="008D18C0"/>
    <w:rsid w:val="008D1B22"/>
    <w:rsid w:val="008D21BB"/>
    <w:rsid w:val="008D2709"/>
    <w:rsid w:val="008D2723"/>
    <w:rsid w:val="008D2A3F"/>
    <w:rsid w:val="008D2F3A"/>
    <w:rsid w:val="008D33EC"/>
    <w:rsid w:val="008D341D"/>
    <w:rsid w:val="008D3A7B"/>
    <w:rsid w:val="008D3B3E"/>
    <w:rsid w:val="008D3EB5"/>
    <w:rsid w:val="008D47B8"/>
    <w:rsid w:val="008D584A"/>
    <w:rsid w:val="008D58AF"/>
    <w:rsid w:val="008D5C53"/>
    <w:rsid w:val="008D5D5E"/>
    <w:rsid w:val="008D6621"/>
    <w:rsid w:val="008D689B"/>
    <w:rsid w:val="008D6F71"/>
    <w:rsid w:val="008D702D"/>
    <w:rsid w:val="008D72C8"/>
    <w:rsid w:val="008D7E60"/>
    <w:rsid w:val="008E004C"/>
    <w:rsid w:val="008E01D0"/>
    <w:rsid w:val="008E0258"/>
    <w:rsid w:val="008E0409"/>
    <w:rsid w:val="008E103C"/>
    <w:rsid w:val="008E123A"/>
    <w:rsid w:val="008E18B6"/>
    <w:rsid w:val="008E24B1"/>
    <w:rsid w:val="008E2C34"/>
    <w:rsid w:val="008E2D62"/>
    <w:rsid w:val="008E2D92"/>
    <w:rsid w:val="008E2F1A"/>
    <w:rsid w:val="008E3425"/>
    <w:rsid w:val="008E34C1"/>
    <w:rsid w:val="008E3CDB"/>
    <w:rsid w:val="008E456A"/>
    <w:rsid w:val="008E4703"/>
    <w:rsid w:val="008E5AAF"/>
    <w:rsid w:val="008E5D01"/>
    <w:rsid w:val="008E5F1E"/>
    <w:rsid w:val="008E5FF9"/>
    <w:rsid w:val="008E619D"/>
    <w:rsid w:val="008E6288"/>
    <w:rsid w:val="008E63D8"/>
    <w:rsid w:val="008E7060"/>
    <w:rsid w:val="008E7565"/>
    <w:rsid w:val="008E7845"/>
    <w:rsid w:val="008E790C"/>
    <w:rsid w:val="008F0136"/>
    <w:rsid w:val="008F1179"/>
    <w:rsid w:val="008F12C1"/>
    <w:rsid w:val="008F18DD"/>
    <w:rsid w:val="008F1D2A"/>
    <w:rsid w:val="008F2288"/>
    <w:rsid w:val="008F2819"/>
    <w:rsid w:val="008F2820"/>
    <w:rsid w:val="008F42C6"/>
    <w:rsid w:val="008F4991"/>
    <w:rsid w:val="008F4BFB"/>
    <w:rsid w:val="008F50C4"/>
    <w:rsid w:val="008F569C"/>
    <w:rsid w:val="008F6818"/>
    <w:rsid w:val="008F6DAB"/>
    <w:rsid w:val="008F7219"/>
    <w:rsid w:val="008F7DB6"/>
    <w:rsid w:val="008F7F7F"/>
    <w:rsid w:val="009001B7"/>
    <w:rsid w:val="0090047A"/>
    <w:rsid w:val="009008DA"/>
    <w:rsid w:val="009009C5"/>
    <w:rsid w:val="009009D2"/>
    <w:rsid w:val="00900E1D"/>
    <w:rsid w:val="00901338"/>
    <w:rsid w:val="009013DB"/>
    <w:rsid w:val="009016E5"/>
    <w:rsid w:val="00901874"/>
    <w:rsid w:val="009019DF"/>
    <w:rsid w:val="00901B0E"/>
    <w:rsid w:val="00902078"/>
    <w:rsid w:val="009024C2"/>
    <w:rsid w:val="00902DB2"/>
    <w:rsid w:val="009031EB"/>
    <w:rsid w:val="00903489"/>
    <w:rsid w:val="00903E09"/>
    <w:rsid w:val="009044E0"/>
    <w:rsid w:val="009047B7"/>
    <w:rsid w:val="00904953"/>
    <w:rsid w:val="00904C71"/>
    <w:rsid w:val="00904FED"/>
    <w:rsid w:val="00905881"/>
    <w:rsid w:val="00905C26"/>
    <w:rsid w:val="00905FD4"/>
    <w:rsid w:val="00906161"/>
    <w:rsid w:val="009062A7"/>
    <w:rsid w:val="00906497"/>
    <w:rsid w:val="009064AC"/>
    <w:rsid w:val="00906814"/>
    <w:rsid w:val="00906949"/>
    <w:rsid w:val="00906B92"/>
    <w:rsid w:val="009071DB"/>
    <w:rsid w:val="0090730E"/>
    <w:rsid w:val="0090767C"/>
    <w:rsid w:val="009076CA"/>
    <w:rsid w:val="00907CEA"/>
    <w:rsid w:val="00910720"/>
    <w:rsid w:val="00910FD6"/>
    <w:rsid w:val="009112C1"/>
    <w:rsid w:val="00911664"/>
    <w:rsid w:val="00911741"/>
    <w:rsid w:val="009117F9"/>
    <w:rsid w:val="00911D56"/>
    <w:rsid w:val="00912227"/>
    <w:rsid w:val="0091255F"/>
    <w:rsid w:val="00912A7E"/>
    <w:rsid w:val="00912B30"/>
    <w:rsid w:val="00913272"/>
    <w:rsid w:val="00913383"/>
    <w:rsid w:val="00913AEC"/>
    <w:rsid w:val="0091526B"/>
    <w:rsid w:val="009152FD"/>
    <w:rsid w:val="00915572"/>
    <w:rsid w:val="009164F8"/>
    <w:rsid w:val="009167E0"/>
    <w:rsid w:val="00916F24"/>
    <w:rsid w:val="00917282"/>
    <w:rsid w:val="009172AB"/>
    <w:rsid w:val="009178D5"/>
    <w:rsid w:val="009179C9"/>
    <w:rsid w:val="00917CCF"/>
    <w:rsid w:val="00917F0E"/>
    <w:rsid w:val="0092005B"/>
    <w:rsid w:val="009202B2"/>
    <w:rsid w:val="00920490"/>
    <w:rsid w:val="00920764"/>
    <w:rsid w:val="00920932"/>
    <w:rsid w:val="00920C63"/>
    <w:rsid w:val="00920DB3"/>
    <w:rsid w:val="00921035"/>
    <w:rsid w:val="0092111B"/>
    <w:rsid w:val="00921427"/>
    <w:rsid w:val="00921DA1"/>
    <w:rsid w:val="0092226B"/>
    <w:rsid w:val="0092292E"/>
    <w:rsid w:val="00922E1F"/>
    <w:rsid w:val="009233E4"/>
    <w:rsid w:val="00923F59"/>
    <w:rsid w:val="009240F8"/>
    <w:rsid w:val="00924137"/>
    <w:rsid w:val="0092433A"/>
    <w:rsid w:val="00924829"/>
    <w:rsid w:val="00924881"/>
    <w:rsid w:val="009248D5"/>
    <w:rsid w:val="00924C5F"/>
    <w:rsid w:val="00925239"/>
    <w:rsid w:val="009253AF"/>
    <w:rsid w:val="0092579B"/>
    <w:rsid w:val="00925A93"/>
    <w:rsid w:val="00925B77"/>
    <w:rsid w:val="00926073"/>
    <w:rsid w:val="009267D2"/>
    <w:rsid w:val="00926A35"/>
    <w:rsid w:val="00927706"/>
    <w:rsid w:val="009277BD"/>
    <w:rsid w:val="00927A79"/>
    <w:rsid w:val="00927AE8"/>
    <w:rsid w:val="00927F46"/>
    <w:rsid w:val="00930840"/>
    <w:rsid w:val="00930B49"/>
    <w:rsid w:val="00930D8F"/>
    <w:rsid w:val="009315D7"/>
    <w:rsid w:val="00931A09"/>
    <w:rsid w:val="009321B6"/>
    <w:rsid w:val="009325A9"/>
    <w:rsid w:val="00932607"/>
    <w:rsid w:val="009328F2"/>
    <w:rsid w:val="00933A64"/>
    <w:rsid w:val="00933ABA"/>
    <w:rsid w:val="00933B63"/>
    <w:rsid w:val="00933C4A"/>
    <w:rsid w:val="009340AC"/>
    <w:rsid w:val="009340C9"/>
    <w:rsid w:val="00934527"/>
    <w:rsid w:val="00934D37"/>
    <w:rsid w:val="00934E63"/>
    <w:rsid w:val="00935045"/>
    <w:rsid w:val="00935054"/>
    <w:rsid w:val="009350C5"/>
    <w:rsid w:val="00935566"/>
    <w:rsid w:val="00935605"/>
    <w:rsid w:val="009356DD"/>
    <w:rsid w:val="009356E7"/>
    <w:rsid w:val="00935964"/>
    <w:rsid w:val="00935D43"/>
    <w:rsid w:val="00935FA7"/>
    <w:rsid w:val="0093619F"/>
    <w:rsid w:val="009364FE"/>
    <w:rsid w:val="009367C0"/>
    <w:rsid w:val="00936B47"/>
    <w:rsid w:val="00936D72"/>
    <w:rsid w:val="00937608"/>
    <w:rsid w:val="00937871"/>
    <w:rsid w:val="009378F5"/>
    <w:rsid w:val="00937D97"/>
    <w:rsid w:val="0094011D"/>
    <w:rsid w:val="00941948"/>
    <w:rsid w:val="00941EA7"/>
    <w:rsid w:val="00941FA6"/>
    <w:rsid w:val="00942168"/>
    <w:rsid w:val="00942433"/>
    <w:rsid w:val="009427D3"/>
    <w:rsid w:val="00943A79"/>
    <w:rsid w:val="00943D3E"/>
    <w:rsid w:val="0094403C"/>
    <w:rsid w:val="009443AB"/>
    <w:rsid w:val="0094442F"/>
    <w:rsid w:val="00944535"/>
    <w:rsid w:val="00944999"/>
    <w:rsid w:val="00944C70"/>
    <w:rsid w:val="00945250"/>
    <w:rsid w:val="0094631B"/>
    <w:rsid w:val="009464E1"/>
    <w:rsid w:val="009471FE"/>
    <w:rsid w:val="0094722F"/>
    <w:rsid w:val="00947324"/>
    <w:rsid w:val="009473A3"/>
    <w:rsid w:val="009505B6"/>
    <w:rsid w:val="00950919"/>
    <w:rsid w:val="00951CCE"/>
    <w:rsid w:val="0095261C"/>
    <w:rsid w:val="009526BE"/>
    <w:rsid w:val="00952731"/>
    <w:rsid w:val="00953116"/>
    <w:rsid w:val="00953132"/>
    <w:rsid w:val="009538AC"/>
    <w:rsid w:val="00953A9B"/>
    <w:rsid w:val="00953DC0"/>
    <w:rsid w:val="00953DD1"/>
    <w:rsid w:val="00953F62"/>
    <w:rsid w:val="00953FF5"/>
    <w:rsid w:val="00954373"/>
    <w:rsid w:val="00954546"/>
    <w:rsid w:val="00955B4E"/>
    <w:rsid w:val="00955BD7"/>
    <w:rsid w:val="00955DE7"/>
    <w:rsid w:val="00956065"/>
    <w:rsid w:val="009567B8"/>
    <w:rsid w:val="00956A22"/>
    <w:rsid w:val="00956AAD"/>
    <w:rsid w:val="00956AB5"/>
    <w:rsid w:val="009572FE"/>
    <w:rsid w:val="00957411"/>
    <w:rsid w:val="00957590"/>
    <w:rsid w:val="0095772D"/>
    <w:rsid w:val="00957E7D"/>
    <w:rsid w:val="0096043F"/>
    <w:rsid w:val="009607B0"/>
    <w:rsid w:val="00960DCF"/>
    <w:rsid w:val="00960FC8"/>
    <w:rsid w:val="00961AFC"/>
    <w:rsid w:val="00962574"/>
    <w:rsid w:val="00962BE9"/>
    <w:rsid w:val="00962CA9"/>
    <w:rsid w:val="00962DD0"/>
    <w:rsid w:val="00962E12"/>
    <w:rsid w:val="009630A8"/>
    <w:rsid w:val="0096325A"/>
    <w:rsid w:val="009636EF"/>
    <w:rsid w:val="00963BBA"/>
    <w:rsid w:val="00963D62"/>
    <w:rsid w:val="00963ECB"/>
    <w:rsid w:val="00963F91"/>
    <w:rsid w:val="00964120"/>
    <w:rsid w:val="0096444A"/>
    <w:rsid w:val="00964AAD"/>
    <w:rsid w:val="00964BDD"/>
    <w:rsid w:val="00964FB0"/>
    <w:rsid w:val="009651CC"/>
    <w:rsid w:val="00965379"/>
    <w:rsid w:val="009656D2"/>
    <w:rsid w:val="009659DE"/>
    <w:rsid w:val="00966380"/>
    <w:rsid w:val="00966541"/>
    <w:rsid w:val="009669F0"/>
    <w:rsid w:val="00967A12"/>
    <w:rsid w:val="00967AC3"/>
    <w:rsid w:val="00967F67"/>
    <w:rsid w:val="00970530"/>
    <w:rsid w:val="00971027"/>
    <w:rsid w:val="009714E7"/>
    <w:rsid w:val="009719F5"/>
    <w:rsid w:val="009723FE"/>
    <w:rsid w:val="00972518"/>
    <w:rsid w:val="00972584"/>
    <w:rsid w:val="0097272C"/>
    <w:rsid w:val="009733F6"/>
    <w:rsid w:val="009737F2"/>
    <w:rsid w:val="00974517"/>
    <w:rsid w:val="0097466F"/>
    <w:rsid w:val="009749D1"/>
    <w:rsid w:val="00974CCB"/>
    <w:rsid w:val="009750B3"/>
    <w:rsid w:val="00975358"/>
    <w:rsid w:val="009755E9"/>
    <w:rsid w:val="00975696"/>
    <w:rsid w:val="00976EEB"/>
    <w:rsid w:val="00977553"/>
    <w:rsid w:val="00977F32"/>
    <w:rsid w:val="00981005"/>
    <w:rsid w:val="009810C7"/>
    <w:rsid w:val="0098157C"/>
    <w:rsid w:val="009815C3"/>
    <w:rsid w:val="009816A3"/>
    <w:rsid w:val="00981A49"/>
    <w:rsid w:val="00981E95"/>
    <w:rsid w:val="00982B2B"/>
    <w:rsid w:val="00982C9D"/>
    <w:rsid w:val="009832D8"/>
    <w:rsid w:val="009833F6"/>
    <w:rsid w:val="0098388F"/>
    <w:rsid w:val="00983938"/>
    <w:rsid w:val="00984065"/>
    <w:rsid w:val="00984447"/>
    <w:rsid w:val="00984882"/>
    <w:rsid w:val="00984B62"/>
    <w:rsid w:val="00984B73"/>
    <w:rsid w:val="009853C0"/>
    <w:rsid w:val="0098544A"/>
    <w:rsid w:val="00985623"/>
    <w:rsid w:val="00985EEC"/>
    <w:rsid w:val="00985F9F"/>
    <w:rsid w:val="009862E2"/>
    <w:rsid w:val="00986B3A"/>
    <w:rsid w:val="00986CFF"/>
    <w:rsid w:val="00987525"/>
    <w:rsid w:val="00987543"/>
    <w:rsid w:val="009877C1"/>
    <w:rsid w:val="00987B11"/>
    <w:rsid w:val="00987CCE"/>
    <w:rsid w:val="009907D1"/>
    <w:rsid w:val="0099087C"/>
    <w:rsid w:val="00990BDB"/>
    <w:rsid w:val="009914E3"/>
    <w:rsid w:val="00991777"/>
    <w:rsid w:val="00991C39"/>
    <w:rsid w:val="009920BE"/>
    <w:rsid w:val="009924BD"/>
    <w:rsid w:val="009932BB"/>
    <w:rsid w:val="00993B9F"/>
    <w:rsid w:val="00993D0A"/>
    <w:rsid w:val="009940CD"/>
    <w:rsid w:val="0099452E"/>
    <w:rsid w:val="00994A24"/>
    <w:rsid w:val="00995296"/>
    <w:rsid w:val="0099567F"/>
    <w:rsid w:val="009957CA"/>
    <w:rsid w:val="009963B2"/>
    <w:rsid w:val="00996E91"/>
    <w:rsid w:val="00996F4A"/>
    <w:rsid w:val="00996F6D"/>
    <w:rsid w:val="00997168"/>
    <w:rsid w:val="009972B0"/>
    <w:rsid w:val="0099758F"/>
    <w:rsid w:val="00997BA2"/>
    <w:rsid w:val="009A0407"/>
    <w:rsid w:val="009A079B"/>
    <w:rsid w:val="009A0E87"/>
    <w:rsid w:val="009A156D"/>
    <w:rsid w:val="009A1581"/>
    <w:rsid w:val="009A17B5"/>
    <w:rsid w:val="009A1EAE"/>
    <w:rsid w:val="009A3033"/>
    <w:rsid w:val="009A31D2"/>
    <w:rsid w:val="009A32F2"/>
    <w:rsid w:val="009A3353"/>
    <w:rsid w:val="009A38CB"/>
    <w:rsid w:val="009A3F97"/>
    <w:rsid w:val="009A3FFF"/>
    <w:rsid w:val="009A44A5"/>
    <w:rsid w:val="009A4923"/>
    <w:rsid w:val="009A4B6E"/>
    <w:rsid w:val="009A4C84"/>
    <w:rsid w:val="009A5304"/>
    <w:rsid w:val="009A5575"/>
    <w:rsid w:val="009A6123"/>
    <w:rsid w:val="009A6996"/>
    <w:rsid w:val="009A6D89"/>
    <w:rsid w:val="009A704C"/>
    <w:rsid w:val="009A737B"/>
    <w:rsid w:val="009A7577"/>
    <w:rsid w:val="009A7A4D"/>
    <w:rsid w:val="009B0073"/>
    <w:rsid w:val="009B01CF"/>
    <w:rsid w:val="009B080E"/>
    <w:rsid w:val="009B13C6"/>
    <w:rsid w:val="009B18CF"/>
    <w:rsid w:val="009B1976"/>
    <w:rsid w:val="009B1E66"/>
    <w:rsid w:val="009B1FC8"/>
    <w:rsid w:val="009B2CAB"/>
    <w:rsid w:val="009B2DBD"/>
    <w:rsid w:val="009B2E0C"/>
    <w:rsid w:val="009B330C"/>
    <w:rsid w:val="009B34DD"/>
    <w:rsid w:val="009B3552"/>
    <w:rsid w:val="009B38FA"/>
    <w:rsid w:val="009B3B22"/>
    <w:rsid w:val="009B3D74"/>
    <w:rsid w:val="009B3E79"/>
    <w:rsid w:val="009B3F7E"/>
    <w:rsid w:val="009B4106"/>
    <w:rsid w:val="009B42F6"/>
    <w:rsid w:val="009B459A"/>
    <w:rsid w:val="009B4884"/>
    <w:rsid w:val="009B4F8F"/>
    <w:rsid w:val="009B53B4"/>
    <w:rsid w:val="009B56B5"/>
    <w:rsid w:val="009B57CA"/>
    <w:rsid w:val="009B58FE"/>
    <w:rsid w:val="009B59E5"/>
    <w:rsid w:val="009B5C3E"/>
    <w:rsid w:val="009B5C65"/>
    <w:rsid w:val="009B6C95"/>
    <w:rsid w:val="009B71B7"/>
    <w:rsid w:val="009C0001"/>
    <w:rsid w:val="009C0085"/>
    <w:rsid w:val="009C00BC"/>
    <w:rsid w:val="009C1505"/>
    <w:rsid w:val="009C1D0D"/>
    <w:rsid w:val="009C1D5E"/>
    <w:rsid w:val="009C1E95"/>
    <w:rsid w:val="009C23EF"/>
    <w:rsid w:val="009C2547"/>
    <w:rsid w:val="009C26D1"/>
    <w:rsid w:val="009C27DA"/>
    <w:rsid w:val="009C2AD1"/>
    <w:rsid w:val="009C383A"/>
    <w:rsid w:val="009C398E"/>
    <w:rsid w:val="009C468A"/>
    <w:rsid w:val="009C4EB6"/>
    <w:rsid w:val="009C4EB8"/>
    <w:rsid w:val="009C4F84"/>
    <w:rsid w:val="009C5223"/>
    <w:rsid w:val="009C52BD"/>
    <w:rsid w:val="009C54CD"/>
    <w:rsid w:val="009C552E"/>
    <w:rsid w:val="009C5BB9"/>
    <w:rsid w:val="009C5E9F"/>
    <w:rsid w:val="009C5F05"/>
    <w:rsid w:val="009C608D"/>
    <w:rsid w:val="009C64F6"/>
    <w:rsid w:val="009C697C"/>
    <w:rsid w:val="009C6E48"/>
    <w:rsid w:val="009C6F12"/>
    <w:rsid w:val="009C7853"/>
    <w:rsid w:val="009D02CF"/>
    <w:rsid w:val="009D0603"/>
    <w:rsid w:val="009D085E"/>
    <w:rsid w:val="009D0928"/>
    <w:rsid w:val="009D0991"/>
    <w:rsid w:val="009D0B0B"/>
    <w:rsid w:val="009D0B11"/>
    <w:rsid w:val="009D1087"/>
    <w:rsid w:val="009D1479"/>
    <w:rsid w:val="009D18D1"/>
    <w:rsid w:val="009D2C21"/>
    <w:rsid w:val="009D2E8E"/>
    <w:rsid w:val="009D3342"/>
    <w:rsid w:val="009D350A"/>
    <w:rsid w:val="009D4C52"/>
    <w:rsid w:val="009D4D9A"/>
    <w:rsid w:val="009D4F42"/>
    <w:rsid w:val="009D5029"/>
    <w:rsid w:val="009D52B6"/>
    <w:rsid w:val="009D5840"/>
    <w:rsid w:val="009D58A4"/>
    <w:rsid w:val="009D5A13"/>
    <w:rsid w:val="009D5AFA"/>
    <w:rsid w:val="009D5BE8"/>
    <w:rsid w:val="009D5E82"/>
    <w:rsid w:val="009D600A"/>
    <w:rsid w:val="009D6216"/>
    <w:rsid w:val="009D7799"/>
    <w:rsid w:val="009D7D20"/>
    <w:rsid w:val="009D7FB6"/>
    <w:rsid w:val="009E0902"/>
    <w:rsid w:val="009E0CFE"/>
    <w:rsid w:val="009E1C8E"/>
    <w:rsid w:val="009E28DA"/>
    <w:rsid w:val="009E2CF4"/>
    <w:rsid w:val="009E30F2"/>
    <w:rsid w:val="009E32B1"/>
    <w:rsid w:val="009E3779"/>
    <w:rsid w:val="009E5665"/>
    <w:rsid w:val="009E5F46"/>
    <w:rsid w:val="009E6E7A"/>
    <w:rsid w:val="009E70C3"/>
    <w:rsid w:val="009E7102"/>
    <w:rsid w:val="009E7752"/>
    <w:rsid w:val="009E7B78"/>
    <w:rsid w:val="009E7B99"/>
    <w:rsid w:val="009F019E"/>
    <w:rsid w:val="009F037D"/>
    <w:rsid w:val="009F091C"/>
    <w:rsid w:val="009F0A4B"/>
    <w:rsid w:val="009F0E69"/>
    <w:rsid w:val="009F10DF"/>
    <w:rsid w:val="009F1148"/>
    <w:rsid w:val="009F1793"/>
    <w:rsid w:val="009F1927"/>
    <w:rsid w:val="009F1ED9"/>
    <w:rsid w:val="009F222E"/>
    <w:rsid w:val="009F32B3"/>
    <w:rsid w:val="009F37CF"/>
    <w:rsid w:val="009F3CF4"/>
    <w:rsid w:val="009F3EF0"/>
    <w:rsid w:val="009F3FAF"/>
    <w:rsid w:val="009F3FD0"/>
    <w:rsid w:val="009F417E"/>
    <w:rsid w:val="009F4323"/>
    <w:rsid w:val="009F4F83"/>
    <w:rsid w:val="009F4F9A"/>
    <w:rsid w:val="009F5401"/>
    <w:rsid w:val="009F5507"/>
    <w:rsid w:val="009F5D01"/>
    <w:rsid w:val="009F6C80"/>
    <w:rsid w:val="009F6E63"/>
    <w:rsid w:val="009F6FC7"/>
    <w:rsid w:val="009F71E3"/>
    <w:rsid w:val="009F78DA"/>
    <w:rsid w:val="009F7BCF"/>
    <w:rsid w:val="009F7CF5"/>
    <w:rsid w:val="00A00579"/>
    <w:rsid w:val="00A012BA"/>
    <w:rsid w:val="00A015C1"/>
    <w:rsid w:val="00A015D8"/>
    <w:rsid w:val="00A01D88"/>
    <w:rsid w:val="00A029F0"/>
    <w:rsid w:val="00A02B01"/>
    <w:rsid w:val="00A02B20"/>
    <w:rsid w:val="00A031C6"/>
    <w:rsid w:val="00A0367D"/>
    <w:rsid w:val="00A03774"/>
    <w:rsid w:val="00A0386D"/>
    <w:rsid w:val="00A03DBF"/>
    <w:rsid w:val="00A03F28"/>
    <w:rsid w:val="00A0441F"/>
    <w:rsid w:val="00A046CB"/>
    <w:rsid w:val="00A0476C"/>
    <w:rsid w:val="00A04B1F"/>
    <w:rsid w:val="00A052A2"/>
    <w:rsid w:val="00A052E3"/>
    <w:rsid w:val="00A05447"/>
    <w:rsid w:val="00A05D62"/>
    <w:rsid w:val="00A06793"/>
    <w:rsid w:val="00A06CDD"/>
    <w:rsid w:val="00A07238"/>
    <w:rsid w:val="00A072EB"/>
    <w:rsid w:val="00A07BD0"/>
    <w:rsid w:val="00A10942"/>
    <w:rsid w:val="00A109DF"/>
    <w:rsid w:val="00A10E0F"/>
    <w:rsid w:val="00A11875"/>
    <w:rsid w:val="00A1199C"/>
    <w:rsid w:val="00A12414"/>
    <w:rsid w:val="00A12453"/>
    <w:rsid w:val="00A135FD"/>
    <w:rsid w:val="00A14123"/>
    <w:rsid w:val="00A14474"/>
    <w:rsid w:val="00A14525"/>
    <w:rsid w:val="00A14528"/>
    <w:rsid w:val="00A15637"/>
    <w:rsid w:val="00A1589A"/>
    <w:rsid w:val="00A16227"/>
    <w:rsid w:val="00A16C85"/>
    <w:rsid w:val="00A170D9"/>
    <w:rsid w:val="00A1731B"/>
    <w:rsid w:val="00A17412"/>
    <w:rsid w:val="00A1768B"/>
    <w:rsid w:val="00A203A4"/>
    <w:rsid w:val="00A2044A"/>
    <w:rsid w:val="00A20CB9"/>
    <w:rsid w:val="00A20ED9"/>
    <w:rsid w:val="00A211EA"/>
    <w:rsid w:val="00A21693"/>
    <w:rsid w:val="00A21AA1"/>
    <w:rsid w:val="00A21BC4"/>
    <w:rsid w:val="00A221DE"/>
    <w:rsid w:val="00A22B08"/>
    <w:rsid w:val="00A231D1"/>
    <w:rsid w:val="00A23262"/>
    <w:rsid w:val="00A23307"/>
    <w:rsid w:val="00A234BD"/>
    <w:rsid w:val="00A2422A"/>
    <w:rsid w:val="00A2498C"/>
    <w:rsid w:val="00A24D41"/>
    <w:rsid w:val="00A24ED2"/>
    <w:rsid w:val="00A2549A"/>
    <w:rsid w:val="00A257B5"/>
    <w:rsid w:val="00A26F50"/>
    <w:rsid w:val="00A26FCD"/>
    <w:rsid w:val="00A275A9"/>
    <w:rsid w:val="00A2771F"/>
    <w:rsid w:val="00A30674"/>
    <w:rsid w:val="00A308F4"/>
    <w:rsid w:val="00A30E1E"/>
    <w:rsid w:val="00A310AA"/>
    <w:rsid w:val="00A31ADA"/>
    <w:rsid w:val="00A31B85"/>
    <w:rsid w:val="00A31D87"/>
    <w:rsid w:val="00A323A3"/>
    <w:rsid w:val="00A323F5"/>
    <w:rsid w:val="00A326CD"/>
    <w:rsid w:val="00A3346B"/>
    <w:rsid w:val="00A3382B"/>
    <w:rsid w:val="00A33942"/>
    <w:rsid w:val="00A33EF1"/>
    <w:rsid w:val="00A34399"/>
    <w:rsid w:val="00A34F48"/>
    <w:rsid w:val="00A35103"/>
    <w:rsid w:val="00A352E3"/>
    <w:rsid w:val="00A359AA"/>
    <w:rsid w:val="00A35CDB"/>
    <w:rsid w:val="00A36BE9"/>
    <w:rsid w:val="00A37446"/>
    <w:rsid w:val="00A37970"/>
    <w:rsid w:val="00A40304"/>
    <w:rsid w:val="00A404E8"/>
    <w:rsid w:val="00A40622"/>
    <w:rsid w:val="00A40917"/>
    <w:rsid w:val="00A41599"/>
    <w:rsid w:val="00A41665"/>
    <w:rsid w:val="00A416FA"/>
    <w:rsid w:val="00A421A5"/>
    <w:rsid w:val="00A427C9"/>
    <w:rsid w:val="00A42D3C"/>
    <w:rsid w:val="00A42D99"/>
    <w:rsid w:val="00A43846"/>
    <w:rsid w:val="00A44219"/>
    <w:rsid w:val="00A444E3"/>
    <w:rsid w:val="00A44BB4"/>
    <w:rsid w:val="00A44BC7"/>
    <w:rsid w:val="00A44EAD"/>
    <w:rsid w:val="00A45006"/>
    <w:rsid w:val="00A4520D"/>
    <w:rsid w:val="00A45346"/>
    <w:rsid w:val="00A45765"/>
    <w:rsid w:val="00A457ED"/>
    <w:rsid w:val="00A459AF"/>
    <w:rsid w:val="00A45A85"/>
    <w:rsid w:val="00A45C04"/>
    <w:rsid w:val="00A45FCB"/>
    <w:rsid w:val="00A460BB"/>
    <w:rsid w:val="00A46640"/>
    <w:rsid w:val="00A475F5"/>
    <w:rsid w:val="00A47A61"/>
    <w:rsid w:val="00A47B6A"/>
    <w:rsid w:val="00A502E2"/>
    <w:rsid w:val="00A50394"/>
    <w:rsid w:val="00A507E1"/>
    <w:rsid w:val="00A50983"/>
    <w:rsid w:val="00A50B9F"/>
    <w:rsid w:val="00A511C4"/>
    <w:rsid w:val="00A51582"/>
    <w:rsid w:val="00A51DBE"/>
    <w:rsid w:val="00A52247"/>
    <w:rsid w:val="00A52A69"/>
    <w:rsid w:val="00A52FA3"/>
    <w:rsid w:val="00A5338C"/>
    <w:rsid w:val="00A53D4C"/>
    <w:rsid w:val="00A53F64"/>
    <w:rsid w:val="00A545E5"/>
    <w:rsid w:val="00A54DFB"/>
    <w:rsid w:val="00A563AC"/>
    <w:rsid w:val="00A56ABF"/>
    <w:rsid w:val="00A5715C"/>
    <w:rsid w:val="00A57729"/>
    <w:rsid w:val="00A57B52"/>
    <w:rsid w:val="00A57B65"/>
    <w:rsid w:val="00A57FC5"/>
    <w:rsid w:val="00A60684"/>
    <w:rsid w:val="00A61139"/>
    <w:rsid w:val="00A61374"/>
    <w:rsid w:val="00A61CDA"/>
    <w:rsid w:val="00A61E42"/>
    <w:rsid w:val="00A61FAC"/>
    <w:rsid w:val="00A62728"/>
    <w:rsid w:val="00A628F3"/>
    <w:rsid w:val="00A629E5"/>
    <w:rsid w:val="00A6319B"/>
    <w:rsid w:val="00A633BB"/>
    <w:rsid w:val="00A637DF"/>
    <w:rsid w:val="00A638D3"/>
    <w:rsid w:val="00A64153"/>
    <w:rsid w:val="00A651BF"/>
    <w:rsid w:val="00A6521F"/>
    <w:rsid w:val="00A66072"/>
    <w:rsid w:val="00A6637A"/>
    <w:rsid w:val="00A66B6B"/>
    <w:rsid w:val="00A66E14"/>
    <w:rsid w:val="00A66F08"/>
    <w:rsid w:val="00A6776A"/>
    <w:rsid w:val="00A67C0A"/>
    <w:rsid w:val="00A67D41"/>
    <w:rsid w:val="00A67FAF"/>
    <w:rsid w:val="00A70011"/>
    <w:rsid w:val="00A703CE"/>
    <w:rsid w:val="00A70A97"/>
    <w:rsid w:val="00A70AAA"/>
    <w:rsid w:val="00A70D15"/>
    <w:rsid w:val="00A718B6"/>
    <w:rsid w:val="00A719BC"/>
    <w:rsid w:val="00A71F59"/>
    <w:rsid w:val="00A72764"/>
    <w:rsid w:val="00A729A0"/>
    <w:rsid w:val="00A738AB"/>
    <w:rsid w:val="00A73911"/>
    <w:rsid w:val="00A74729"/>
    <w:rsid w:val="00A74A7C"/>
    <w:rsid w:val="00A74DDF"/>
    <w:rsid w:val="00A75C6B"/>
    <w:rsid w:val="00A76AB5"/>
    <w:rsid w:val="00A76FBF"/>
    <w:rsid w:val="00A772C9"/>
    <w:rsid w:val="00A773EB"/>
    <w:rsid w:val="00A776AD"/>
    <w:rsid w:val="00A77A8C"/>
    <w:rsid w:val="00A77AAD"/>
    <w:rsid w:val="00A77C69"/>
    <w:rsid w:val="00A77F8F"/>
    <w:rsid w:val="00A801A6"/>
    <w:rsid w:val="00A806A9"/>
    <w:rsid w:val="00A80D27"/>
    <w:rsid w:val="00A81571"/>
    <w:rsid w:val="00A8164D"/>
    <w:rsid w:val="00A816CA"/>
    <w:rsid w:val="00A816E2"/>
    <w:rsid w:val="00A81A8E"/>
    <w:rsid w:val="00A81B08"/>
    <w:rsid w:val="00A81B4E"/>
    <w:rsid w:val="00A81E6E"/>
    <w:rsid w:val="00A8217A"/>
    <w:rsid w:val="00A82C39"/>
    <w:rsid w:val="00A82FC2"/>
    <w:rsid w:val="00A8325D"/>
    <w:rsid w:val="00A833EC"/>
    <w:rsid w:val="00A83BE9"/>
    <w:rsid w:val="00A83C39"/>
    <w:rsid w:val="00A841E8"/>
    <w:rsid w:val="00A84363"/>
    <w:rsid w:val="00A84428"/>
    <w:rsid w:val="00A844E7"/>
    <w:rsid w:val="00A8470D"/>
    <w:rsid w:val="00A84E8E"/>
    <w:rsid w:val="00A85557"/>
    <w:rsid w:val="00A863B4"/>
    <w:rsid w:val="00A8649C"/>
    <w:rsid w:val="00A86572"/>
    <w:rsid w:val="00A8678E"/>
    <w:rsid w:val="00A86AB8"/>
    <w:rsid w:val="00A86B5E"/>
    <w:rsid w:val="00A871B3"/>
    <w:rsid w:val="00A873E3"/>
    <w:rsid w:val="00A8754E"/>
    <w:rsid w:val="00A87881"/>
    <w:rsid w:val="00A87DFF"/>
    <w:rsid w:val="00A9020E"/>
    <w:rsid w:val="00A904B2"/>
    <w:rsid w:val="00A9085A"/>
    <w:rsid w:val="00A90AEE"/>
    <w:rsid w:val="00A910C2"/>
    <w:rsid w:val="00A91374"/>
    <w:rsid w:val="00A913B3"/>
    <w:rsid w:val="00A91515"/>
    <w:rsid w:val="00A9215C"/>
    <w:rsid w:val="00A92217"/>
    <w:rsid w:val="00A92868"/>
    <w:rsid w:val="00A92B4E"/>
    <w:rsid w:val="00A93CE6"/>
    <w:rsid w:val="00A93D0C"/>
    <w:rsid w:val="00A93E27"/>
    <w:rsid w:val="00A93E5F"/>
    <w:rsid w:val="00A93EF1"/>
    <w:rsid w:val="00A94122"/>
    <w:rsid w:val="00A942FD"/>
    <w:rsid w:val="00A9471F"/>
    <w:rsid w:val="00A94759"/>
    <w:rsid w:val="00A9503B"/>
    <w:rsid w:val="00A9518D"/>
    <w:rsid w:val="00A95376"/>
    <w:rsid w:val="00A95586"/>
    <w:rsid w:val="00A9578A"/>
    <w:rsid w:val="00A95814"/>
    <w:rsid w:val="00A962F4"/>
    <w:rsid w:val="00A9681E"/>
    <w:rsid w:val="00A969D1"/>
    <w:rsid w:val="00A96B80"/>
    <w:rsid w:val="00A96BE6"/>
    <w:rsid w:val="00A96D02"/>
    <w:rsid w:val="00A96E0B"/>
    <w:rsid w:val="00A96F52"/>
    <w:rsid w:val="00A97120"/>
    <w:rsid w:val="00A97261"/>
    <w:rsid w:val="00AA05FC"/>
    <w:rsid w:val="00AA0D1B"/>
    <w:rsid w:val="00AA0EBF"/>
    <w:rsid w:val="00AA1398"/>
    <w:rsid w:val="00AA1D99"/>
    <w:rsid w:val="00AA2062"/>
    <w:rsid w:val="00AA2483"/>
    <w:rsid w:val="00AA2A83"/>
    <w:rsid w:val="00AA2FEA"/>
    <w:rsid w:val="00AA30A0"/>
    <w:rsid w:val="00AA5959"/>
    <w:rsid w:val="00AA5CEF"/>
    <w:rsid w:val="00AA5FDC"/>
    <w:rsid w:val="00AA6EC4"/>
    <w:rsid w:val="00AA7036"/>
    <w:rsid w:val="00AA7B3A"/>
    <w:rsid w:val="00AA7EB0"/>
    <w:rsid w:val="00AB012B"/>
    <w:rsid w:val="00AB053C"/>
    <w:rsid w:val="00AB0913"/>
    <w:rsid w:val="00AB0A87"/>
    <w:rsid w:val="00AB0E94"/>
    <w:rsid w:val="00AB1489"/>
    <w:rsid w:val="00AB19AE"/>
    <w:rsid w:val="00AB2B01"/>
    <w:rsid w:val="00AB309A"/>
    <w:rsid w:val="00AB3417"/>
    <w:rsid w:val="00AB370E"/>
    <w:rsid w:val="00AB46B6"/>
    <w:rsid w:val="00AB49D1"/>
    <w:rsid w:val="00AB4B4F"/>
    <w:rsid w:val="00AB4C0C"/>
    <w:rsid w:val="00AB4E5A"/>
    <w:rsid w:val="00AB512F"/>
    <w:rsid w:val="00AB53EA"/>
    <w:rsid w:val="00AB587F"/>
    <w:rsid w:val="00AB5B6D"/>
    <w:rsid w:val="00AB5CE8"/>
    <w:rsid w:val="00AB6308"/>
    <w:rsid w:val="00AB7283"/>
    <w:rsid w:val="00AB74E9"/>
    <w:rsid w:val="00AB7898"/>
    <w:rsid w:val="00AC0D8C"/>
    <w:rsid w:val="00AC124D"/>
    <w:rsid w:val="00AC2292"/>
    <w:rsid w:val="00AC2293"/>
    <w:rsid w:val="00AC39C7"/>
    <w:rsid w:val="00AC3E7D"/>
    <w:rsid w:val="00AC4700"/>
    <w:rsid w:val="00AC4F85"/>
    <w:rsid w:val="00AC50F9"/>
    <w:rsid w:val="00AC5F40"/>
    <w:rsid w:val="00AC691F"/>
    <w:rsid w:val="00AC69F4"/>
    <w:rsid w:val="00AC706A"/>
    <w:rsid w:val="00AC76BB"/>
    <w:rsid w:val="00AC78A1"/>
    <w:rsid w:val="00AC7ECF"/>
    <w:rsid w:val="00AD06F1"/>
    <w:rsid w:val="00AD082D"/>
    <w:rsid w:val="00AD0844"/>
    <w:rsid w:val="00AD0AD9"/>
    <w:rsid w:val="00AD0F40"/>
    <w:rsid w:val="00AD1330"/>
    <w:rsid w:val="00AD16D1"/>
    <w:rsid w:val="00AD1C2B"/>
    <w:rsid w:val="00AD214C"/>
    <w:rsid w:val="00AD2382"/>
    <w:rsid w:val="00AD35B5"/>
    <w:rsid w:val="00AD3DC9"/>
    <w:rsid w:val="00AD44BC"/>
    <w:rsid w:val="00AD4FF8"/>
    <w:rsid w:val="00AD506A"/>
    <w:rsid w:val="00AD510D"/>
    <w:rsid w:val="00AD5120"/>
    <w:rsid w:val="00AD56C9"/>
    <w:rsid w:val="00AD5DA9"/>
    <w:rsid w:val="00AD6288"/>
    <w:rsid w:val="00AD67A6"/>
    <w:rsid w:val="00AD68D7"/>
    <w:rsid w:val="00AD69F8"/>
    <w:rsid w:val="00AD77DE"/>
    <w:rsid w:val="00AD7900"/>
    <w:rsid w:val="00AD7D26"/>
    <w:rsid w:val="00AE07E0"/>
    <w:rsid w:val="00AE0D7C"/>
    <w:rsid w:val="00AE104C"/>
    <w:rsid w:val="00AE17DC"/>
    <w:rsid w:val="00AE1891"/>
    <w:rsid w:val="00AE1BE5"/>
    <w:rsid w:val="00AE1C20"/>
    <w:rsid w:val="00AE201C"/>
    <w:rsid w:val="00AE2172"/>
    <w:rsid w:val="00AE21E8"/>
    <w:rsid w:val="00AE2696"/>
    <w:rsid w:val="00AE26E7"/>
    <w:rsid w:val="00AE2F53"/>
    <w:rsid w:val="00AE2FB3"/>
    <w:rsid w:val="00AE2FE7"/>
    <w:rsid w:val="00AE3072"/>
    <w:rsid w:val="00AE33A2"/>
    <w:rsid w:val="00AE3E37"/>
    <w:rsid w:val="00AE47B3"/>
    <w:rsid w:val="00AE4852"/>
    <w:rsid w:val="00AE4A49"/>
    <w:rsid w:val="00AE533B"/>
    <w:rsid w:val="00AE5550"/>
    <w:rsid w:val="00AE679F"/>
    <w:rsid w:val="00AE6AFE"/>
    <w:rsid w:val="00AE6DD8"/>
    <w:rsid w:val="00AE7869"/>
    <w:rsid w:val="00AE7887"/>
    <w:rsid w:val="00AE7E85"/>
    <w:rsid w:val="00AE7EA1"/>
    <w:rsid w:val="00AF04F1"/>
    <w:rsid w:val="00AF0600"/>
    <w:rsid w:val="00AF06C0"/>
    <w:rsid w:val="00AF08A7"/>
    <w:rsid w:val="00AF0A05"/>
    <w:rsid w:val="00AF0B54"/>
    <w:rsid w:val="00AF0E53"/>
    <w:rsid w:val="00AF120E"/>
    <w:rsid w:val="00AF1464"/>
    <w:rsid w:val="00AF159A"/>
    <w:rsid w:val="00AF2239"/>
    <w:rsid w:val="00AF290B"/>
    <w:rsid w:val="00AF2BC7"/>
    <w:rsid w:val="00AF2D9C"/>
    <w:rsid w:val="00AF30AC"/>
    <w:rsid w:val="00AF315D"/>
    <w:rsid w:val="00AF346B"/>
    <w:rsid w:val="00AF3659"/>
    <w:rsid w:val="00AF3E65"/>
    <w:rsid w:val="00AF42EA"/>
    <w:rsid w:val="00AF46FD"/>
    <w:rsid w:val="00AF46FE"/>
    <w:rsid w:val="00AF4DD6"/>
    <w:rsid w:val="00AF53C3"/>
    <w:rsid w:val="00AF57FC"/>
    <w:rsid w:val="00AF58E8"/>
    <w:rsid w:val="00AF5E21"/>
    <w:rsid w:val="00AF6418"/>
    <w:rsid w:val="00AF6816"/>
    <w:rsid w:val="00AF69D0"/>
    <w:rsid w:val="00AF6A77"/>
    <w:rsid w:val="00AF6B3A"/>
    <w:rsid w:val="00AF6CFB"/>
    <w:rsid w:val="00AF706D"/>
    <w:rsid w:val="00AF7281"/>
    <w:rsid w:val="00AF7925"/>
    <w:rsid w:val="00AF7DF7"/>
    <w:rsid w:val="00AF7EBB"/>
    <w:rsid w:val="00B00D7D"/>
    <w:rsid w:val="00B00FB2"/>
    <w:rsid w:val="00B01928"/>
    <w:rsid w:val="00B01CC3"/>
    <w:rsid w:val="00B01CE9"/>
    <w:rsid w:val="00B01FD3"/>
    <w:rsid w:val="00B02911"/>
    <w:rsid w:val="00B02AC6"/>
    <w:rsid w:val="00B030D6"/>
    <w:rsid w:val="00B03AD2"/>
    <w:rsid w:val="00B03B88"/>
    <w:rsid w:val="00B03B95"/>
    <w:rsid w:val="00B043A7"/>
    <w:rsid w:val="00B04774"/>
    <w:rsid w:val="00B0523D"/>
    <w:rsid w:val="00B053A0"/>
    <w:rsid w:val="00B05448"/>
    <w:rsid w:val="00B05645"/>
    <w:rsid w:val="00B056C6"/>
    <w:rsid w:val="00B056EF"/>
    <w:rsid w:val="00B0582A"/>
    <w:rsid w:val="00B06290"/>
    <w:rsid w:val="00B06379"/>
    <w:rsid w:val="00B06B34"/>
    <w:rsid w:val="00B06F61"/>
    <w:rsid w:val="00B074F0"/>
    <w:rsid w:val="00B07B59"/>
    <w:rsid w:val="00B07BB0"/>
    <w:rsid w:val="00B10564"/>
    <w:rsid w:val="00B10A98"/>
    <w:rsid w:val="00B10E85"/>
    <w:rsid w:val="00B111A5"/>
    <w:rsid w:val="00B111C1"/>
    <w:rsid w:val="00B111CA"/>
    <w:rsid w:val="00B112DA"/>
    <w:rsid w:val="00B1269F"/>
    <w:rsid w:val="00B13A13"/>
    <w:rsid w:val="00B145C2"/>
    <w:rsid w:val="00B1483B"/>
    <w:rsid w:val="00B14CA2"/>
    <w:rsid w:val="00B14CD7"/>
    <w:rsid w:val="00B1525E"/>
    <w:rsid w:val="00B157B2"/>
    <w:rsid w:val="00B157D1"/>
    <w:rsid w:val="00B161F0"/>
    <w:rsid w:val="00B1626A"/>
    <w:rsid w:val="00B16425"/>
    <w:rsid w:val="00B16538"/>
    <w:rsid w:val="00B16C52"/>
    <w:rsid w:val="00B17633"/>
    <w:rsid w:val="00B17880"/>
    <w:rsid w:val="00B17932"/>
    <w:rsid w:val="00B17A78"/>
    <w:rsid w:val="00B206E9"/>
    <w:rsid w:val="00B213E3"/>
    <w:rsid w:val="00B21463"/>
    <w:rsid w:val="00B2200B"/>
    <w:rsid w:val="00B22585"/>
    <w:rsid w:val="00B22790"/>
    <w:rsid w:val="00B22A64"/>
    <w:rsid w:val="00B22C29"/>
    <w:rsid w:val="00B22DF6"/>
    <w:rsid w:val="00B2332C"/>
    <w:rsid w:val="00B23F1C"/>
    <w:rsid w:val="00B243E3"/>
    <w:rsid w:val="00B24E54"/>
    <w:rsid w:val="00B259A8"/>
    <w:rsid w:val="00B25E46"/>
    <w:rsid w:val="00B2620C"/>
    <w:rsid w:val="00B2699E"/>
    <w:rsid w:val="00B269AF"/>
    <w:rsid w:val="00B2739C"/>
    <w:rsid w:val="00B274DA"/>
    <w:rsid w:val="00B2771F"/>
    <w:rsid w:val="00B27986"/>
    <w:rsid w:val="00B27A5A"/>
    <w:rsid w:val="00B27E7E"/>
    <w:rsid w:val="00B305E3"/>
    <w:rsid w:val="00B3095F"/>
    <w:rsid w:val="00B3110A"/>
    <w:rsid w:val="00B32045"/>
    <w:rsid w:val="00B321FF"/>
    <w:rsid w:val="00B322B2"/>
    <w:rsid w:val="00B3283D"/>
    <w:rsid w:val="00B329D6"/>
    <w:rsid w:val="00B332DE"/>
    <w:rsid w:val="00B332E3"/>
    <w:rsid w:val="00B335E1"/>
    <w:rsid w:val="00B3373A"/>
    <w:rsid w:val="00B34AEE"/>
    <w:rsid w:val="00B35DC5"/>
    <w:rsid w:val="00B35E43"/>
    <w:rsid w:val="00B362DE"/>
    <w:rsid w:val="00B365E7"/>
    <w:rsid w:val="00B36B0D"/>
    <w:rsid w:val="00B36D91"/>
    <w:rsid w:val="00B37C97"/>
    <w:rsid w:val="00B37DE4"/>
    <w:rsid w:val="00B37E0D"/>
    <w:rsid w:val="00B37F6C"/>
    <w:rsid w:val="00B40568"/>
    <w:rsid w:val="00B4064B"/>
    <w:rsid w:val="00B406FB"/>
    <w:rsid w:val="00B40C99"/>
    <w:rsid w:val="00B40E24"/>
    <w:rsid w:val="00B412EE"/>
    <w:rsid w:val="00B423E6"/>
    <w:rsid w:val="00B42487"/>
    <w:rsid w:val="00B429BB"/>
    <w:rsid w:val="00B429C4"/>
    <w:rsid w:val="00B42AF9"/>
    <w:rsid w:val="00B42C05"/>
    <w:rsid w:val="00B42C71"/>
    <w:rsid w:val="00B42F1A"/>
    <w:rsid w:val="00B4302A"/>
    <w:rsid w:val="00B4350C"/>
    <w:rsid w:val="00B439BB"/>
    <w:rsid w:val="00B43EAA"/>
    <w:rsid w:val="00B43EEB"/>
    <w:rsid w:val="00B4429E"/>
    <w:rsid w:val="00B450E7"/>
    <w:rsid w:val="00B45AF3"/>
    <w:rsid w:val="00B45D44"/>
    <w:rsid w:val="00B461AF"/>
    <w:rsid w:val="00B462CC"/>
    <w:rsid w:val="00B46A40"/>
    <w:rsid w:val="00B4774D"/>
    <w:rsid w:val="00B479F6"/>
    <w:rsid w:val="00B47BB5"/>
    <w:rsid w:val="00B47EB8"/>
    <w:rsid w:val="00B5018D"/>
    <w:rsid w:val="00B50369"/>
    <w:rsid w:val="00B50625"/>
    <w:rsid w:val="00B50D45"/>
    <w:rsid w:val="00B5108A"/>
    <w:rsid w:val="00B512CA"/>
    <w:rsid w:val="00B512F0"/>
    <w:rsid w:val="00B52124"/>
    <w:rsid w:val="00B523E2"/>
    <w:rsid w:val="00B52FAE"/>
    <w:rsid w:val="00B54403"/>
    <w:rsid w:val="00B546C0"/>
    <w:rsid w:val="00B555F2"/>
    <w:rsid w:val="00B5620B"/>
    <w:rsid w:val="00B56991"/>
    <w:rsid w:val="00B56B76"/>
    <w:rsid w:val="00B56D58"/>
    <w:rsid w:val="00B56D8A"/>
    <w:rsid w:val="00B577D2"/>
    <w:rsid w:val="00B579DE"/>
    <w:rsid w:val="00B6037C"/>
    <w:rsid w:val="00B604A5"/>
    <w:rsid w:val="00B60870"/>
    <w:rsid w:val="00B6093C"/>
    <w:rsid w:val="00B60D6F"/>
    <w:rsid w:val="00B60F7C"/>
    <w:rsid w:val="00B6167E"/>
    <w:rsid w:val="00B616B1"/>
    <w:rsid w:val="00B616DB"/>
    <w:rsid w:val="00B6171E"/>
    <w:rsid w:val="00B61BD6"/>
    <w:rsid w:val="00B61CBA"/>
    <w:rsid w:val="00B61D80"/>
    <w:rsid w:val="00B61D8C"/>
    <w:rsid w:val="00B61EDA"/>
    <w:rsid w:val="00B6214F"/>
    <w:rsid w:val="00B62C0B"/>
    <w:rsid w:val="00B6317C"/>
    <w:rsid w:val="00B63361"/>
    <w:rsid w:val="00B63415"/>
    <w:rsid w:val="00B639AE"/>
    <w:rsid w:val="00B639B2"/>
    <w:rsid w:val="00B63A4D"/>
    <w:rsid w:val="00B63C33"/>
    <w:rsid w:val="00B63CA3"/>
    <w:rsid w:val="00B63F33"/>
    <w:rsid w:val="00B643C0"/>
    <w:rsid w:val="00B64AB4"/>
    <w:rsid w:val="00B6542A"/>
    <w:rsid w:val="00B65455"/>
    <w:rsid w:val="00B65C7A"/>
    <w:rsid w:val="00B65D7B"/>
    <w:rsid w:val="00B65E24"/>
    <w:rsid w:val="00B66236"/>
    <w:rsid w:val="00B667BF"/>
    <w:rsid w:val="00B67A04"/>
    <w:rsid w:val="00B67D32"/>
    <w:rsid w:val="00B67D9A"/>
    <w:rsid w:val="00B70842"/>
    <w:rsid w:val="00B70DC5"/>
    <w:rsid w:val="00B7140D"/>
    <w:rsid w:val="00B71CA6"/>
    <w:rsid w:val="00B72294"/>
    <w:rsid w:val="00B72E85"/>
    <w:rsid w:val="00B736BA"/>
    <w:rsid w:val="00B73B74"/>
    <w:rsid w:val="00B73F61"/>
    <w:rsid w:val="00B743C4"/>
    <w:rsid w:val="00B747E2"/>
    <w:rsid w:val="00B7494B"/>
    <w:rsid w:val="00B74F0A"/>
    <w:rsid w:val="00B754B0"/>
    <w:rsid w:val="00B75519"/>
    <w:rsid w:val="00B755C4"/>
    <w:rsid w:val="00B75855"/>
    <w:rsid w:val="00B75B56"/>
    <w:rsid w:val="00B76151"/>
    <w:rsid w:val="00B76423"/>
    <w:rsid w:val="00B76981"/>
    <w:rsid w:val="00B76D5D"/>
    <w:rsid w:val="00B76E99"/>
    <w:rsid w:val="00B77092"/>
    <w:rsid w:val="00B772C7"/>
    <w:rsid w:val="00B777FD"/>
    <w:rsid w:val="00B7795D"/>
    <w:rsid w:val="00B77B9B"/>
    <w:rsid w:val="00B8015A"/>
    <w:rsid w:val="00B80C23"/>
    <w:rsid w:val="00B8141D"/>
    <w:rsid w:val="00B8196E"/>
    <w:rsid w:val="00B81C1D"/>
    <w:rsid w:val="00B81CA2"/>
    <w:rsid w:val="00B82214"/>
    <w:rsid w:val="00B82257"/>
    <w:rsid w:val="00B8290E"/>
    <w:rsid w:val="00B82D5A"/>
    <w:rsid w:val="00B83171"/>
    <w:rsid w:val="00B83429"/>
    <w:rsid w:val="00B838DB"/>
    <w:rsid w:val="00B841EA"/>
    <w:rsid w:val="00B842E5"/>
    <w:rsid w:val="00B847C1"/>
    <w:rsid w:val="00B84B96"/>
    <w:rsid w:val="00B85510"/>
    <w:rsid w:val="00B85598"/>
    <w:rsid w:val="00B8561B"/>
    <w:rsid w:val="00B85898"/>
    <w:rsid w:val="00B85A7B"/>
    <w:rsid w:val="00B85B28"/>
    <w:rsid w:val="00B860C3"/>
    <w:rsid w:val="00B8725C"/>
    <w:rsid w:val="00B8753D"/>
    <w:rsid w:val="00B875D1"/>
    <w:rsid w:val="00B8769C"/>
    <w:rsid w:val="00B9034E"/>
    <w:rsid w:val="00B903C6"/>
    <w:rsid w:val="00B90541"/>
    <w:rsid w:val="00B90BA6"/>
    <w:rsid w:val="00B90ECC"/>
    <w:rsid w:val="00B90EDF"/>
    <w:rsid w:val="00B90F80"/>
    <w:rsid w:val="00B91A1A"/>
    <w:rsid w:val="00B91A99"/>
    <w:rsid w:val="00B91C97"/>
    <w:rsid w:val="00B92041"/>
    <w:rsid w:val="00B927B0"/>
    <w:rsid w:val="00B929AF"/>
    <w:rsid w:val="00B92E85"/>
    <w:rsid w:val="00B93D14"/>
    <w:rsid w:val="00B93DA9"/>
    <w:rsid w:val="00B9448B"/>
    <w:rsid w:val="00B94653"/>
    <w:rsid w:val="00B94AF0"/>
    <w:rsid w:val="00B95791"/>
    <w:rsid w:val="00B961A4"/>
    <w:rsid w:val="00B96A03"/>
    <w:rsid w:val="00B96C78"/>
    <w:rsid w:val="00B973F2"/>
    <w:rsid w:val="00B97EEB"/>
    <w:rsid w:val="00BA0A4E"/>
    <w:rsid w:val="00BA0EBF"/>
    <w:rsid w:val="00BA128E"/>
    <w:rsid w:val="00BA13DB"/>
    <w:rsid w:val="00BA146A"/>
    <w:rsid w:val="00BA14A1"/>
    <w:rsid w:val="00BA15C7"/>
    <w:rsid w:val="00BA193E"/>
    <w:rsid w:val="00BA1AD8"/>
    <w:rsid w:val="00BA1BD0"/>
    <w:rsid w:val="00BA20B1"/>
    <w:rsid w:val="00BA2576"/>
    <w:rsid w:val="00BA29E2"/>
    <w:rsid w:val="00BA2BCC"/>
    <w:rsid w:val="00BA369B"/>
    <w:rsid w:val="00BA3B8C"/>
    <w:rsid w:val="00BA3D6E"/>
    <w:rsid w:val="00BA3D9D"/>
    <w:rsid w:val="00BA419A"/>
    <w:rsid w:val="00BA44A3"/>
    <w:rsid w:val="00BA512E"/>
    <w:rsid w:val="00BA551D"/>
    <w:rsid w:val="00BA5612"/>
    <w:rsid w:val="00BA6020"/>
    <w:rsid w:val="00BA63B3"/>
    <w:rsid w:val="00BA63F6"/>
    <w:rsid w:val="00BA6AA1"/>
    <w:rsid w:val="00BA748A"/>
    <w:rsid w:val="00BA77BE"/>
    <w:rsid w:val="00BA79C2"/>
    <w:rsid w:val="00BA7BD3"/>
    <w:rsid w:val="00BB000E"/>
    <w:rsid w:val="00BB04BB"/>
    <w:rsid w:val="00BB05C5"/>
    <w:rsid w:val="00BB068F"/>
    <w:rsid w:val="00BB06CB"/>
    <w:rsid w:val="00BB078C"/>
    <w:rsid w:val="00BB09AA"/>
    <w:rsid w:val="00BB0D56"/>
    <w:rsid w:val="00BB199D"/>
    <w:rsid w:val="00BB1B89"/>
    <w:rsid w:val="00BB1E26"/>
    <w:rsid w:val="00BB205F"/>
    <w:rsid w:val="00BB23EC"/>
    <w:rsid w:val="00BB2835"/>
    <w:rsid w:val="00BB285B"/>
    <w:rsid w:val="00BB28F9"/>
    <w:rsid w:val="00BB2C22"/>
    <w:rsid w:val="00BB392B"/>
    <w:rsid w:val="00BB3BD8"/>
    <w:rsid w:val="00BB402D"/>
    <w:rsid w:val="00BB4451"/>
    <w:rsid w:val="00BB446C"/>
    <w:rsid w:val="00BB462E"/>
    <w:rsid w:val="00BB4825"/>
    <w:rsid w:val="00BB48D1"/>
    <w:rsid w:val="00BB48E3"/>
    <w:rsid w:val="00BB4918"/>
    <w:rsid w:val="00BB4B78"/>
    <w:rsid w:val="00BB4FF1"/>
    <w:rsid w:val="00BB5687"/>
    <w:rsid w:val="00BB57DA"/>
    <w:rsid w:val="00BB604D"/>
    <w:rsid w:val="00BB627C"/>
    <w:rsid w:val="00BB6C70"/>
    <w:rsid w:val="00BB74E9"/>
    <w:rsid w:val="00BB76D6"/>
    <w:rsid w:val="00BB7720"/>
    <w:rsid w:val="00BB772F"/>
    <w:rsid w:val="00BB79D6"/>
    <w:rsid w:val="00BB7BD4"/>
    <w:rsid w:val="00BC0821"/>
    <w:rsid w:val="00BC0864"/>
    <w:rsid w:val="00BC0BF2"/>
    <w:rsid w:val="00BC0DCE"/>
    <w:rsid w:val="00BC0F56"/>
    <w:rsid w:val="00BC1247"/>
    <w:rsid w:val="00BC1837"/>
    <w:rsid w:val="00BC19AA"/>
    <w:rsid w:val="00BC1E93"/>
    <w:rsid w:val="00BC283B"/>
    <w:rsid w:val="00BC2BF1"/>
    <w:rsid w:val="00BC3A1A"/>
    <w:rsid w:val="00BC3C15"/>
    <w:rsid w:val="00BC3CC9"/>
    <w:rsid w:val="00BC4037"/>
    <w:rsid w:val="00BC4352"/>
    <w:rsid w:val="00BC461B"/>
    <w:rsid w:val="00BC485C"/>
    <w:rsid w:val="00BC48BF"/>
    <w:rsid w:val="00BC495E"/>
    <w:rsid w:val="00BC4FE0"/>
    <w:rsid w:val="00BC538A"/>
    <w:rsid w:val="00BC5429"/>
    <w:rsid w:val="00BC5798"/>
    <w:rsid w:val="00BC58E6"/>
    <w:rsid w:val="00BC5A2D"/>
    <w:rsid w:val="00BC5DC3"/>
    <w:rsid w:val="00BC6219"/>
    <w:rsid w:val="00BC65BB"/>
    <w:rsid w:val="00BC6F78"/>
    <w:rsid w:val="00BC7263"/>
    <w:rsid w:val="00BC7AE4"/>
    <w:rsid w:val="00BC7BF0"/>
    <w:rsid w:val="00BC7DBD"/>
    <w:rsid w:val="00BD01FF"/>
    <w:rsid w:val="00BD02BA"/>
    <w:rsid w:val="00BD1181"/>
    <w:rsid w:val="00BD1414"/>
    <w:rsid w:val="00BD1750"/>
    <w:rsid w:val="00BD1CF0"/>
    <w:rsid w:val="00BD24F4"/>
    <w:rsid w:val="00BD2737"/>
    <w:rsid w:val="00BD2BCD"/>
    <w:rsid w:val="00BD2BD9"/>
    <w:rsid w:val="00BD3278"/>
    <w:rsid w:val="00BD36E9"/>
    <w:rsid w:val="00BD4B9E"/>
    <w:rsid w:val="00BD58D7"/>
    <w:rsid w:val="00BD5C06"/>
    <w:rsid w:val="00BD6562"/>
    <w:rsid w:val="00BD70A8"/>
    <w:rsid w:val="00BD7520"/>
    <w:rsid w:val="00BD7E63"/>
    <w:rsid w:val="00BE021F"/>
    <w:rsid w:val="00BE03E8"/>
    <w:rsid w:val="00BE0749"/>
    <w:rsid w:val="00BE0807"/>
    <w:rsid w:val="00BE0A68"/>
    <w:rsid w:val="00BE0BA0"/>
    <w:rsid w:val="00BE138D"/>
    <w:rsid w:val="00BE24AB"/>
    <w:rsid w:val="00BE267A"/>
    <w:rsid w:val="00BE37D9"/>
    <w:rsid w:val="00BE38FF"/>
    <w:rsid w:val="00BE42F7"/>
    <w:rsid w:val="00BE44D7"/>
    <w:rsid w:val="00BE4C29"/>
    <w:rsid w:val="00BE4D0C"/>
    <w:rsid w:val="00BE4E1B"/>
    <w:rsid w:val="00BE4EAE"/>
    <w:rsid w:val="00BE4FA9"/>
    <w:rsid w:val="00BE52AC"/>
    <w:rsid w:val="00BE60C0"/>
    <w:rsid w:val="00BE66A9"/>
    <w:rsid w:val="00BE6A29"/>
    <w:rsid w:val="00BE6B7E"/>
    <w:rsid w:val="00BE6CCF"/>
    <w:rsid w:val="00BE6EFA"/>
    <w:rsid w:val="00BE7CB2"/>
    <w:rsid w:val="00BE7D28"/>
    <w:rsid w:val="00BE7F8E"/>
    <w:rsid w:val="00BF047E"/>
    <w:rsid w:val="00BF0816"/>
    <w:rsid w:val="00BF08BC"/>
    <w:rsid w:val="00BF0AED"/>
    <w:rsid w:val="00BF0E58"/>
    <w:rsid w:val="00BF0FDA"/>
    <w:rsid w:val="00BF1242"/>
    <w:rsid w:val="00BF13A2"/>
    <w:rsid w:val="00BF17D3"/>
    <w:rsid w:val="00BF187F"/>
    <w:rsid w:val="00BF1C59"/>
    <w:rsid w:val="00BF2301"/>
    <w:rsid w:val="00BF2AD1"/>
    <w:rsid w:val="00BF2EDB"/>
    <w:rsid w:val="00BF2F0C"/>
    <w:rsid w:val="00BF370C"/>
    <w:rsid w:val="00BF3B0D"/>
    <w:rsid w:val="00BF3F41"/>
    <w:rsid w:val="00BF42F6"/>
    <w:rsid w:val="00BF493F"/>
    <w:rsid w:val="00BF4A20"/>
    <w:rsid w:val="00BF4C29"/>
    <w:rsid w:val="00BF4E85"/>
    <w:rsid w:val="00BF4F58"/>
    <w:rsid w:val="00BF51E0"/>
    <w:rsid w:val="00BF54A1"/>
    <w:rsid w:val="00BF54FF"/>
    <w:rsid w:val="00BF55A5"/>
    <w:rsid w:val="00BF5706"/>
    <w:rsid w:val="00BF58A9"/>
    <w:rsid w:val="00BF6F93"/>
    <w:rsid w:val="00BF70B8"/>
    <w:rsid w:val="00BF7439"/>
    <w:rsid w:val="00BF7582"/>
    <w:rsid w:val="00C00541"/>
    <w:rsid w:val="00C00653"/>
    <w:rsid w:val="00C00662"/>
    <w:rsid w:val="00C0070E"/>
    <w:rsid w:val="00C00763"/>
    <w:rsid w:val="00C01222"/>
    <w:rsid w:val="00C01B92"/>
    <w:rsid w:val="00C01FBB"/>
    <w:rsid w:val="00C01FDA"/>
    <w:rsid w:val="00C02CD7"/>
    <w:rsid w:val="00C02ED6"/>
    <w:rsid w:val="00C035BB"/>
    <w:rsid w:val="00C036C7"/>
    <w:rsid w:val="00C03B71"/>
    <w:rsid w:val="00C03BEE"/>
    <w:rsid w:val="00C04078"/>
    <w:rsid w:val="00C0427B"/>
    <w:rsid w:val="00C047EC"/>
    <w:rsid w:val="00C04FDE"/>
    <w:rsid w:val="00C05144"/>
    <w:rsid w:val="00C05156"/>
    <w:rsid w:val="00C05539"/>
    <w:rsid w:val="00C05742"/>
    <w:rsid w:val="00C05B51"/>
    <w:rsid w:val="00C05B5D"/>
    <w:rsid w:val="00C05EF0"/>
    <w:rsid w:val="00C07697"/>
    <w:rsid w:val="00C07F15"/>
    <w:rsid w:val="00C1040E"/>
    <w:rsid w:val="00C10894"/>
    <w:rsid w:val="00C10EFD"/>
    <w:rsid w:val="00C115C6"/>
    <w:rsid w:val="00C11821"/>
    <w:rsid w:val="00C1219D"/>
    <w:rsid w:val="00C124F3"/>
    <w:rsid w:val="00C127A4"/>
    <w:rsid w:val="00C12C72"/>
    <w:rsid w:val="00C12E27"/>
    <w:rsid w:val="00C12EBE"/>
    <w:rsid w:val="00C12EE0"/>
    <w:rsid w:val="00C13086"/>
    <w:rsid w:val="00C1316E"/>
    <w:rsid w:val="00C133B3"/>
    <w:rsid w:val="00C13401"/>
    <w:rsid w:val="00C13E14"/>
    <w:rsid w:val="00C1414C"/>
    <w:rsid w:val="00C14197"/>
    <w:rsid w:val="00C141A9"/>
    <w:rsid w:val="00C14420"/>
    <w:rsid w:val="00C149E2"/>
    <w:rsid w:val="00C14B14"/>
    <w:rsid w:val="00C14C3A"/>
    <w:rsid w:val="00C14E3B"/>
    <w:rsid w:val="00C15948"/>
    <w:rsid w:val="00C15D12"/>
    <w:rsid w:val="00C15D17"/>
    <w:rsid w:val="00C15E0E"/>
    <w:rsid w:val="00C15E16"/>
    <w:rsid w:val="00C15E7C"/>
    <w:rsid w:val="00C15ED9"/>
    <w:rsid w:val="00C16080"/>
    <w:rsid w:val="00C168FD"/>
    <w:rsid w:val="00C171A2"/>
    <w:rsid w:val="00C177BA"/>
    <w:rsid w:val="00C17933"/>
    <w:rsid w:val="00C20273"/>
    <w:rsid w:val="00C2036A"/>
    <w:rsid w:val="00C2115D"/>
    <w:rsid w:val="00C211FE"/>
    <w:rsid w:val="00C21515"/>
    <w:rsid w:val="00C21ECA"/>
    <w:rsid w:val="00C22101"/>
    <w:rsid w:val="00C223DB"/>
    <w:rsid w:val="00C226B5"/>
    <w:rsid w:val="00C226BC"/>
    <w:rsid w:val="00C227DE"/>
    <w:rsid w:val="00C229F4"/>
    <w:rsid w:val="00C22B9C"/>
    <w:rsid w:val="00C22C54"/>
    <w:rsid w:val="00C22F52"/>
    <w:rsid w:val="00C231DD"/>
    <w:rsid w:val="00C232E7"/>
    <w:rsid w:val="00C233D5"/>
    <w:rsid w:val="00C234F7"/>
    <w:rsid w:val="00C236DA"/>
    <w:rsid w:val="00C2395B"/>
    <w:rsid w:val="00C23CBB"/>
    <w:rsid w:val="00C23CE5"/>
    <w:rsid w:val="00C243B7"/>
    <w:rsid w:val="00C24538"/>
    <w:rsid w:val="00C24592"/>
    <w:rsid w:val="00C24C03"/>
    <w:rsid w:val="00C257A1"/>
    <w:rsid w:val="00C25B64"/>
    <w:rsid w:val="00C25DA6"/>
    <w:rsid w:val="00C26052"/>
    <w:rsid w:val="00C26C83"/>
    <w:rsid w:val="00C27A0B"/>
    <w:rsid w:val="00C27A68"/>
    <w:rsid w:val="00C27B17"/>
    <w:rsid w:val="00C27B68"/>
    <w:rsid w:val="00C27C53"/>
    <w:rsid w:val="00C303D8"/>
    <w:rsid w:val="00C30531"/>
    <w:rsid w:val="00C305E9"/>
    <w:rsid w:val="00C3062C"/>
    <w:rsid w:val="00C306DA"/>
    <w:rsid w:val="00C30964"/>
    <w:rsid w:val="00C30FB5"/>
    <w:rsid w:val="00C314C5"/>
    <w:rsid w:val="00C319F6"/>
    <w:rsid w:val="00C31CA1"/>
    <w:rsid w:val="00C31F91"/>
    <w:rsid w:val="00C32509"/>
    <w:rsid w:val="00C3262E"/>
    <w:rsid w:val="00C3286D"/>
    <w:rsid w:val="00C32A66"/>
    <w:rsid w:val="00C32D01"/>
    <w:rsid w:val="00C33760"/>
    <w:rsid w:val="00C33B65"/>
    <w:rsid w:val="00C33F86"/>
    <w:rsid w:val="00C34A85"/>
    <w:rsid w:val="00C34A97"/>
    <w:rsid w:val="00C357F2"/>
    <w:rsid w:val="00C3638B"/>
    <w:rsid w:val="00C36BC1"/>
    <w:rsid w:val="00C37375"/>
    <w:rsid w:val="00C37EB0"/>
    <w:rsid w:val="00C40331"/>
    <w:rsid w:val="00C405DD"/>
    <w:rsid w:val="00C407E4"/>
    <w:rsid w:val="00C409C8"/>
    <w:rsid w:val="00C40EE8"/>
    <w:rsid w:val="00C41A89"/>
    <w:rsid w:val="00C41C2C"/>
    <w:rsid w:val="00C42AED"/>
    <w:rsid w:val="00C42F1E"/>
    <w:rsid w:val="00C43A31"/>
    <w:rsid w:val="00C441C5"/>
    <w:rsid w:val="00C443AF"/>
    <w:rsid w:val="00C44489"/>
    <w:rsid w:val="00C44E1B"/>
    <w:rsid w:val="00C450C5"/>
    <w:rsid w:val="00C45321"/>
    <w:rsid w:val="00C456A6"/>
    <w:rsid w:val="00C45A00"/>
    <w:rsid w:val="00C4628A"/>
    <w:rsid w:val="00C4635D"/>
    <w:rsid w:val="00C46B7C"/>
    <w:rsid w:val="00C46BC9"/>
    <w:rsid w:val="00C46D5D"/>
    <w:rsid w:val="00C46E7C"/>
    <w:rsid w:val="00C46F64"/>
    <w:rsid w:val="00C47374"/>
    <w:rsid w:val="00C4777F"/>
    <w:rsid w:val="00C47C69"/>
    <w:rsid w:val="00C50969"/>
    <w:rsid w:val="00C51325"/>
    <w:rsid w:val="00C51467"/>
    <w:rsid w:val="00C51A26"/>
    <w:rsid w:val="00C526E6"/>
    <w:rsid w:val="00C528D9"/>
    <w:rsid w:val="00C52AEA"/>
    <w:rsid w:val="00C52DB7"/>
    <w:rsid w:val="00C53071"/>
    <w:rsid w:val="00C53392"/>
    <w:rsid w:val="00C53712"/>
    <w:rsid w:val="00C537DB"/>
    <w:rsid w:val="00C53A48"/>
    <w:rsid w:val="00C54125"/>
    <w:rsid w:val="00C5564A"/>
    <w:rsid w:val="00C5573B"/>
    <w:rsid w:val="00C559F2"/>
    <w:rsid w:val="00C55E5B"/>
    <w:rsid w:val="00C55F77"/>
    <w:rsid w:val="00C56073"/>
    <w:rsid w:val="00C561DC"/>
    <w:rsid w:val="00C565F3"/>
    <w:rsid w:val="00C56D0D"/>
    <w:rsid w:val="00C56EA6"/>
    <w:rsid w:val="00C570B6"/>
    <w:rsid w:val="00C57394"/>
    <w:rsid w:val="00C57D6F"/>
    <w:rsid w:val="00C602C3"/>
    <w:rsid w:val="00C60C11"/>
    <w:rsid w:val="00C61807"/>
    <w:rsid w:val="00C618E3"/>
    <w:rsid w:val="00C61A89"/>
    <w:rsid w:val="00C61C55"/>
    <w:rsid w:val="00C61D3F"/>
    <w:rsid w:val="00C624A1"/>
    <w:rsid w:val="00C62934"/>
    <w:rsid w:val="00C62AFE"/>
    <w:rsid w:val="00C636CA"/>
    <w:rsid w:val="00C63AB1"/>
    <w:rsid w:val="00C63B3A"/>
    <w:rsid w:val="00C63CBD"/>
    <w:rsid w:val="00C63E11"/>
    <w:rsid w:val="00C64492"/>
    <w:rsid w:val="00C64974"/>
    <w:rsid w:val="00C64D06"/>
    <w:rsid w:val="00C64E9E"/>
    <w:rsid w:val="00C6508D"/>
    <w:rsid w:val="00C66034"/>
    <w:rsid w:val="00C66BF1"/>
    <w:rsid w:val="00C67180"/>
    <w:rsid w:val="00C676AE"/>
    <w:rsid w:val="00C67C0B"/>
    <w:rsid w:val="00C67DE6"/>
    <w:rsid w:val="00C70387"/>
    <w:rsid w:val="00C70E12"/>
    <w:rsid w:val="00C71226"/>
    <w:rsid w:val="00C71ECA"/>
    <w:rsid w:val="00C72098"/>
    <w:rsid w:val="00C72862"/>
    <w:rsid w:val="00C72A7F"/>
    <w:rsid w:val="00C73024"/>
    <w:rsid w:val="00C73178"/>
    <w:rsid w:val="00C733E8"/>
    <w:rsid w:val="00C74123"/>
    <w:rsid w:val="00C742EE"/>
    <w:rsid w:val="00C747BE"/>
    <w:rsid w:val="00C74A33"/>
    <w:rsid w:val="00C74E37"/>
    <w:rsid w:val="00C74F64"/>
    <w:rsid w:val="00C75332"/>
    <w:rsid w:val="00C75797"/>
    <w:rsid w:val="00C75A83"/>
    <w:rsid w:val="00C75CE8"/>
    <w:rsid w:val="00C76880"/>
    <w:rsid w:val="00C76B2A"/>
    <w:rsid w:val="00C76ED5"/>
    <w:rsid w:val="00C771A1"/>
    <w:rsid w:val="00C774C7"/>
    <w:rsid w:val="00C7779F"/>
    <w:rsid w:val="00C77A8B"/>
    <w:rsid w:val="00C77C9E"/>
    <w:rsid w:val="00C8081C"/>
    <w:rsid w:val="00C80C70"/>
    <w:rsid w:val="00C80C74"/>
    <w:rsid w:val="00C8120D"/>
    <w:rsid w:val="00C8150E"/>
    <w:rsid w:val="00C820B2"/>
    <w:rsid w:val="00C8254C"/>
    <w:rsid w:val="00C82881"/>
    <w:rsid w:val="00C82D66"/>
    <w:rsid w:val="00C8357E"/>
    <w:rsid w:val="00C83627"/>
    <w:rsid w:val="00C83BBF"/>
    <w:rsid w:val="00C841E2"/>
    <w:rsid w:val="00C84E61"/>
    <w:rsid w:val="00C8515B"/>
    <w:rsid w:val="00C8518B"/>
    <w:rsid w:val="00C85540"/>
    <w:rsid w:val="00C85CE7"/>
    <w:rsid w:val="00C85F6B"/>
    <w:rsid w:val="00C862FF"/>
    <w:rsid w:val="00C86EDB"/>
    <w:rsid w:val="00C872F3"/>
    <w:rsid w:val="00C878EE"/>
    <w:rsid w:val="00C87C70"/>
    <w:rsid w:val="00C87D19"/>
    <w:rsid w:val="00C90123"/>
    <w:rsid w:val="00C9023E"/>
    <w:rsid w:val="00C9025F"/>
    <w:rsid w:val="00C904C1"/>
    <w:rsid w:val="00C908EF"/>
    <w:rsid w:val="00C90CD2"/>
    <w:rsid w:val="00C90E56"/>
    <w:rsid w:val="00C91296"/>
    <w:rsid w:val="00C91479"/>
    <w:rsid w:val="00C92886"/>
    <w:rsid w:val="00C92AC7"/>
    <w:rsid w:val="00C93177"/>
    <w:rsid w:val="00C933E7"/>
    <w:rsid w:val="00C9372E"/>
    <w:rsid w:val="00C93821"/>
    <w:rsid w:val="00C942C9"/>
    <w:rsid w:val="00C945B2"/>
    <w:rsid w:val="00C9492E"/>
    <w:rsid w:val="00C94A59"/>
    <w:rsid w:val="00C94F0E"/>
    <w:rsid w:val="00C950A5"/>
    <w:rsid w:val="00C96144"/>
    <w:rsid w:val="00C961BF"/>
    <w:rsid w:val="00C961F2"/>
    <w:rsid w:val="00C96468"/>
    <w:rsid w:val="00C96570"/>
    <w:rsid w:val="00C965A8"/>
    <w:rsid w:val="00C966ED"/>
    <w:rsid w:val="00C97BB3"/>
    <w:rsid w:val="00C97DB0"/>
    <w:rsid w:val="00CA06AE"/>
    <w:rsid w:val="00CA093D"/>
    <w:rsid w:val="00CA0ED7"/>
    <w:rsid w:val="00CA13D2"/>
    <w:rsid w:val="00CA1B34"/>
    <w:rsid w:val="00CA1FCB"/>
    <w:rsid w:val="00CA29DB"/>
    <w:rsid w:val="00CA30EE"/>
    <w:rsid w:val="00CA31DC"/>
    <w:rsid w:val="00CA340C"/>
    <w:rsid w:val="00CA35AD"/>
    <w:rsid w:val="00CA35D9"/>
    <w:rsid w:val="00CA49EE"/>
    <w:rsid w:val="00CA4B3F"/>
    <w:rsid w:val="00CA4CA8"/>
    <w:rsid w:val="00CA5351"/>
    <w:rsid w:val="00CA571C"/>
    <w:rsid w:val="00CA57BB"/>
    <w:rsid w:val="00CA595A"/>
    <w:rsid w:val="00CA5DC1"/>
    <w:rsid w:val="00CA6362"/>
    <w:rsid w:val="00CA679D"/>
    <w:rsid w:val="00CA6982"/>
    <w:rsid w:val="00CA6A15"/>
    <w:rsid w:val="00CA6E3F"/>
    <w:rsid w:val="00CA70AB"/>
    <w:rsid w:val="00CA71E4"/>
    <w:rsid w:val="00CA754F"/>
    <w:rsid w:val="00CA7570"/>
    <w:rsid w:val="00CB0096"/>
    <w:rsid w:val="00CB031F"/>
    <w:rsid w:val="00CB04A1"/>
    <w:rsid w:val="00CB088C"/>
    <w:rsid w:val="00CB08FC"/>
    <w:rsid w:val="00CB0B79"/>
    <w:rsid w:val="00CB0E32"/>
    <w:rsid w:val="00CB1350"/>
    <w:rsid w:val="00CB1C60"/>
    <w:rsid w:val="00CB205C"/>
    <w:rsid w:val="00CB2096"/>
    <w:rsid w:val="00CB21FF"/>
    <w:rsid w:val="00CB278D"/>
    <w:rsid w:val="00CB2DD6"/>
    <w:rsid w:val="00CB3053"/>
    <w:rsid w:val="00CB318E"/>
    <w:rsid w:val="00CB47DD"/>
    <w:rsid w:val="00CB4C8F"/>
    <w:rsid w:val="00CB4D54"/>
    <w:rsid w:val="00CB51B0"/>
    <w:rsid w:val="00CB5206"/>
    <w:rsid w:val="00CB582F"/>
    <w:rsid w:val="00CB58D5"/>
    <w:rsid w:val="00CB6343"/>
    <w:rsid w:val="00CB63B7"/>
    <w:rsid w:val="00CB644E"/>
    <w:rsid w:val="00CB7824"/>
    <w:rsid w:val="00CC095F"/>
    <w:rsid w:val="00CC0F66"/>
    <w:rsid w:val="00CC15EE"/>
    <w:rsid w:val="00CC1708"/>
    <w:rsid w:val="00CC1B37"/>
    <w:rsid w:val="00CC20BA"/>
    <w:rsid w:val="00CC25AD"/>
    <w:rsid w:val="00CC2617"/>
    <w:rsid w:val="00CC3186"/>
    <w:rsid w:val="00CC332B"/>
    <w:rsid w:val="00CC37EA"/>
    <w:rsid w:val="00CC3AC6"/>
    <w:rsid w:val="00CC3CB7"/>
    <w:rsid w:val="00CC3EA3"/>
    <w:rsid w:val="00CC433F"/>
    <w:rsid w:val="00CC4340"/>
    <w:rsid w:val="00CC43EB"/>
    <w:rsid w:val="00CC4488"/>
    <w:rsid w:val="00CC4BF0"/>
    <w:rsid w:val="00CC5762"/>
    <w:rsid w:val="00CC59FD"/>
    <w:rsid w:val="00CC5C10"/>
    <w:rsid w:val="00CC5C15"/>
    <w:rsid w:val="00CC694B"/>
    <w:rsid w:val="00CC6A19"/>
    <w:rsid w:val="00CC6C3D"/>
    <w:rsid w:val="00CC7F2F"/>
    <w:rsid w:val="00CD0610"/>
    <w:rsid w:val="00CD0817"/>
    <w:rsid w:val="00CD0C3A"/>
    <w:rsid w:val="00CD0C9C"/>
    <w:rsid w:val="00CD0DA9"/>
    <w:rsid w:val="00CD0EBD"/>
    <w:rsid w:val="00CD11EF"/>
    <w:rsid w:val="00CD143F"/>
    <w:rsid w:val="00CD15FA"/>
    <w:rsid w:val="00CD1F14"/>
    <w:rsid w:val="00CD1FDE"/>
    <w:rsid w:val="00CD3E7B"/>
    <w:rsid w:val="00CD40F0"/>
    <w:rsid w:val="00CD43EB"/>
    <w:rsid w:val="00CD43F3"/>
    <w:rsid w:val="00CD44EE"/>
    <w:rsid w:val="00CD454C"/>
    <w:rsid w:val="00CD478E"/>
    <w:rsid w:val="00CD4966"/>
    <w:rsid w:val="00CD504D"/>
    <w:rsid w:val="00CD50A6"/>
    <w:rsid w:val="00CD5632"/>
    <w:rsid w:val="00CD6020"/>
    <w:rsid w:val="00CD61BB"/>
    <w:rsid w:val="00CD66F2"/>
    <w:rsid w:val="00CD6F0F"/>
    <w:rsid w:val="00CD6FDA"/>
    <w:rsid w:val="00CD752F"/>
    <w:rsid w:val="00CD7811"/>
    <w:rsid w:val="00CD7B89"/>
    <w:rsid w:val="00CD7C1A"/>
    <w:rsid w:val="00CD7E91"/>
    <w:rsid w:val="00CE058E"/>
    <w:rsid w:val="00CE07D6"/>
    <w:rsid w:val="00CE0B83"/>
    <w:rsid w:val="00CE0BE0"/>
    <w:rsid w:val="00CE0FE6"/>
    <w:rsid w:val="00CE1F88"/>
    <w:rsid w:val="00CE22DF"/>
    <w:rsid w:val="00CE28C0"/>
    <w:rsid w:val="00CE2AC5"/>
    <w:rsid w:val="00CE40EC"/>
    <w:rsid w:val="00CE48DE"/>
    <w:rsid w:val="00CE4AFF"/>
    <w:rsid w:val="00CE4B7C"/>
    <w:rsid w:val="00CE4E29"/>
    <w:rsid w:val="00CE52D6"/>
    <w:rsid w:val="00CE5702"/>
    <w:rsid w:val="00CE59EE"/>
    <w:rsid w:val="00CE5F63"/>
    <w:rsid w:val="00CE624A"/>
    <w:rsid w:val="00CE6338"/>
    <w:rsid w:val="00CE66CC"/>
    <w:rsid w:val="00CE6AAA"/>
    <w:rsid w:val="00CE7B62"/>
    <w:rsid w:val="00CF0505"/>
    <w:rsid w:val="00CF05BA"/>
    <w:rsid w:val="00CF0A99"/>
    <w:rsid w:val="00CF0ECE"/>
    <w:rsid w:val="00CF0F48"/>
    <w:rsid w:val="00CF18EF"/>
    <w:rsid w:val="00CF1C86"/>
    <w:rsid w:val="00CF3415"/>
    <w:rsid w:val="00CF3583"/>
    <w:rsid w:val="00CF36A0"/>
    <w:rsid w:val="00CF44A9"/>
    <w:rsid w:val="00CF45EB"/>
    <w:rsid w:val="00CF487B"/>
    <w:rsid w:val="00CF50ED"/>
    <w:rsid w:val="00CF52AD"/>
    <w:rsid w:val="00CF5394"/>
    <w:rsid w:val="00CF585A"/>
    <w:rsid w:val="00CF6110"/>
    <w:rsid w:val="00CF6511"/>
    <w:rsid w:val="00CF6951"/>
    <w:rsid w:val="00CF6A30"/>
    <w:rsid w:val="00CF718A"/>
    <w:rsid w:val="00CF78A3"/>
    <w:rsid w:val="00CF7BB4"/>
    <w:rsid w:val="00CF7F86"/>
    <w:rsid w:val="00D000DC"/>
    <w:rsid w:val="00D003A7"/>
    <w:rsid w:val="00D00521"/>
    <w:rsid w:val="00D006B1"/>
    <w:rsid w:val="00D00CE4"/>
    <w:rsid w:val="00D01E1D"/>
    <w:rsid w:val="00D02089"/>
    <w:rsid w:val="00D025E1"/>
    <w:rsid w:val="00D0267A"/>
    <w:rsid w:val="00D02805"/>
    <w:rsid w:val="00D0291B"/>
    <w:rsid w:val="00D02C39"/>
    <w:rsid w:val="00D043C9"/>
    <w:rsid w:val="00D0444D"/>
    <w:rsid w:val="00D0448F"/>
    <w:rsid w:val="00D047DC"/>
    <w:rsid w:val="00D04E5B"/>
    <w:rsid w:val="00D0529C"/>
    <w:rsid w:val="00D059CC"/>
    <w:rsid w:val="00D06045"/>
    <w:rsid w:val="00D06E16"/>
    <w:rsid w:val="00D06EFC"/>
    <w:rsid w:val="00D0742F"/>
    <w:rsid w:val="00D10108"/>
    <w:rsid w:val="00D103B3"/>
    <w:rsid w:val="00D106C8"/>
    <w:rsid w:val="00D10706"/>
    <w:rsid w:val="00D10DD8"/>
    <w:rsid w:val="00D10DF2"/>
    <w:rsid w:val="00D11996"/>
    <w:rsid w:val="00D122F6"/>
    <w:rsid w:val="00D12704"/>
    <w:rsid w:val="00D12BC4"/>
    <w:rsid w:val="00D12F5D"/>
    <w:rsid w:val="00D12FF4"/>
    <w:rsid w:val="00D13017"/>
    <w:rsid w:val="00D13114"/>
    <w:rsid w:val="00D131CE"/>
    <w:rsid w:val="00D135C7"/>
    <w:rsid w:val="00D13A06"/>
    <w:rsid w:val="00D13D20"/>
    <w:rsid w:val="00D13D86"/>
    <w:rsid w:val="00D140D5"/>
    <w:rsid w:val="00D143B0"/>
    <w:rsid w:val="00D14687"/>
    <w:rsid w:val="00D158C9"/>
    <w:rsid w:val="00D15BE0"/>
    <w:rsid w:val="00D15DD4"/>
    <w:rsid w:val="00D15DE9"/>
    <w:rsid w:val="00D161FB"/>
    <w:rsid w:val="00D1660B"/>
    <w:rsid w:val="00D1709E"/>
    <w:rsid w:val="00D17E0D"/>
    <w:rsid w:val="00D20675"/>
    <w:rsid w:val="00D2080C"/>
    <w:rsid w:val="00D20BAE"/>
    <w:rsid w:val="00D216F9"/>
    <w:rsid w:val="00D21C38"/>
    <w:rsid w:val="00D21FF2"/>
    <w:rsid w:val="00D224E5"/>
    <w:rsid w:val="00D2255C"/>
    <w:rsid w:val="00D22B74"/>
    <w:rsid w:val="00D22FE9"/>
    <w:rsid w:val="00D23197"/>
    <w:rsid w:val="00D23432"/>
    <w:rsid w:val="00D23697"/>
    <w:rsid w:val="00D23A5F"/>
    <w:rsid w:val="00D23D70"/>
    <w:rsid w:val="00D240D1"/>
    <w:rsid w:val="00D241DE"/>
    <w:rsid w:val="00D24749"/>
    <w:rsid w:val="00D24A1B"/>
    <w:rsid w:val="00D24CEB"/>
    <w:rsid w:val="00D25220"/>
    <w:rsid w:val="00D25408"/>
    <w:rsid w:val="00D25B28"/>
    <w:rsid w:val="00D25E0C"/>
    <w:rsid w:val="00D25EF3"/>
    <w:rsid w:val="00D26476"/>
    <w:rsid w:val="00D265B8"/>
    <w:rsid w:val="00D267E6"/>
    <w:rsid w:val="00D26C04"/>
    <w:rsid w:val="00D26DC8"/>
    <w:rsid w:val="00D26FAE"/>
    <w:rsid w:val="00D2762A"/>
    <w:rsid w:val="00D27687"/>
    <w:rsid w:val="00D301D9"/>
    <w:rsid w:val="00D3081E"/>
    <w:rsid w:val="00D3096A"/>
    <w:rsid w:val="00D30B3F"/>
    <w:rsid w:val="00D3180F"/>
    <w:rsid w:val="00D31AFC"/>
    <w:rsid w:val="00D31BBA"/>
    <w:rsid w:val="00D31BD1"/>
    <w:rsid w:val="00D32183"/>
    <w:rsid w:val="00D3232A"/>
    <w:rsid w:val="00D324A9"/>
    <w:rsid w:val="00D33604"/>
    <w:rsid w:val="00D33B8A"/>
    <w:rsid w:val="00D340F1"/>
    <w:rsid w:val="00D34787"/>
    <w:rsid w:val="00D34F67"/>
    <w:rsid w:val="00D36E9C"/>
    <w:rsid w:val="00D37188"/>
    <w:rsid w:val="00D37238"/>
    <w:rsid w:val="00D373FB"/>
    <w:rsid w:val="00D375BF"/>
    <w:rsid w:val="00D4023D"/>
    <w:rsid w:val="00D4025D"/>
    <w:rsid w:val="00D405C2"/>
    <w:rsid w:val="00D40805"/>
    <w:rsid w:val="00D40A52"/>
    <w:rsid w:val="00D41416"/>
    <w:rsid w:val="00D41750"/>
    <w:rsid w:val="00D417CF"/>
    <w:rsid w:val="00D41803"/>
    <w:rsid w:val="00D419B4"/>
    <w:rsid w:val="00D41B83"/>
    <w:rsid w:val="00D41D7A"/>
    <w:rsid w:val="00D42682"/>
    <w:rsid w:val="00D42A79"/>
    <w:rsid w:val="00D42F0B"/>
    <w:rsid w:val="00D431FE"/>
    <w:rsid w:val="00D433D1"/>
    <w:rsid w:val="00D43B77"/>
    <w:rsid w:val="00D43C56"/>
    <w:rsid w:val="00D44D77"/>
    <w:rsid w:val="00D450C6"/>
    <w:rsid w:val="00D4560F"/>
    <w:rsid w:val="00D458F8"/>
    <w:rsid w:val="00D45AAD"/>
    <w:rsid w:val="00D45B49"/>
    <w:rsid w:val="00D45BE5"/>
    <w:rsid w:val="00D461E9"/>
    <w:rsid w:val="00D46648"/>
    <w:rsid w:val="00D46A0E"/>
    <w:rsid w:val="00D4704D"/>
    <w:rsid w:val="00D4724A"/>
    <w:rsid w:val="00D47EAF"/>
    <w:rsid w:val="00D5004E"/>
    <w:rsid w:val="00D5015D"/>
    <w:rsid w:val="00D5081B"/>
    <w:rsid w:val="00D50CED"/>
    <w:rsid w:val="00D51069"/>
    <w:rsid w:val="00D51151"/>
    <w:rsid w:val="00D52223"/>
    <w:rsid w:val="00D52456"/>
    <w:rsid w:val="00D525F6"/>
    <w:rsid w:val="00D5280F"/>
    <w:rsid w:val="00D528A3"/>
    <w:rsid w:val="00D52A07"/>
    <w:rsid w:val="00D52BCD"/>
    <w:rsid w:val="00D52C2B"/>
    <w:rsid w:val="00D52E3A"/>
    <w:rsid w:val="00D530DC"/>
    <w:rsid w:val="00D533CC"/>
    <w:rsid w:val="00D53605"/>
    <w:rsid w:val="00D53A4B"/>
    <w:rsid w:val="00D5406C"/>
    <w:rsid w:val="00D54515"/>
    <w:rsid w:val="00D54F3E"/>
    <w:rsid w:val="00D552CC"/>
    <w:rsid w:val="00D55544"/>
    <w:rsid w:val="00D556AE"/>
    <w:rsid w:val="00D558B5"/>
    <w:rsid w:val="00D565E9"/>
    <w:rsid w:val="00D56FBD"/>
    <w:rsid w:val="00D57074"/>
    <w:rsid w:val="00D5719E"/>
    <w:rsid w:val="00D572EA"/>
    <w:rsid w:val="00D578A6"/>
    <w:rsid w:val="00D578D4"/>
    <w:rsid w:val="00D604BE"/>
    <w:rsid w:val="00D609B7"/>
    <w:rsid w:val="00D60F04"/>
    <w:rsid w:val="00D61C23"/>
    <w:rsid w:val="00D61CC3"/>
    <w:rsid w:val="00D6208D"/>
    <w:rsid w:val="00D62348"/>
    <w:rsid w:val="00D62EE9"/>
    <w:rsid w:val="00D62F99"/>
    <w:rsid w:val="00D62FE1"/>
    <w:rsid w:val="00D6378B"/>
    <w:rsid w:val="00D63923"/>
    <w:rsid w:val="00D639B0"/>
    <w:rsid w:val="00D64635"/>
    <w:rsid w:val="00D64775"/>
    <w:rsid w:val="00D649CD"/>
    <w:rsid w:val="00D64F42"/>
    <w:rsid w:val="00D653EA"/>
    <w:rsid w:val="00D653F9"/>
    <w:rsid w:val="00D654A9"/>
    <w:rsid w:val="00D660AE"/>
    <w:rsid w:val="00D6617E"/>
    <w:rsid w:val="00D66907"/>
    <w:rsid w:val="00D66DF9"/>
    <w:rsid w:val="00D675E0"/>
    <w:rsid w:val="00D67AF8"/>
    <w:rsid w:val="00D67B28"/>
    <w:rsid w:val="00D67D75"/>
    <w:rsid w:val="00D704A6"/>
    <w:rsid w:val="00D70FFD"/>
    <w:rsid w:val="00D71144"/>
    <w:rsid w:val="00D71362"/>
    <w:rsid w:val="00D72243"/>
    <w:rsid w:val="00D7266D"/>
    <w:rsid w:val="00D72899"/>
    <w:rsid w:val="00D72C18"/>
    <w:rsid w:val="00D73296"/>
    <w:rsid w:val="00D737B3"/>
    <w:rsid w:val="00D738D8"/>
    <w:rsid w:val="00D73BD6"/>
    <w:rsid w:val="00D73DDF"/>
    <w:rsid w:val="00D73E2E"/>
    <w:rsid w:val="00D74117"/>
    <w:rsid w:val="00D74313"/>
    <w:rsid w:val="00D743EA"/>
    <w:rsid w:val="00D74AE5"/>
    <w:rsid w:val="00D75753"/>
    <w:rsid w:val="00D7597C"/>
    <w:rsid w:val="00D75D27"/>
    <w:rsid w:val="00D76E7D"/>
    <w:rsid w:val="00D77296"/>
    <w:rsid w:val="00D773FF"/>
    <w:rsid w:val="00D779CB"/>
    <w:rsid w:val="00D77ADE"/>
    <w:rsid w:val="00D77AF6"/>
    <w:rsid w:val="00D80E09"/>
    <w:rsid w:val="00D80FA4"/>
    <w:rsid w:val="00D811C6"/>
    <w:rsid w:val="00D8124F"/>
    <w:rsid w:val="00D814DB"/>
    <w:rsid w:val="00D81980"/>
    <w:rsid w:val="00D81A8F"/>
    <w:rsid w:val="00D81EBF"/>
    <w:rsid w:val="00D82420"/>
    <w:rsid w:val="00D824F9"/>
    <w:rsid w:val="00D82AEE"/>
    <w:rsid w:val="00D82DFD"/>
    <w:rsid w:val="00D83078"/>
    <w:rsid w:val="00D83CDB"/>
    <w:rsid w:val="00D841CA"/>
    <w:rsid w:val="00D844C1"/>
    <w:rsid w:val="00D846F8"/>
    <w:rsid w:val="00D849A4"/>
    <w:rsid w:val="00D849E6"/>
    <w:rsid w:val="00D84B77"/>
    <w:rsid w:val="00D85764"/>
    <w:rsid w:val="00D85802"/>
    <w:rsid w:val="00D8595B"/>
    <w:rsid w:val="00D8597A"/>
    <w:rsid w:val="00D85C2F"/>
    <w:rsid w:val="00D85CEF"/>
    <w:rsid w:val="00D864EF"/>
    <w:rsid w:val="00D868BE"/>
    <w:rsid w:val="00D86FE0"/>
    <w:rsid w:val="00D873B7"/>
    <w:rsid w:val="00D878D9"/>
    <w:rsid w:val="00D87A21"/>
    <w:rsid w:val="00D87A5C"/>
    <w:rsid w:val="00D87BF9"/>
    <w:rsid w:val="00D87DDD"/>
    <w:rsid w:val="00D906C7"/>
    <w:rsid w:val="00D909D8"/>
    <w:rsid w:val="00D9106E"/>
    <w:rsid w:val="00D914C6"/>
    <w:rsid w:val="00D916E1"/>
    <w:rsid w:val="00D91A2F"/>
    <w:rsid w:val="00D91B33"/>
    <w:rsid w:val="00D91B76"/>
    <w:rsid w:val="00D91E4A"/>
    <w:rsid w:val="00D91FE5"/>
    <w:rsid w:val="00D92FB8"/>
    <w:rsid w:val="00D9302D"/>
    <w:rsid w:val="00D931DD"/>
    <w:rsid w:val="00D932EF"/>
    <w:rsid w:val="00D9344E"/>
    <w:rsid w:val="00D938D8"/>
    <w:rsid w:val="00D93931"/>
    <w:rsid w:val="00D93F8B"/>
    <w:rsid w:val="00D94535"/>
    <w:rsid w:val="00D94C1D"/>
    <w:rsid w:val="00D9595A"/>
    <w:rsid w:val="00D967BB"/>
    <w:rsid w:val="00D96C10"/>
    <w:rsid w:val="00D96C21"/>
    <w:rsid w:val="00D975A2"/>
    <w:rsid w:val="00D975F6"/>
    <w:rsid w:val="00D9766A"/>
    <w:rsid w:val="00D9792E"/>
    <w:rsid w:val="00D97961"/>
    <w:rsid w:val="00D97D3C"/>
    <w:rsid w:val="00DA013D"/>
    <w:rsid w:val="00DA0164"/>
    <w:rsid w:val="00DA034D"/>
    <w:rsid w:val="00DA1470"/>
    <w:rsid w:val="00DA16ED"/>
    <w:rsid w:val="00DA183B"/>
    <w:rsid w:val="00DA1AD5"/>
    <w:rsid w:val="00DA218B"/>
    <w:rsid w:val="00DA2193"/>
    <w:rsid w:val="00DA2295"/>
    <w:rsid w:val="00DA286B"/>
    <w:rsid w:val="00DA2DE4"/>
    <w:rsid w:val="00DA304A"/>
    <w:rsid w:val="00DA3932"/>
    <w:rsid w:val="00DA3AAD"/>
    <w:rsid w:val="00DA3ED1"/>
    <w:rsid w:val="00DA4394"/>
    <w:rsid w:val="00DA4C4C"/>
    <w:rsid w:val="00DA50DC"/>
    <w:rsid w:val="00DA687D"/>
    <w:rsid w:val="00DA68E5"/>
    <w:rsid w:val="00DA6A6E"/>
    <w:rsid w:val="00DA77C9"/>
    <w:rsid w:val="00DA78F3"/>
    <w:rsid w:val="00DA7915"/>
    <w:rsid w:val="00DA7B22"/>
    <w:rsid w:val="00DA7CE2"/>
    <w:rsid w:val="00DB01DB"/>
    <w:rsid w:val="00DB16D6"/>
    <w:rsid w:val="00DB1CE0"/>
    <w:rsid w:val="00DB2123"/>
    <w:rsid w:val="00DB27E1"/>
    <w:rsid w:val="00DB3010"/>
    <w:rsid w:val="00DB3D15"/>
    <w:rsid w:val="00DB41F1"/>
    <w:rsid w:val="00DB56BF"/>
    <w:rsid w:val="00DB6105"/>
    <w:rsid w:val="00DB6262"/>
    <w:rsid w:val="00DB6661"/>
    <w:rsid w:val="00DB72E1"/>
    <w:rsid w:val="00DB743C"/>
    <w:rsid w:val="00DB78FF"/>
    <w:rsid w:val="00DB7D4B"/>
    <w:rsid w:val="00DC0223"/>
    <w:rsid w:val="00DC05DC"/>
    <w:rsid w:val="00DC0C83"/>
    <w:rsid w:val="00DC15CD"/>
    <w:rsid w:val="00DC166D"/>
    <w:rsid w:val="00DC1810"/>
    <w:rsid w:val="00DC341D"/>
    <w:rsid w:val="00DC3D51"/>
    <w:rsid w:val="00DC409F"/>
    <w:rsid w:val="00DC4194"/>
    <w:rsid w:val="00DC45AF"/>
    <w:rsid w:val="00DC4823"/>
    <w:rsid w:val="00DC53D5"/>
    <w:rsid w:val="00DC588C"/>
    <w:rsid w:val="00DC5936"/>
    <w:rsid w:val="00DC5B1D"/>
    <w:rsid w:val="00DC5FA1"/>
    <w:rsid w:val="00DC5FE5"/>
    <w:rsid w:val="00DC6AB2"/>
    <w:rsid w:val="00DC6FC3"/>
    <w:rsid w:val="00DC7023"/>
    <w:rsid w:val="00DC7BD0"/>
    <w:rsid w:val="00DC7C88"/>
    <w:rsid w:val="00DD014F"/>
    <w:rsid w:val="00DD01B5"/>
    <w:rsid w:val="00DD04CB"/>
    <w:rsid w:val="00DD07C5"/>
    <w:rsid w:val="00DD148B"/>
    <w:rsid w:val="00DD16A2"/>
    <w:rsid w:val="00DD2402"/>
    <w:rsid w:val="00DD28FE"/>
    <w:rsid w:val="00DD3347"/>
    <w:rsid w:val="00DD347A"/>
    <w:rsid w:val="00DD39B3"/>
    <w:rsid w:val="00DD3A3E"/>
    <w:rsid w:val="00DD3C97"/>
    <w:rsid w:val="00DD3D6B"/>
    <w:rsid w:val="00DD3E88"/>
    <w:rsid w:val="00DD404A"/>
    <w:rsid w:val="00DD4669"/>
    <w:rsid w:val="00DD4C17"/>
    <w:rsid w:val="00DD4FF7"/>
    <w:rsid w:val="00DD5128"/>
    <w:rsid w:val="00DD5679"/>
    <w:rsid w:val="00DD59E2"/>
    <w:rsid w:val="00DD5CC9"/>
    <w:rsid w:val="00DD5E2D"/>
    <w:rsid w:val="00DD60F0"/>
    <w:rsid w:val="00DD60F7"/>
    <w:rsid w:val="00DD62ED"/>
    <w:rsid w:val="00DD636A"/>
    <w:rsid w:val="00DD7EB6"/>
    <w:rsid w:val="00DE02EF"/>
    <w:rsid w:val="00DE0C41"/>
    <w:rsid w:val="00DE1767"/>
    <w:rsid w:val="00DE186C"/>
    <w:rsid w:val="00DE21BB"/>
    <w:rsid w:val="00DE2463"/>
    <w:rsid w:val="00DE2A8E"/>
    <w:rsid w:val="00DE2AE8"/>
    <w:rsid w:val="00DE3681"/>
    <w:rsid w:val="00DE3826"/>
    <w:rsid w:val="00DE4139"/>
    <w:rsid w:val="00DE4143"/>
    <w:rsid w:val="00DE434E"/>
    <w:rsid w:val="00DE4350"/>
    <w:rsid w:val="00DE46E0"/>
    <w:rsid w:val="00DE4B44"/>
    <w:rsid w:val="00DE5277"/>
    <w:rsid w:val="00DE5525"/>
    <w:rsid w:val="00DE580B"/>
    <w:rsid w:val="00DE598F"/>
    <w:rsid w:val="00DE613D"/>
    <w:rsid w:val="00DE6E05"/>
    <w:rsid w:val="00DE715E"/>
    <w:rsid w:val="00DE73A2"/>
    <w:rsid w:val="00DE7685"/>
    <w:rsid w:val="00DE7FB7"/>
    <w:rsid w:val="00DF0075"/>
    <w:rsid w:val="00DF0257"/>
    <w:rsid w:val="00DF0572"/>
    <w:rsid w:val="00DF0855"/>
    <w:rsid w:val="00DF0BEF"/>
    <w:rsid w:val="00DF0DED"/>
    <w:rsid w:val="00DF1563"/>
    <w:rsid w:val="00DF1C87"/>
    <w:rsid w:val="00DF1CF0"/>
    <w:rsid w:val="00DF1E27"/>
    <w:rsid w:val="00DF3138"/>
    <w:rsid w:val="00DF31C3"/>
    <w:rsid w:val="00DF34A9"/>
    <w:rsid w:val="00DF354F"/>
    <w:rsid w:val="00DF3D2F"/>
    <w:rsid w:val="00DF3D38"/>
    <w:rsid w:val="00DF40E5"/>
    <w:rsid w:val="00DF42B8"/>
    <w:rsid w:val="00DF4540"/>
    <w:rsid w:val="00DF46AD"/>
    <w:rsid w:val="00DF50E8"/>
    <w:rsid w:val="00DF58B8"/>
    <w:rsid w:val="00DF5ACB"/>
    <w:rsid w:val="00DF5EA0"/>
    <w:rsid w:val="00DF6212"/>
    <w:rsid w:val="00DF6428"/>
    <w:rsid w:val="00DF6603"/>
    <w:rsid w:val="00DF6BC9"/>
    <w:rsid w:val="00DF6D71"/>
    <w:rsid w:val="00DF6EBB"/>
    <w:rsid w:val="00DF6F83"/>
    <w:rsid w:val="00DF7049"/>
    <w:rsid w:val="00DF72D7"/>
    <w:rsid w:val="00DF7488"/>
    <w:rsid w:val="00DF75AA"/>
    <w:rsid w:val="00DF7721"/>
    <w:rsid w:val="00DF789F"/>
    <w:rsid w:val="00DF79F9"/>
    <w:rsid w:val="00DF7AFF"/>
    <w:rsid w:val="00DF7CDD"/>
    <w:rsid w:val="00E00346"/>
    <w:rsid w:val="00E006E4"/>
    <w:rsid w:val="00E0133C"/>
    <w:rsid w:val="00E0184D"/>
    <w:rsid w:val="00E01CE0"/>
    <w:rsid w:val="00E01F36"/>
    <w:rsid w:val="00E026A6"/>
    <w:rsid w:val="00E028CF"/>
    <w:rsid w:val="00E028E4"/>
    <w:rsid w:val="00E02BF4"/>
    <w:rsid w:val="00E03ED9"/>
    <w:rsid w:val="00E04215"/>
    <w:rsid w:val="00E044AD"/>
    <w:rsid w:val="00E04576"/>
    <w:rsid w:val="00E04B02"/>
    <w:rsid w:val="00E04E74"/>
    <w:rsid w:val="00E04F66"/>
    <w:rsid w:val="00E05684"/>
    <w:rsid w:val="00E06084"/>
    <w:rsid w:val="00E06134"/>
    <w:rsid w:val="00E06250"/>
    <w:rsid w:val="00E06543"/>
    <w:rsid w:val="00E07026"/>
    <w:rsid w:val="00E074D2"/>
    <w:rsid w:val="00E075E1"/>
    <w:rsid w:val="00E0779A"/>
    <w:rsid w:val="00E100DA"/>
    <w:rsid w:val="00E1048D"/>
    <w:rsid w:val="00E105C3"/>
    <w:rsid w:val="00E10E97"/>
    <w:rsid w:val="00E11686"/>
    <w:rsid w:val="00E11907"/>
    <w:rsid w:val="00E119E3"/>
    <w:rsid w:val="00E11A46"/>
    <w:rsid w:val="00E12465"/>
    <w:rsid w:val="00E12AC0"/>
    <w:rsid w:val="00E12D4A"/>
    <w:rsid w:val="00E13850"/>
    <w:rsid w:val="00E1396A"/>
    <w:rsid w:val="00E13F80"/>
    <w:rsid w:val="00E14A95"/>
    <w:rsid w:val="00E14B08"/>
    <w:rsid w:val="00E15264"/>
    <w:rsid w:val="00E15D5C"/>
    <w:rsid w:val="00E15EDC"/>
    <w:rsid w:val="00E16143"/>
    <w:rsid w:val="00E16CC8"/>
    <w:rsid w:val="00E16E56"/>
    <w:rsid w:val="00E171D6"/>
    <w:rsid w:val="00E179F9"/>
    <w:rsid w:val="00E202C6"/>
    <w:rsid w:val="00E206B1"/>
    <w:rsid w:val="00E206C9"/>
    <w:rsid w:val="00E20827"/>
    <w:rsid w:val="00E20885"/>
    <w:rsid w:val="00E20AE1"/>
    <w:rsid w:val="00E21615"/>
    <w:rsid w:val="00E21806"/>
    <w:rsid w:val="00E21F82"/>
    <w:rsid w:val="00E22F68"/>
    <w:rsid w:val="00E230ED"/>
    <w:rsid w:val="00E234A3"/>
    <w:rsid w:val="00E23593"/>
    <w:rsid w:val="00E2418D"/>
    <w:rsid w:val="00E244A0"/>
    <w:rsid w:val="00E244FD"/>
    <w:rsid w:val="00E247B8"/>
    <w:rsid w:val="00E24C01"/>
    <w:rsid w:val="00E24C49"/>
    <w:rsid w:val="00E24D3D"/>
    <w:rsid w:val="00E25089"/>
    <w:rsid w:val="00E255B3"/>
    <w:rsid w:val="00E2563D"/>
    <w:rsid w:val="00E2569F"/>
    <w:rsid w:val="00E259F1"/>
    <w:rsid w:val="00E25E8A"/>
    <w:rsid w:val="00E26669"/>
    <w:rsid w:val="00E26AEC"/>
    <w:rsid w:val="00E26E32"/>
    <w:rsid w:val="00E2734F"/>
    <w:rsid w:val="00E2769B"/>
    <w:rsid w:val="00E278E6"/>
    <w:rsid w:val="00E279DA"/>
    <w:rsid w:val="00E27D4C"/>
    <w:rsid w:val="00E30028"/>
    <w:rsid w:val="00E304AC"/>
    <w:rsid w:val="00E31642"/>
    <w:rsid w:val="00E31CBD"/>
    <w:rsid w:val="00E31D1B"/>
    <w:rsid w:val="00E3210A"/>
    <w:rsid w:val="00E3210B"/>
    <w:rsid w:val="00E3239D"/>
    <w:rsid w:val="00E3296A"/>
    <w:rsid w:val="00E332F3"/>
    <w:rsid w:val="00E34D81"/>
    <w:rsid w:val="00E3501C"/>
    <w:rsid w:val="00E354CE"/>
    <w:rsid w:val="00E3593D"/>
    <w:rsid w:val="00E35BD0"/>
    <w:rsid w:val="00E363D0"/>
    <w:rsid w:val="00E363DF"/>
    <w:rsid w:val="00E3740A"/>
    <w:rsid w:val="00E37797"/>
    <w:rsid w:val="00E37C92"/>
    <w:rsid w:val="00E37D88"/>
    <w:rsid w:val="00E40008"/>
    <w:rsid w:val="00E4000D"/>
    <w:rsid w:val="00E40565"/>
    <w:rsid w:val="00E40DD9"/>
    <w:rsid w:val="00E4115E"/>
    <w:rsid w:val="00E4159A"/>
    <w:rsid w:val="00E42169"/>
    <w:rsid w:val="00E42498"/>
    <w:rsid w:val="00E42735"/>
    <w:rsid w:val="00E428CA"/>
    <w:rsid w:val="00E429F0"/>
    <w:rsid w:val="00E42AB4"/>
    <w:rsid w:val="00E42B8C"/>
    <w:rsid w:val="00E42C66"/>
    <w:rsid w:val="00E42DED"/>
    <w:rsid w:val="00E4363C"/>
    <w:rsid w:val="00E44453"/>
    <w:rsid w:val="00E452CE"/>
    <w:rsid w:val="00E45405"/>
    <w:rsid w:val="00E456E3"/>
    <w:rsid w:val="00E45CB0"/>
    <w:rsid w:val="00E462AC"/>
    <w:rsid w:val="00E46C11"/>
    <w:rsid w:val="00E46C85"/>
    <w:rsid w:val="00E46D28"/>
    <w:rsid w:val="00E47120"/>
    <w:rsid w:val="00E47438"/>
    <w:rsid w:val="00E4759D"/>
    <w:rsid w:val="00E4778A"/>
    <w:rsid w:val="00E47E07"/>
    <w:rsid w:val="00E505A8"/>
    <w:rsid w:val="00E50A00"/>
    <w:rsid w:val="00E51896"/>
    <w:rsid w:val="00E51F0F"/>
    <w:rsid w:val="00E52105"/>
    <w:rsid w:val="00E52DF9"/>
    <w:rsid w:val="00E53CC6"/>
    <w:rsid w:val="00E53F10"/>
    <w:rsid w:val="00E54624"/>
    <w:rsid w:val="00E551A0"/>
    <w:rsid w:val="00E55350"/>
    <w:rsid w:val="00E55902"/>
    <w:rsid w:val="00E55AE0"/>
    <w:rsid w:val="00E56066"/>
    <w:rsid w:val="00E56A30"/>
    <w:rsid w:val="00E5714E"/>
    <w:rsid w:val="00E57506"/>
    <w:rsid w:val="00E576E4"/>
    <w:rsid w:val="00E579A3"/>
    <w:rsid w:val="00E579B7"/>
    <w:rsid w:val="00E600AF"/>
    <w:rsid w:val="00E6022A"/>
    <w:rsid w:val="00E602D0"/>
    <w:rsid w:val="00E605F1"/>
    <w:rsid w:val="00E6063A"/>
    <w:rsid w:val="00E60A2B"/>
    <w:rsid w:val="00E60B8A"/>
    <w:rsid w:val="00E6147E"/>
    <w:rsid w:val="00E61CC1"/>
    <w:rsid w:val="00E61DB4"/>
    <w:rsid w:val="00E61F90"/>
    <w:rsid w:val="00E621B2"/>
    <w:rsid w:val="00E6235D"/>
    <w:rsid w:val="00E629B0"/>
    <w:rsid w:val="00E62DD4"/>
    <w:rsid w:val="00E62F57"/>
    <w:rsid w:val="00E62FA6"/>
    <w:rsid w:val="00E6389D"/>
    <w:rsid w:val="00E64127"/>
    <w:rsid w:val="00E64D09"/>
    <w:rsid w:val="00E655E1"/>
    <w:rsid w:val="00E6582A"/>
    <w:rsid w:val="00E65EEA"/>
    <w:rsid w:val="00E65FF5"/>
    <w:rsid w:val="00E66051"/>
    <w:rsid w:val="00E66076"/>
    <w:rsid w:val="00E66390"/>
    <w:rsid w:val="00E66626"/>
    <w:rsid w:val="00E66A86"/>
    <w:rsid w:val="00E671F6"/>
    <w:rsid w:val="00E674C8"/>
    <w:rsid w:val="00E675B6"/>
    <w:rsid w:val="00E67BC7"/>
    <w:rsid w:val="00E70017"/>
    <w:rsid w:val="00E7003A"/>
    <w:rsid w:val="00E700AB"/>
    <w:rsid w:val="00E70166"/>
    <w:rsid w:val="00E7026C"/>
    <w:rsid w:val="00E70857"/>
    <w:rsid w:val="00E708A5"/>
    <w:rsid w:val="00E70B1B"/>
    <w:rsid w:val="00E711C5"/>
    <w:rsid w:val="00E71676"/>
    <w:rsid w:val="00E71BCC"/>
    <w:rsid w:val="00E71C70"/>
    <w:rsid w:val="00E71D88"/>
    <w:rsid w:val="00E723DA"/>
    <w:rsid w:val="00E72DC7"/>
    <w:rsid w:val="00E72E81"/>
    <w:rsid w:val="00E7313E"/>
    <w:rsid w:val="00E7368E"/>
    <w:rsid w:val="00E73745"/>
    <w:rsid w:val="00E73906"/>
    <w:rsid w:val="00E73FBF"/>
    <w:rsid w:val="00E73FF8"/>
    <w:rsid w:val="00E74083"/>
    <w:rsid w:val="00E743A0"/>
    <w:rsid w:val="00E743F9"/>
    <w:rsid w:val="00E74A50"/>
    <w:rsid w:val="00E74AC5"/>
    <w:rsid w:val="00E74FBF"/>
    <w:rsid w:val="00E7547C"/>
    <w:rsid w:val="00E75811"/>
    <w:rsid w:val="00E75848"/>
    <w:rsid w:val="00E7595F"/>
    <w:rsid w:val="00E76044"/>
    <w:rsid w:val="00E761FC"/>
    <w:rsid w:val="00E7657D"/>
    <w:rsid w:val="00E76D31"/>
    <w:rsid w:val="00E76DEF"/>
    <w:rsid w:val="00E76EC0"/>
    <w:rsid w:val="00E77265"/>
    <w:rsid w:val="00E77383"/>
    <w:rsid w:val="00E774DC"/>
    <w:rsid w:val="00E775B0"/>
    <w:rsid w:val="00E77BCE"/>
    <w:rsid w:val="00E77DDB"/>
    <w:rsid w:val="00E77E3A"/>
    <w:rsid w:val="00E80473"/>
    <w:rsid w:val="00E805F0"/>
    <w:rsid w:val="00E80BBB"/>
    <w:rsid w:val="00E80C6F"/>
    <w:rsid w:val="00E80F77"/>
    <w:rsid w:val="00E80FAB"/>
    <w:rsid w:val="00E8132C"/>
    <w:rsid w:val="00E81346"/>
    <w:rsid w:val="00E8175A"/>
    <w:rsid w:val="00E821C6"/>
    <w:rsid w:val="00E822DC"/>
    <w:rsid w:val="00E8272A"/>
    <w:rsid w:val="00E82CBD"/>
    <w:rsid w:val="00E83727"/>
    <w:rsid w:val="00E83AB0"/>
    <w:rsid w:val="00E83F8B"/>
    <w:rsid w:val="00E8415B"/>
    <w:rsid w:val="00E84B23"/>
    <w:rsid w:val="00E84FE5"/>
    <w:rsid w:val="00E85245"/>
    <w:rsid w:val="00E8525D"/>
    <w:rsid w:val="00E85E61"/>
    <w:rsid w:val="00E86380"/>
    <w:rsid w:val="00E8643D"/>
    <w:rsid w:val="00E87372"/>
    <w:rsid w:val="00E87437"/>
    <w:rsid w:val="00E87682"/>
    <w:rsid w:val="00E90064"/>
    <w:rsid w:val="00E91891"/>
    <w:rsid w:val="00E91D28"/>
    <w:rsid w:val="00E91F1C"/>
    <w:rsid w:val="00E92234"/>
    <w:rsid w:val="00E92759"/>
    <w:rsid w:val="00E92C42"/>
    <w:rsid w:val="00E92FA7"/>
    <w:rsid w:val="00E930A0"/>
    <w:rsid w:val="00E9329F"/>
    <w:rsid w:val="00E932E3"/>
    <w:rsid w:val="00E93B3B"/>
    <w:rsid w:val="00E93BC7"/>
    <w:rsid w:val="00E9431D"/>
    <w:rsid w:val="00E9441B"/>
    <w:rsid w:val="00E9444A"/>
    <w:rsid w:val="00E9455C"/>
    <w:rsid w:val="00E94C8C"/>
    <w:rsid w:val="00E959AC"/>
    <w:rsid w:val="00E959E5"/>
    <w:rsid w:val="00E95FE2"/>
    <w:rsid w:val="00E9641D"/>
    <w:rsid w:val="00E966A8"/>
    <w:rsid w:val="00E97149"/>
    <w:rsid w:val="00E976D5"/>
    <w:rsid w:val="00E978A6"/>
    <w:rsid w:val="00E97A65"/>
    <w:rsid w:val="00E97C6E"/>
    <w:rsid w:val="00E97CBA"/>
    <w:rsid w:val="00E97EBC"/>
    <w:rsid w:val="00EA013F"/>
    <w:rsid w:val="00EA024E"/>
    <w:rsid w:val="00EA03EB"/>
    <w:rsid w:val="00EA06FA"/>
    <w:rsid w:val="00EA094C"/>
    <w:rsid w:val="00EA0B3C"/>
    <w:rsid w:val="00EA0B41"/>
    <w:rsid w:val="00EA0C31"/>
    <w:rsid w:val="00EA0F01"/>
    <w:rsid w:val="00EA1086"/>
    <w:rsid w:val="00EA1C14"/>
    <w:rsid w:val="00EA20FD"/>
    <w:rsid w:val="00EA220D"/>
    <w:rsid w:val="00EA2544"/>
    <w:rsid w:val="00EA2CB4"/>
    <w:rsid w:val="00EA2EB1"/>
    <w:rsid w:val="00EA3373"/>
    <w:rsid w:val="00EA3AC1"/>
    <w:rsid w:val="00EA3BE5"/>
    <w:rsid w:val="00EA400F"/>
    <w:rsid w:val="00EA5096"/>
    <w:rsid w:val="00EA54AC"/>
    <w:rsid w:val="00EA5795"/>
    <w:rsid w:val="00EA5B55"/>
    <w:rsid w:val="00EA5D0B"/>
    <w:rsid w:val="00EA61DD"/>
    <w:rsid w:val="00EA684C"/>
    <w:rsid w:val="00EA6BF6"/>
    <w:rsid w:val="00EA7187"/>
    <w:rsid w:val="00EA7D30"/>
    <w:rsid w:val="00EB0485"/>
    <w:rsid w:val="00EB068D"/>
    <w:rsid w:val="00EB0BED"/>
    <w:rsid w:val="00EB1085"/>
    <w:rsid w:val="00EB15BE"/>
    <w:rsid w:val="00EB1B3F"/>
    <w:rsid w:val="00EB1BCD"/>
    <w:rsid w:val="00EB1DAE"/>
    <w:rsid w:val="00EB2242"/>
    <w:rsid w:val="00EB27A4"/>
    <w:rsid w:val="00EB39D9"/>
    <w:rsid w:val="00EB3F38"/>
    <w:rsid w:val="00EB46D0"/>
    <w:rsid w:val="00EB4993"/>
    <w:rsid w:val="00EB58B0"/>
    <w:rsid w:val="00EB5D93"/>
    <w:rsid w:val="00EB6077"/>
    <w:rsid w:val="00EB6307"/>
    <w:rsid w:val="00EB6596"/>
    <w:rsid w:val="00EB6818"/>
    <w:rsid w:val="00EB6C3F"/>
    <w:rsid w:val="00EB6EE0"/>
    <w:rsid w:val="00EB78E3"/>
    <w:rsid w:val="00EB7908"/>
    <w:rsid w:val="00EB7CB6"/>
    <w:rsid w:val="00EC0910"/>
    <w:rsid w:val="00EC09D7"/>
    <w:rsid w:val="00EC0AC5"/>
    <w:rsid w:val="00EC0B5C"/>
    <w:rsid w:val="00EC0E55"/>
    <w:rsid w:val="00EC109D"/>
    <w:rsid w:val="00EC1153"/>
    <w:rsid w:val="00EC12D0"/>
    <w:rsid w:val="00EC166C"/>
    <w:rsid w:val="00EC1CF1"/>
    <w:rsid w:val="00EC1E38"/>
    <w:rsid w:val="00EC36BE"/>
    <w:rsid w:val="00EC3793"/>
    <w:rsid w:val="00EC41BF"/>
    <w:rsid w:val="00EC433E"/>
    <w:rsid w:val="00EC4654"/>
    <w:rsid w:val="00EC468D"/>
    <w:rsid w:val="00EC498A"/>
    <w:rsid w:val="00EC4C79"/>
    <w:rsid w:val="00EC53B0"/>
    <w:rsid w:val="00EC54C4"/>
    <w:rsid w:val="00EC56F5"/>
    <w:rsid w:val="00EC627F"/>
    <w:rsid w:val="00EC6525"/>
    <w:rsid w:val="00EC6582"/>
    <w:rsid w:val="00EC6BA7"/>
    <w:rsid w:val="00EC7135"/>
    <w:rsid w:val="00EC767C"/>
    <w:rsid w:val="00EC7C33"/>
    <w:rsid w:val="00EC7DBD"/>
    <w:rsid w:val="00ED0218"/>
    <w:rsid w:val="00ED0518"/>
    <w:rsid w:val="00ED0731"/>
    <w:rsid w:val="00ED0BE9"/>
    <w:rsid w:val="00ED121A"/>
    <w:rsid w:val="00ED16C2"/>
    <w:rsid w:val="00ED2B77"/>
    <w:rsid w:val="00ED2CA9"/>
    <w:rsid w:val="00ED2ED5"/>
    <w:rsid w:val="00ED2EFC"/>
    <w:rsid w:val="00ED338A"/>
    <w:rsid w:val="00ED33D9"/>
    <w:rsid w:val="00ED353E"/>
    <w:rsid w:val="00ED3BA6"/>
    <w:rsid w:val="00ED4E3C"/>
    <w:rsid w:val="00ED50E2"/>
    <w:rsid w:val="00ED51D4"/>
    <w:rsid w:val="00ED5559"/>
    <w:rsid w:val="00ED580C"/>
    <w:rsid w:val="00ED6634"/>
    <w:rsid w:val="00ED7728"/>
    <w:rsid w:val="00ED7908"/>
    <w:rsid w:val="00ED79B1"/>
    <w:rsid w:val="00ED7B0E"/>
    <w:rsid w:val="00EE0B97"/>
    <w:rsid w:val="00EE0D24"/>
    <w:rsid w:val="00EE10DF"/>
    <w:rsid w:val="00EE13A4"/>
    <w:rsid w:val="00EE209E"/>
    <w:rsid w:val="00EE2204"/>
    <w:rsid w:val="00EE228A"/>
    <w:rsid w:val="00EE31FB"/>
    <w:rsid w:val="00EE36B8"/>
    <w:rsid w:val="00EE3BCF"/>
    <w:rsid w:val="00EE587D"/>
    <w:rsid w:val="00EE5B88"/>
    <w:rsid w:val="00EE5BF4"/>
    <w:rsid w:val="00EE5E3A"/>
    <w:rsid w:val="00EE5EC3"/>
    <w:rsid w:val="00EE62FF"/>
    <w:rsid w:val="00EE6D25"/>
    <w:rsid w:val="00EE7797"/>
    <w:rsid w:val="00EE7B0F"/>
    <w:rsid w:val="00EE7F9F"/>
    <w:rsid w:val="00EF063A"/>
    <w:rsid w:val="00EF084A"/>
    <w:rsid w:val="00EF0BCB"/>
    <w:rsid w:val="00EF1119"/>
    <w:rsid w:val="00EF1122"/>
    <w:rsid w:val="00EF1381"/>
    <w:rsid w:val="00EF1468"/>
    <w:rsid w:val="00EF1C89"/>
    <w:rsid w:val="00EF2E78"/>
    <w:rsid w:val="00EF340F"/>
    <w:rsid w:val="00EF4207"/>
    <w:rsid w:val="00EF420A"/>
    <w:rsid w:val="00EF44A4"/>
    <w:rsid w:val="00EF450B"/>
    <w:rsid w:val="00EF45DB"/>
    <w:rsid w:val="00EF48C8"/>
    <w:rsid w:val="00EF48CD"/>
    <w:rsid w:val="00EF4A41"/>
    <w:rsid w:val="00EF50A3"/>
    <w:rsid w:val="00EF5BAA"/>
    <w:rsid w:val="00EF5E15"/>
    <w:rsid w:val="00EF65F3"/>
    <w:rsid w:val="00EF7015"/>
    <w:rsid w:val="00EF73EF"/>
    <w:rsid w:val="00EF7834"/>
    <w:rsid w:val="00EF7CB2"/>
    <w:rsid w:val="00EF7F2A"/>
    <w:rsid w:val="00F0012E"/>
    <w:rsid w:val="00F0018E"/>
    <w:rsid w:val="00F003E0"/>
    <w:rsid w:val="00F0048A"/>
    <w:rsid w:val="00F004B1"/>
    <w:rsid w:val="00F00707"/>
    <w:rsid w:val="00F00A90"/>
    <w:rsid w:val="00F00BD4"/>
    <w:rsid w:val="00F01214"/>
    <w:rsid w:val="00F0134E"/>
    <w:rsid w:val="00F01428"/>
    <w:rsid w:val="00F01AC9"/>
    <w:rsid w:val="00F01C01"/>
    <w:rsid w:val="00F01D60"/>
    <w:rsid w:val="00F01E73"/>
    <w:rsid w:val="00F0209B"/>
    <w:rsid w:val="00F0220C"/>
    <w:rsid w:val="00F02641"/>
    <w:rsid w:val="00F02C25"/>
    <w:rsid w:val="00F038B7"/>
    <w:rsid w:val="00F042F4"/>
    <w:rsid w:val="00F04E8A"/>
    <w:rsid w:val="00F04F45"/>
    <w:rsid w:val="00F050A8"/>
    <w:rsid w:val="00F050D2"/>
    <w:rsid w:val="00F051E5"/>
    <w:rsid w:val="00F05224"/>
    <w:rsid w:val="00F058ED"/>
    <w:rsid w:val="00F05AEE"/>
    <w:rsid w:val="00F05D32"/>
    <w:rsid w:val="00F06473"/>
    <w:rsid w:val="00F064FA"/>
    <w:rsid w:val="00F06C76"/>
    <w:rsid w:val="00F07270"/>
    <w:rsid w:val="00F07329"/>
    <w:rsid w:val="00F07410"/>
    <w:rsid w:val="00F0749D"/>
    <w:rsid w:val="00F10028"/>
    <w:rsid w:val="00F103BA"/>
    <w:rsid w:val="00F10687"/>
    <w:rsid w:val="00F110CB"/>
    <w:rsid w:val="00F113F7"/>
    <w:rsid w:val="00F115D3"/>
    <w:rsid w:val="00F1172F"/>
    <w:rsid w:val="00F11874"/>
    <w:rsid w:val="00F1192A"/>
    <w:rsid w:val="00F12929"/>
    <w:rsid w:val="00F129A9"/>
    <w:rsid w:val="00F129AF"/>
    <w:rsid w:val="00F12AF2"/>
    <w:rsid w:val="00F12EFB"/>
    <w:rsid w:val="00F13560"/>
    <w:rsid w:val="00F13687"/>
    <w:rsid w:val="00F13709"/>
    <w:rsid w:val="00F13782"/>
    <w:rsid w:val="00F143B3"/>
    <w:rsid w:val="00F146B3"/>
    <w:rsid w:val="00F14BC4"/>
    <w:rsid w:val="00F14CE9"/>
    <w:rsid w:val="00F14ED7"/>
    <w:rsid w:val="00F1528B"/>
    <w:rsid w:val="00F15B60"/>
    <w:rsid w:val="00F15BB0"/>
    <w:rsid w:val="00F15D46"/>
    <w:rsid w:val="00F165B8"/>
    <w:rsid w:val="00F16928"/>
    <w:rsid w:val="00F169BB"/>
    <w:rsid w:val="00F169CB"/>
    <w:rsid w:val="00F16BAE"/>
    <w:rsid w:val="00F16D69"/>
    <w:rsid w:val="00F173CD"/>
    <w:rsid w:val="00F17D88"/>
    <w:rsid w:val="00F17F9D"/>
    <w:rsid w:val="00F20354"/>
    <w:rsid w:val="00F20715"/>
    <w:rsid w:val="00F20877"/>
    <w:rsid w:val="00F2096C"/>
    <w:rsid w:val="00F20CC5"/>
    <w:rsid w:val="00F20D0F"/>
    <w:rsid w:val="00F20F1F"/>
    <w:rsid w:val="00F21328"/>
    <w:rsid w:val="00F21452"/>
    <w:rsid w:val="00F21589"/>
    <w:rsid w:val="00F2167B"/>
    <w:rsid w:val="00F2179D"/>
    <w:rsid w:val="00F2195A"/>
    <w:rsid w:val="00F21A6B"/>
    <w:rsid w:val="00F21E56"/>
    <w:rsid w:val="00F22671"/>
    <w:rsid w:val="00F2268D"/>
    <w:rsid w:val="00F22893"/>
    <w:rsid w:val="00F22CD7"/>
    <w:rsid w:val="00F23090"/>
    <w:rsid w:val="00F230EE"/>
    <w:rsid w:val="00F23379"/>
    <w:rsid w:val="00F23D43"/>
    <w:rsid w:val="00F23DC0"/>
    <w:rsid w:val="00F23EEB"/>
    <w:rsid w:val="00F2435E"/>
    <w:rsid w:val="00F243FE"/>
    <w:rsid w:val="00F2482E"/>
    <w:rsid w:val="00F24C10"/>
    <w:rsid w:val="00F24CC8"/>
    <w:rsid w:val="00F252EA"/>
    <w:rsid w:val="00F25492"/>
    <w:rsid w:val="00F25B13"/>
    <w:rsid w:val="00F25F2D"/>
    <w:rsid w:val="00F25F32"/>
    <w:rsid w:val="00F26306"/>
    <w:rsid w:val="00F263F9"/>
    <w:rsid w:val="00F26824"/>
    <w:rsid w:val="00F26E6C"/>
    <w:rsid w:val="00F27313"/>
    <w:rsid w:val="00F27AA6"/>
    <w:rsid w:val="00F3054D"/>
    <w:rsid w:val="00F306DB"/>
    <w:rsid w:val="00F30944"/>
    <w:rsid w:val="00F30E2E"/>
    <w:rsid w:val="00F315C9"/>
    <w:rsid w:val="00F31CED"/>
    <w:rsid w:val="00F31EED"/>
    <w:rsid w:val="00F327AD"/>
    <w:rsid w:val="00F32A6A"/>
    <w:rsid w:val="00F3328C"/>
    <w:rsid w:val="00F33898"/>
    <w:rsid w:val="00F33A5F"/>
    <w:rsid w:val="00F33E77"/>
    <w:rsid w:val="00F3463C"/>
    <w:rsid w:val="00F352C7"/>
    <w:rsid w:val="00F35375"/>
    <w:rsid w:val="00F353F0"/>
    <w:rsid w:val="00F36097"/>
    <w:rsid w:val="00F36AB1"/>
    <w:rsid w:val="00F36AF6"/>
    <w:rsid w:val="00F37251"/>
    <w:rsid w:val="00F3760F"/>
    <w:rsid w:val="00F376DB"/>
    <w:rsid w:val="00F376F1"/>
    <w:rsid w:val="00F37767"/>
    <w:rsid w:val="00F37E57"/>
    <w:rsid w:val="00F37EF4"/>
    <w:rsid w:val="00F37F2D"/>
    <w:rsid w:val="00F37F32"/>
    <w:rsid w:val="00F40C81"/>
    <w:rsid w:val="00F411B4"/>
    <w:rsid w:val="00F41448"/>
    <w:rsid w:val="00F415F7"/>
    <w:rsid w:val="00F41701"/>
    <w:rsid w:val="00F41B83"/>
    <w:rsid w:val="00F42020"/>
    <w:rsid w:val="00F425B6"/>
    <w:rsid w:val="00F42C5D"/>
    <w:rsid w:val="00F42D11"/>
    <w:rsid w:val="00F42EC1"/>
    <w:rsid w:val="00F43300"/>
    <w:rsid w:val="00F43524"/>
    <w:rsid w:val="00F43536"/>
    <w:rsid w:val="00F44482"/>
    <w:rsid w:val="00F45A1F"/>
    <w:rsid w:val="00F45AC8"/>
    <w:rsid w:val="00F45EE3"/>
    <w:rsid w:val="00F462C5"/>
    <w:rsid w:val="00F463E1"/>
    <w:rsid w:val="00F46ECC"/>
    <w:rsid w:val="00F4701B"/>
    <w:rsid w:val="00F47D0A"/>
    <w:rsid w:val="00F47D5F"/>
    <w:rsid w:val="00F50180"/>
    <w:rsid w:val="00F507CE"/>
    <w:rsid w:val="00F508E3"/>
    <w:rsid w:val="00F50B4B"/>
    <w:rsid w:val="00F50BB1"/>
    <w:rsid w:val="00F50C45"/>
    <w:rsid w:val="00F5199A"/>
    <w:rsid w:val="00F51B66"/>
    <w:rsid w:val="00F51F11"/>
    <w:rsid w:val="00F52372"/>
    <w:rsid w:val="00F5250C"/>
    <w:rsid w:val="00F52FED"/>
    <w:rsid w:val="00F53AC8"/>
    <w:rsid w:val="00F546F5"/>
    <w:rsid w:val="00F54716"/>
    <w:rsid w:val="00F55112"/>
    <w:rsid w:val="00F551E3"/>
    <w:rsid w:val="00F5590B"/>
    <w:rsid w:val="00F55C44"/>
    <w:rsid w:val="00F56022"/>
    <w:rsid w:val="00F5686C"/>
    <w:rsid w:val="00F56E91"/>
    <w:rsid w:val="00F5731F"/>
    <w:rsid w:val="00F5745B"/>
    <w:rsid w:val="00F57B75"/>
    <w:rsid w:val="00F57E74"/>
    <w:rsid w:val="00F606D0"/>
    <w:rsid w:val="00F60710"/>
    <w:rsid w:val="00F60950"/>
    <w:rsid w:val="00F60DAF"/>
    <w:rsid w:val="00F6130E"/>
    <w:rsid w:val="00F613F8"/>
    <w:rsid w:val="00F614FC"/>
    <w:rsid w:val="00F61F22"/>
    <w:rsid w:val="00F620D1"/>
    <w:rsid w:val="00F62128"/>
    <w:rsid w:val="00F62246"/>
    <w:rsid w:val="00F62304"/>
    <w:rsid w:val="00F629B3"/>
    <w:rsid w:val="00F629EB"/>
    <w:rsid w:val="00F62D22"/>
    <w:rsid w:val="00F6307F"/>
    <w:rsid w:val="00F63882"/>
    <w:rsid w:val="00F638AF"/>
    <w:rsid w:val="00F64D2D"/>
    <w:rsid w:val="00F64F03"/>
    <w:rsid w:val="00F651BE"/>
    <w:rsid w:val="00F654E4"/>
    <w:rsid w:val="00F65531"/>
    <w:rsid w:val="00F6575F"/>
    <w:rsid w:val="00F662F2"/>
    <w:rsid w:val="00F6689D"/>
    <w:rsid w:val="00F66C15"/>
    <w:rsid w:val="00F66C74"/>
    <w:rsid w:val="00F67046"/>
    <w:rsid w:val="00F67236"/>
    <w:rsid w:val="00F67CD4"/>
    <w:rsid w:val="00F70055"/>
    <w:rsid w:val="00F70119"/>
    <w:rsid w:val="00F70348"/>
    <w:rsid w:val="00F703EC"/>
    <w:rsid w:val="00F713B4"/>
    <w:rsid w:val="00F71772"/>
    <w:rsid w:val="00F71EA7"/>
    <w:rsid w:val="00F72D42"/>
    <w:rsid w:val="00F72D6D"/>
    <w:rsid w:val="00F7302E"/>
    <w:rsid w:val="00F7320C"/>
    <w:rsid w:val="00F73852"/>
    <w:rsid w:val="00F738B6"/>
    <w:rsid w:val="00F73A09"/>
    <w:rsid w:val="00F74502"/>
    <w:rsid w:val="00F74B57"/>
    <w:rsid w:val="00F75788"/>
    <w:rsid w:val="00F75CD0"/>
    <w:rsid w:val="00F75EBB"/>
    <w:rsid w:val="00F76872"/>
    <w:rsid w:val="00F76DB8"/>
    <w:rsid w:val="00F76E56"/>
    <w:rsid w:val="00F77F5C"/>
    <w:rsid w:val="00F80678"/>
    <w:rsid w:val="00F80780"/>
    <w:rsid w:val="00F80A3E"/>
    <w:rsid w:val="00F80B7F"/>
    <w:rsid w:val="00F81021"/>
    <w:rsid w:val="00F8158E"/>
    <w:rsid w:val="00F81745"/>
    <w:rsid w:val="00F822CA"/>
    <w:rsid w:val="00F829E4"/>
    <w:rsid w:val="00F82D9B"/>
    <w:rsid w:val="00F82E84"/>
    <w:rsid w:val="00F83591"/>
    <w:rsid w:val="00F83795"/>
    <w:rsid w:val="00F83E4A"/>
    <w:rsid w:val="00F8494F"/>
    <w:rsid w:val="00F84C52"/>
    <w:rsid w:val="00F84D4C"/>
    <w:rsid w:val="00F84E57"/>
    <w:rsid w:val="00F85080"/>
    <w:rsid w:val="00F8542A"/>
    <w:rsid w:val="00F855A8"/>
    <w:rsid w:val="00F85682"/>
    <w:rsid w:val="00F858E2"/>
    <w:rsid w:val="00F85D5B"/>
    <w:rsid w:val="00F861F4"/>
    <w:rsid w:val="00F8628D"/>
    <w:rsid w:val="00F86735"/>
    <w:rsid w:val="00F86899"/>
    <w:rsid w:val="00F86BE9"/>
    <w:rsid w:val="00F86D7F"/>
    <w:rsid w:val="00F87019"/>
    <w:rsid w:val="00F872B3"/>
    <w:rsid w:val="00F902A3"/>
    <w:rsid w:val="00F90434"/>
    <w:rsid w:val="00F9074E"/>
    <w:rsid w:val="00F90DC1"/>
    <w:rsid w:val="00F9178F"/>
    <w:rsid w:val="00F918D2"/>
    <w:rsid w:val="00F9191B"/>
    <w:rsid w:val="00F91A74"/>
    <w:rsid w:val="00F91AD8"/>
    <w:rsid w:val="00F91ECD"/>
    <w:rsid w:val="00F9245F"/>
    <w:rsid w:val="00F92A23"/>
    <w:rsid w:val="00F92A93"/>
    <w:rsid w:val="00F931BF"/>
    <w:rsid w:val="00F93EA1"/>
    <w:rsid w:val="00F94F2C"/>
    <w:rsid w:val="00F94F46"/>
    <w:rsid w:val="00F95545"/>
    <w:rsid w:val="00F9574A"/>
    <w:rsid w:val="00F95811"/>
    <w:rsid w:val="00F95C54"/>
    <w:rsid w:val="00F95C9C"/>
    <w:rsid w:val="00F96045"/>
    <w:rsid w:val="00F9624F"/>
    <w:rsid w:val="00F96715"/>
    <w:rsid w:val="00F96907"/>
    <w:rsid w:val="00F97D14"/>
    <w:rsid w:val="00FA0336"/>
    <w:rsid w:val="00FA06ED"/>
    <w:rsid w:val="00FA0966"/>
    <w:rsid w:val="00FA1AEE"/>
    <w:rsid w:val="00FA1B05"/>
    <w:rsid w:val="00FA2476"/>
    <w:rsid w:val="00FA2887"/>
    <w:rsid w:val="00FA29CC"/>
    <w:rsid w:val="00FA2F7D"/>
    <w:rsid w:val="00FA32F4"/>
    <w:rsid w:val="00FA3A17"/>
    <w:rsid w:val="00FA3A95"/>
    <w:rsid w:val="00FA3F61"/>
    <w:rsid w:val="00FA41EE"/>
    <w:rsid w:val="00FA5075"/>
    <w:rsid w:val="00FA517C"/>
    <w:rsid w:val="00FA56AF"/>
    <w:rsid w:val="00FA57B8"/>
    <w:rsid w:val="00FA5ABD"/>
    <w:rsid w:val="00FA5F23"/>
    <w:rsid w:val="00FA60CC"/>
    <w:rsid w:val="00FA6365"/>
    <w:rsid w:val="00FA642E"/>
    <w:rsid w:val="00FA650E"/>
    <w:rsid w:val="00FA66BA"/>
    <w:rsid w:val="00FA6A70"/>
    <w:rsid w:val="00FA72EC"/>
    <w:rsid w:val="00FA751D"/>
    <w:rsid w:val="00FA7948"/>
    <w:rsid w:val="00FA796F"/>
    <w:rsid w:val="00FA79B2"/>
    <w:rsid w:val="00FB0DA9"/>
    <w:rsid w:val="00FB1291"/>
    <w:rsid w:val="00FB137D"/>
    <w:rsid w:val="00FB19D3"/>
    <w:rsid w:val="00FB1B1C"/>
    <w:rsid w:val="00FB1D61"/>
    <w:rsid w:val="00FB262E"/>
    <w:rsid w:val="00FB2A7B"/>
    <w:rsid w:val="00FB2ED8"/>
    <w:rsid w:val="00FB332D"/>
    <w:rsid w:val="00FB3590"/>
    <w:rsid w:val="00FB373B"/>
    <w:rsid w:val="00FB3C11"/>
    <w:rsid w:val="00FB3E25"/>
    <w:rsid w:val="00FB40B6"/>
    <w:rsid w:val="00FB4210"/>
    <w:rsid w:val="00FB4354"/>
    <w:rsid w:val="00FB5910"/>
    <w:rsid w:val="00FB5A22"/>
    <w:rsid w:val="00FB5A4E"/>
    <w:rsid w:val="00FB5B47"/>
    <w:rsid w:val="00FB5F25"/>
    <w:rsid w:val="00FB6417"/>
    <w:rsid w:val="00FB662B"/>
    <w:rsid w:val="00FB6B57"/>
    <w:rsid w:val="00FB6C18"/>
    <w:rsid w:val="00FB720A"/>
    <w:rsid w:val="00FB7630"/>
    <w:rsid w:val="00FB7632"/>
    <w:rsid w:val="00FB765E"/>
    <w:rsid w:val="00FB7BC1"/>
    <w:rsid w:val="00FC1138"/>
    <w:rsid w:val="00FC1610"/>
    <w:rsid w:val="00FC16F3"/>
    <w:rsid w:val="00FC1765"/>
    <w:rsid w:val="00FC18D6"/>
    <w:rsid w:val="00FC2233"/>
    <w:rsid w:val="00FC266A"/>
    <w:rsid w:val="00FC2B87"/>
    <w:rsid w:val="00FC36E1"/>
    <w:rsid w:val="00FC3E95"/>
    <w:rsid w:val="00FC4221"/>
    <w:rsid w:val="00FC4ADF"/>
    <w:rsid w:val="00FC5237"/>
    <w:rsid w:val="00FC77C8"/>
    <w:rsid w:val="00FC77F8"/>
    <w:rsid w:val="00FC7838"/>
    <w:rsid w:val="00FC7B2E"/>
    <w:rsid w:val="00FD027B"/>
    <w:rsid w:val="00FD0C83"/>
    <w:rsid w:val="00FD0D53"/>
    <w:rsid w:val="00FD0DB0"/>
    <w:rsid w:val="00FD10D7"/>
    <w:rsid w:val="00FD1F19"/>
    <w:rsid w:val="00FD2C94"/>
    <w:rsid w:val="00FD2D66"/>
    <w:rsid w:val="00FD328E"/>
    <w:rsid w:val="00FD3403"/>
    <w:rsid w:val="00FD3612"/>
    <w:rsid w:val="00FD385C"/>
    <w:rsid w:val="00FD3BC1"/>
    <w:rsid w:val="00FD40E7"/>
    <w:rsid w:val="00FD4304"/>
    <w:rsid w:val="00FD479C"/>
    <w:rsid w:val="00FD49A0"/>
    <w:rsid w:val="00FD4D8F"/>
    <w:rsid w:val="00FD4FD2"/>
    <w:rsid w:val="00FD507C"/>
    <w:rsid w:val="00FD55A8"/>
    <w:rsid w:val="00FD5869"/>
    <w:rsid w:val="00FD629D"/>
    <w:rsid w:val="00FD6BF8"/>
    <w:rsid w:val="00FD702B"/>
    <w:rsid w:val="00FD70AD"/>
    <w:rsid w:val="00FD70FF"/>
    <w:rsid w:val="00FD73AC"/>
    <w:rsid w:val="00FD76FF"/>
    <w:rsid w:val="00FD7CCE"/>
    <w:rsid w:val="00FD7F59"/>
    <w:rsid w:val="00FE01D2"/>
    <w:rsid w:val="00FE047D"/>
    <w:rsid w:val="00FE06F0"/>
    <w:rsid w:val="00FE14A6"/>
    <w:rsid w:val="00FE18DE"/>
    <w:rsid w:val="00FE19A8"/>
    <w:rsid w:val="00FE2631"/>
    <w:rsid w:val="00FE2847"/>
    <w:rsid w:val="00FE3052"/>
    <w:rsid w:val="00FE3319"/>
    <w:rsid w:val="00FE3387"/>
    <w:rsid w:val="00FE361B"/>
    <w:rsid w:val="00FE364A"/>
    <w:rsid w:val="00FE382A"/>
    <w:rsid w:val="00FE3E11"/>
    <w:rsid w:val="00FE3FE7"/>
    <w:rsid w:val="00FE4009"/>
    <w:rsid w:val="00FE43D9"/>
    <w:rsid w:val="00FE47EC"/>
    <w:rsid w:val="00FE4FDF"/>
    <w:rsid w:val="00FE59A6"/>
    <w:rsid w:val="00FE5B57"/>
    <w:rsid w:val="00FE5C03"/>
    <w:rsid w:val="00FE5C1B"/>
    <w:rsid w:val="00FE640C"/>
    <w:rsid w:val="00FE6806"/>
    <w:rsid w:val="00FE6B18"/>
    <w:rsid w:val="00FE7109"/>
    <w:rsid w:val="00FE748D"/>
    <w:rsid w:val="00FE7B36"/>
    <w:rsid w:val="00FE7CEA"/>
    <w:rsid w:val="00FF07DB"/>
    <w:rsid w:val="00FF07F4"/>
    <w:rsid w:val="00FF0EA4"/>
    <w:rsid w:val="00FF10F9"/>
    <w:rsid w:val="00FF1A8E"/>
    <w:rsid w:val="00FF1C56"/>
    <w:rsid w:val="00FF1E5E"/>
    <w:rsid w:val="00FF2170"/>
    <w:rsid w:val="00FF2490"/>
    <w:rsid w:val="00FF2734"/>
    <w:rsid w:val="00FF2D3E"/>
    <w:rsid w:val="00FF2D67"/>
    <w:rsid w:val="00FF389F"/>
    <w:rsid w:val="00FF3A7B"/>
    <w:rsid w:val="00FF418D"/>
    <w:rsid w:val="00FF4927"/>
    <w:rsid w:val="00FF4A1C"/>
    <w:rsid w:val="00FF4A29"/>
    <w:rsid w:val="00FF5659"/>
    <w:rsid w:val="00FF6628"/>
    <w:rsid w:val="00FF6781"/>
    <w:rsid w:val="00FF68DB"/>
    <w:rsid w:val="00FF69DD"/>
    <w:rsid w:val="00FF6DF2"/>
    <w:rsid w:val="00FF6F99"/>
    <w:rsid w:val="00FF714B"/>
    <w:rsid w:val="00FF7961"/>
    <w:rsid w:val="00FF7BAA"/>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AA4B570"/>
  <w15:docId w15:val="{17A194A8-DFFE-47F0-B6E1-F9F8B5FE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s-CR" w:eastAsia="es-C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9B2"/>
    <w:rPr>
      <w:rFonts w:ascii="Verdana" w:eastAsia="Times New Roman" w:hAnsi="Verdana"/>
      <w:sz w:val="20"/>
      <w:lang w:val="en-US" w:eastAsia="en-US"/>
    </w:rPr>
  </w:style>
  <w:style w:type="paragraph" w:styleId="Ttulo1">
    <w:name w:val="heading 1"/>
    <w:basedOn w:val="Normal"/>
    <w:next w:val="Normal"/>
    <w:link w:val="Ttulo1Car"/>
    <w:uiPriority w:val="9"/>
    <w:qFormat/>
    <w:rsid w:val="000A6B9B"/>
    <w:pPr>
      <w:keepNext/>
      <w:ind w:left="708"/>
      <w:jc w:val="both"/>
      <w:outlineLvl w:val="0"/>
    </w:pPr>
    <w:rPr>
      <w:rFonts w:cs="Arial"/>
      <w:b/>
      <w:bCs/>
      <w:i/>
      <w:kern w:val="32"/>
      <w:lang w:val="es-CR"/>
    </w:rPr>
  </w:style>
  <w:style w:type="paragraph" w:styleId="Ttulo2">
    <w:name w:val="heading 2"/>
    <w:basedOn w:val="Ttulo3"/>
    <w:next w:val="Normal"/>
    <w:link w:val="Ttulo2Car"/>
    <w:unhideWhenUsed/>
    <w:qFormat/>
    <w:rsid w:val="001E4513"/>
    <w:pPr>
      <w:ind w:left="851" w:firstLine="141"/>
      <w:outlineLvl w:val="1"/>
    </w:pPr>
    <w:rPr>
      <w:b/>
      <w:i w:val="0"/>
      <w:szCs w:val="20"/>
      <w:u w:val="none"/>
      <w:lang w:val="es-CR"/>
    </w:rPr>
  </w:style>
  <w:style w:type="paragraph" w:styleId="Ttulo3">
    <w:name w:val="heading 3"/>
    <w:basedOn w:val="Normal"/>
    <w:next w:val="Normal"/>
    <w:link w:val="Ttulo3Car"/>
    <w:uiPriority w:val="9"/>
    <w:unhideWhenUsed/>
    <w:qFormat/>
    <w:rsid w:val="00C9492E"/>
    <w:pPr>
      <w:keepNext/>
      <w:ind w:left="709"/>
      <w:outlineLvl w:val="2"/>
    </w:pPr>
    <w:rPr>
      <w:bCs/>
      <w:i/>
      <w:szCs w:val="26"/>
      <w:u w:val="single"/>
    </w:rPr>
  </w:style>
  <w:style w:type="paragraph" w:styleId="Ttulo4">
    <w:name w:val="heading 4"/>
    <w:basedOn w:val="Prrafodelista"/>
    <w:next w:val="Normal"/>
    <w:link w:val="Ttulo4Car"/>
    <w:uiPriority w:val="9"/>
    <w:unhideWhenUsed/>
    <w:qFormat/>
    <w:rsid w:val="00A44BB4"/>
    <w:pPr>
      <w:numPr>
        <w:numId w:val="3"/>
      </w:numPr>
      <w:spacing w:after="0" w:line="240" w:lineRule="auto"/>
      <w:ind w:left="851" w:hanging="284"/>
      <w:outlineLvl w:val="3"/>
    </w:pPr>
    <w:rPr>
      <w:rFonts w:ascii="Verdana" w:hAnsi="Verdana"/>
      <w:i/>
      <w:sz w:val="20"/>
      <w:szCs w:val="20"/>
    </w:rPr>
  </w:style>
  <w:style w:type="paragraph" w:styleId="Ttulo5">
    <w:name w:val="heading 5"/>
    <w:basedOn w:val="Normal"/>
    <w:next w:val="Normal"/>
    <w:link w:val="Ttulo5Car"/>
    <w:uiPriority w:val="9"/>
    <w:qFormat/>
    <w:rsid w:val="00E37D88"/>
    <w:pPr>
      <w:numPr>
        <w:numId w:val="4"/>
      </w:numPr>
      <w:outlineLvl w:val="4"/>
    </w:pPr>
    <w:rPr>
      <w:rFonts w:eastAsia="Times"/>
      <w:bCs/>
      <w:iCs/>
      <w:u w:val="single"/>
      <w:lang w:val="es-ES" w:eastAsia="es-ES"/>
    </w:rPr>
  </w:style>
  <w:style w:type="paragraph" w:styleId="Ttulo6">
    <w:name w:val="heading 6"/>
    <w:basedOn w:val="Normal"/>
    <w:next w:val="Normal"/>
    <w:link w:val="Ttulo6Car"/>
    <w:uiPriority w:val="9"/>
    <w:unhideWhenUsed/>
    <w:qFormat/>
    <w:rsid w:val="00C9492E"/>
    <w:pPr>
      <w:keepNext/>
      <w:jc w:val="both"/>
      <w:outlineLvl w:val="5"/>
    </w:pPr>
    <w:rPr>
      <w:rFonts w:eastAsiaTheme="minorEastAsia" w:cstheme="minorBidi"/>
      <w:b/>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A6B9B"/>
    <w:rPr>
      <w:rFonts w:ascii="Verdana" w:eastAsia="Times New Roman" w:hAnsi="Verdana" w:cs="Arial"/>
      <w:b/>
      <w:bCs/>
      <w:i/>
      <w:kern w:val="32"/>
      <w:lang w:eastAsia="en-US"/>
    </w:rPr>
  </w:style>
  <w:style w:type="character" w:customStyle="1" w:styleId="Ttulo5Car">
    <w:name w:val="Título 5 Car"/>
    <w:link w:val="Ttulo5"/>
    <w:uiPriority w:val="9"/>
    <w:rsid w:val="00E37D88"/>
    <w:rPr>
      <w:rFonts w:ascii="Verdana" w:eastAsia="Times" w:hAnsi="Verdana"/>
      <w:bCs/>
      <w:iCs/>
      <w:u w:val="single"/>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notentext,Texto nota pie Car,Footnote Text Char Char,FA Fuﬂnotentext,Ca"/>
    <w:basedOn w:val="Normal"/>
    <w:link w:val="TextonotapieCar1"/>
    <w:qFormat/>
    <w:rsid w:val="009443AB"/>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Texto nota pie Car Car"/>
    <w:link w:val="Textonotapie"/>
    <w:uiPriority w:val="99"/>
    <w:qFormat/>
    <w:rsid w:val="009443AB"/>
    <w:rPr>
      <w:rFonts w:ascii="Verdana" w:eastAsia="Times New Roman" w:hAnsi="Verdana" w:cs="Times New Roman"/>
      <w:sz w:val="20"/>
      <w:szCs w:val="20"/>
      <w:lang w:val="en-US"/>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Ref. de nota al"/>
    <w:link w:val="4GChar"/>
    <w:uiPriority w:val="99"/>
    <w:qFormat/>
    <w:rsid w:val="009443AB"/>
    <w:rPr>
      <w:vertAlign w:val="superscript"/>
    </w:rPr>
  </w:style>
  <w:style w:type="paragraph" w:styleId="Textoindependiente2">
    <w:name w:val="Body Text 2"/>
    <w:basedOn w:val="Normal"/>
    <w:link w:val="Textoindependiente2Car"/>
    <w:uiPriority w:val="99"/>
    <w:rsid w:val="009443AB"/>
    <w:pPr>
      <w:ind w:right="-720"/>
      <w:jc w:val="both"/>
    </w:pPr>
    <w:rPr>
      <w:rFonts w:ascii="Palatino" w:hAnsi="Palatino"/>
      <w:lang w:eastAsia="es-ES"/>
    </w:rPr>
  </w:style>
  <w:style w:type="character" w:customStyle="1" w:styleId="Textoindependiente2Car">
    <w:name w:val="Texto independiente 2 Car"/>
    <w:link w:val="Textoindependiente2"/>
    <w:uiPriority w:val="99"/>
    <w:rsid w:val="009443AB"/>
    <w:rPr>
      <w:rFonts w:ascii="Palatino" w:eastAsia="Times New Roman" w:hAnsi="Palatino" w:cs="Times New Roman"/>
      <w:sz w:val="24"/>
      <w:szCs w:val="20"/>
      <w:lang w:val="en-US" w:eastAsia="es-ES"/>
    </w:rPr>
  </w:style>
  <w:style w:type="paragraph" w:styleId="Textoindependiente">
    <w:name w:val="Body Text"/>
    <w:basedOn w:val="Normal"/>
    <w:link w:val="TextoindependienteCar"/>
    <w:uiPriority w:val="99"/>
    <w:rsid w:val="009443AB"/>
    <w:pPr>
      <w:spacing w:after="120"/>
    </w:pPr>
  </w:style>
  <w:style w:type="character" w:customStyle="1" w:styleId="TextoindependienteCar">
    <w:name w:val="Texto independiente Car"/>
    <w:link w:val="Textoindependiente"/>
    <w:uiPriority w:val="99"/>
    <w:rsid w:val="009443AB"/>
    <w:rPr>
      <w:rFonts w:ascii="Verdana" w:eastAsia="Times New Roman" w:hAnsi="Verdana" w:cs="Times New Roman"/>
      <w:sz w:val="20"/>
      <w:szCs w:val="20"/>
      <w:lang w:val="en-US"/>
    </w:rPr>
  </w:style>
  <w:style w:type="paragraph" w:styleId="Textodebloque">
    <w:name w:val="Block Text"/>
    <w:basedOn w:val="Normal"/>
    <w:rsid w:val="009443AB"/>
    <w:pPr>
      <w:widowControl w:val="0"/>
      <w:spacing w:line="360" w:lineRule="auto"/>
      <w:ind w:left="709" w:right="566"/>
      <w:jc w:val="both"/>
    </w:pPr>
    <w:rPr>
      <w:rFonts w:ascii="Garamond" w:hAnsi="Garamond"/>
      <w:lang w:val="es-ES" w:eastAsia="es-ES"/>
    </w:rPr>
  </w:style>
  <w:style w:type="paragraph" w:customStyle="1" w:styleId="StyleNoteover5010ptBefore0pt">
    <w:name w:val="Style Note over 50 + 10 pt Before:  0 pt"/>
    <w:basedOn w:val="Normal"/>
    <w:link w:val="StyleNoteover5010ptBefore0ptChar"/>
    <w:autoRedefine/>
    <w:rsid w:val="009443AB"/>
    <w:pPr>
      <w:ind w:left="720" w:right="584"/>
      <w:contextualSpacing/>
      <w:jc w:val="both"/>
    </w:pPr>
    <w:rPr>
      <w:i/>
      <w:lang w:val="es-AR"/>
    </w:rPr>
  </w:style>
  <w:style w:type="character" w:customStyle="1" w:styleId="StyleNoteover5010ptBefore0ptChar">
    <w:name w:val="Style Note over 50 + 10 pt Before:  0 pt Char"/>
    <w:link w:val="StyleNoteover5010ptBefore0pt"/>
    <w:rsid w:val="009443AB"/>
    <w:rPr>
      <w:rFonts w:ascii="Verdana" w:eastAsia="Times New Roman" w:hAnsi="Verdana" w:cs="Times New Roman"/>
      <w:i/>
      <w:sz w:val="20"/>
      <w:szCs w:val="20"/>
      <w:lang w:val="es-AR"/>
    </w:rPr>
  </w:style>
  <w:style w:type="paragraph" w:customStyle="1" w:styleId="Textoindependiente1">
    <w:name w:val="Texto independiente1"/>
    <w:basedOn w:val="Normal"/>
    <w:rsid w:val="009443AB"/>
    <w:pPr>
      <w:widowControl w:val="0"/>
      <w:jc w:val="both"/>
    </w:pPr>
    <w:rPr>
      <w:rFonts w:ascii="Times" w:hAnsi="Times"/>
      <w:lang w:val="es-ES" w:eastAsia="es-ES"/>
    </w:rPr>
  </w:style>
  <w:style w:type="paragraph" w:customStyle="1" w:styleId="ListParagraph1">
    <w:name w:val="List Paragraph1"/>
    <w:aliases w:val="Footnote,Colorful List - Accent 11"/>
    <w:basedOn w:val="Normal"/>
    <w:link w:val="ListParagraphChar"/>
    <w:uiPriority w:val="34"/>
    <w:qFormat/>
    <w:rsid w:val="009443AB"/>
    <w:pPr>
      <w:spacing w:after="200" w:line="276" w:lineRule="auto"/>
      <w:ind w:left="720"/>
      <w:contextualSpacing/>
    </w:pPr>
    <w:rPr>
      <w:rFonts w:ascii="Calibri" w:eastAsia="Calibri" w:hAnsi="Calibri"/>
      <w:sz w:val="22"/>
      <w:szCs w:val="22"/>
      <w:lang w:val="es-ES"/>
    </w:rPr>
  </w:style>
  <w:style w:type="character" w:customStyle="1" w:styleId="ListParagraphChar">
    <w:name w:val="List Paragraph Char"/>
    <w:aliases w:val="Footnote Char,Párrafo de lista1 Char,List Paragraph2 Char,List Paragraph1 Char,Colorful List - Accent 11 Char,Lista vistosa - Énfasis 11 Char,List Paragraph11 Char"/>
    <w:link w:val="ListParagraph1"/>
    <w:uiPriority w:val="34"/>
    <w:rsid w:val="009443AB"/>
    <w:rPr>
      <w:rFonts w:ascii="Calibri" w:eastAsia="Calibri" w:hAnsi="Calibri" w:cs="Times New Roman"/>
      <w:lang w:val="es-ES"/>
    </w:rPr>
  </w:style>
  <w:style w:type="paragraph" w:customStyle="1" w:styleId="Textoindependiente20">
    <w:name w:val="Texto independiente2"/>
    <w:basedOn w:val="Normal"/>
    <w:rsid w:val="009443AB"/>
    <w:pPr>
      <w:widowControl w:val="0"/>
      <w:jc w:val="both"/>
    </w:pPr>
    <w:rPr>
      <w:rFonts w:ascii="Times" w:hAnsi="Times"/>
      <w:lang w:val="es-ES" w:eastAsia="es-CR"/>
    </w:rPr>
  </w:style>
  <w:style w:type="paragraph" w:customStyle="1" w:styleId="Numberedparagraphs">
    <w:name w:val="Numbered paragraphs"/>
    <w:basedOn w:val="Normal"/>
    <w:link w:val="NumberedparagraphsCar"/>
    <w:qFormat/>
    <w:rsid w:val="0034692B"/>
    <w:pPr>
      <w:numPr>
        <w:numId w:val="1"/>
      </w:numPr>
      <w:tabs>
        <w:tab w:val="clear" w:pos="720"/>
        <w:tab w:val="num" w:pos="567"/>
      </w:tabs>
      <w:jc w:val="both"/>
    </w:pPr>
    <w:rPr>
      <w:rFonts w:eastAsia="MS Mincho"/>
      <w:color w:val="000000"/>
      <w:szCs w:val="20"/>
      <w:lang w:val="es-CR"/>
    </w:rPr>
  </w:style>
  <w:style w:type="character" w:customStyle="1" w:styleId="apple-converted-space">
    <w:name w:val="apple-converted-space"/>
    <w:basedOn w:val="Fuentedeprrafopredeter"/>
    <w:rsid w:val="001A73D9"/>
  </w:style>
  <w:style w:type="character" w:customStyle="1" w:styleId="st">
    <w:name w:val="st"/>
    <w:rsid w:val="001A73D9"/>
    <w:rPr>
      <w:rFonts w:cs="Times New Roman"/>
    </w:rPr>
  </w:style>
  <w:style w:type="character" w:customStyle="1" w:styleId="A6">
    <w:name w:val="A6"/>
    <w:uiPriority w:val="99"/>
    <w:rsid w:val="001A73D9"/>
    <w:rPr>
      <w:rFonts w:cs="UCCCVC+ATRotisSerif"/>
      <w:color w:val="262424"/>
      <w:sz w:val="20"/>
      <w:szCs w:val="20"/>
    </w:rPr>
  </w:style>
  <w:style w:type="character" w:styleId="Nmerodelnea">
    <w:name w:val="line number"/>
    <w:basedOn w:val="Fuentedeprrafopredeter"/>
    <w:uiPriority w:val="99"/>
    <w:semiHidden/>
    <w:unhideWhenUsed/>
    <w:rsid w:val="00D61CC3"/>
  </w:style>
  <w:style w:type="paragraph" w:styleId="Encabezado">
    <w:name w:val="header"/>
    <w:basedOn w:val="Normal"/>
    <w:link w:val="EncabezadoCar"/>
    <w:uiPriority w:val="99"/>
    <w:unhideWhenUsed/>
    <w:rsid w:val="008F42C6"/>
    <w:pPr>
      <w:tabs>
        <w:tab w:val="center" w:pos="4419"/>
        <w:tab w:val="right" w:pos="8838"/>
      </w:tabs>
    </w:pPr>
  </w:style>
  <w:style w:type="character" w:customStyle="1" w:styleId="EncabezadoCar">
    <w:name w:val="Encabezado Car"/>
    <w:link w:val="Encabezado"/>
    <w:uiPriority w:val="99"/>
    <w:rsid w:val="008F42C6"/>
    <w:rPr>
      <w:rFonts w:ascii="Verdana" w:eastAsia="Times New Roman" w:hAnsi="Verdana"/>
      <w:lang w:val="en-US" w:eastAsia="en-US"/>
    </w:rPr>
  </w:style>
  <w:style w:type="paragraph" w:styleId="Piedepgina">
    <w:name w:val="footer"/>
    <w:basedOn w:val="Normal"/>
    <w:link w:val="PiedepginaCar"/>
    <w:uiPriority w:val="99"/>
    <w:unhideWhenUsed/>
    <w:rsid w:val="008F42C6"/>
    <w:pPr>
      <w:tabs>
        <w:tab w:val="center" w:pos="4419"/>
        <w:tab w:val="right" w:pos="8838"/>
      </w:tabs>
    </w:pPr>
  </w:style>
  <w:style w:type="character" w:customStyle="1" w:styleId="PiedepginaCar">
    <w:name w:val="Pie de página Car"/>
    <w:link w:val="Piedepgina"/>
    <w:uiPriority w:val="99"/>
    <w:rsid w:val="008F42C6"/>
    <w:rPr>
      <w:rFonts w:ascii="Verdana" w:eastAsia="Times New Roman" w:hAnsi="Verdana"/>
      <w:lang w:val="en-US" w:eastAsia="en-US"/>
    </w:rPr>
  </w:style>
  <w:style w:type="paragraph" w:styleId="NormalWeb">
    <w:name w:val="Normal (Web)"/>
    <w:aliases w:val="Normal (Web) Char1,Normal (Web) Char Char,Normal (Web) Char1 Char,Normal (Web) Char Char Char"/>
    <w:basedOn w:val="Normal"/>
    <w:uiPriority w:val="99"/>
    <w:rsid w:val="00E90064"/>
    <w:pPr>
      <w:spacing w:before="100" w:beforeAutospacing="1" w:after="100" w:afterAutospacing="1"/>
    </w:pPr>
    <w:rPr>
      <w:rFonts w:ascii="Times New Roman" w:hAnsi="Times New Roman"/>
    </w:rPr>
  </w:style>
  <w:style w:type="paragraph" w:styleId="Textocomentario">
    <w:name w:val="annotation text"/>
    <w:basedOn w:val="Normal"/>
    <w:link w:val="TextocomentarioCar"/>
    <w:uiPriority w:val="99"/>
    <w:unhideWhenUsed/>
    <w:rsid w:val="00B54403"/>
    <w:rPr>
      <w:rFonts w:ascii="Calibri" w:eastAsia="Calibri" w:hAnsi="Calibri"/>
      <w:sz w:val="16"/>
      <w:lang w:val="es-ES"/>
    </w:rPr>
  </w:style>
  <w:style w:type="character" w:customStyle="1" w:styleId="TextocomentarioCar">
    <w:name w:val="Texto comentario Car"/>
    <w:link w:val="Textocomentario"/>
    <w:uiPriority w:val="99"/>
    <w:rsid w:val="00B54403"/>
    <w:rPr>
      <w:sz w:val="16"/>
      <w:lang w:val="es-ES" w:eastAsia="en-US"/>
    </w:rPr>
  </w:style>
  <w:style w:type="paragraph" w:customStyle="1" w:styleId="SingleTxtG">
    <w:name w:val="_ Single Txt_G"/>
    <w:basedOn w:val="Normal"/>
    <w:rsid w:val="007F3900"/>
    <w:pPr>
      <w:suppressAutoHyphens/>
      <w:spacing w:after="120" w:line="240" w:lineRule="atLeast"/>
      <w:ind w:left="1134" w:right="1134"/>
      <w:jc w:val="both"/>
    </w:pPr>
    <w:rPr>
      <w:rFonts w:ascii="Times New Roman" w:hAnsi="Times New Roman"/>
      <w:lang w:val="en-GB"/>
    </w:rPr>
  </w:style>
  <w:style w:type="paragraph" w:styleId="Asuntodelcomentario">
    <w:name w:val="annotation subject"/>
    <w:basedOn w:val="Textocomentario"/>
    <w:next w:val="Textocomentario"/>
    <w:link w:val="AsuntodelcomentarioCar"/>
    <w:uiPriority w:val="99"/>
    <w:semiHidden/>
    <w:unhideWhenUsed/>
    <w:rsid w:val="00757229"/>
    <w:pPr>
      <w:widowControl w:val="0"/>
      <w:spacing w:after="200"/>
    </w:pPr>
    <w:rPr>
      <w:b/>
      <w:bCs/>
      <w:sz w:val="20"/>
      <w:lang w:val="en-US"/>
    </w:rPr>
  </w:style>
  <w:style w:type="character" w:customStyle="1" w:styleId="AsuntodelcomentarioCar">
    <w:name w:val="Asunto del comentario Car"/>
    <w:link w:val="Asuntodelcomentario"/>
    <w:uiPriority w:val="99"/>
    <w:semiHidden/>
    <w:rsid w:val="00757229"/>
    <w:rPr>
      <w:b/>
      <w:bCs/>
      <w:sz w:val="16"/>
      <w:lang w:val="en-US" w:eastAsia="en-US"/>
    </w:rPr>
  </w:style>
  <w:style w:type="paragraph" w:styleId="Textodeglobo">
    <w:name w:val="Balloon Text"/>
    <w:basedOn w:val="Normal"/>
    <w:link w:val="TextodegloboCar"/>
    <w:uiPriority w:val="99"/>
    <w:unhideWhenUsed/>
    <w:rsid w:val="00757229"/>
    <w:pPr>
      <w:widowControl w:val="0"/>
    </w:pPr>
    <w:rPr>
      <w:rFonts w:ascii="Tahoma" w:eastAsia="Calibri" w:hAnsi="Tahoma" w:cs="Tahoma"/>
      <w:sz w:val="16"/>
      <w:szCs w:val="16"/>
    </w:rPr>
  </w:style>
  <w:style w:type="character" w:customStyle="1" w:styleId="TextodegloboCar">
    <w:name w:val="Texto de globo Car"/>
    <w:link w:val="Textodeglobo"/>
    <w:uiPriority w:val="99"/>
    <w:rsid w:val="00757229"/>
    <w:rPr>
      <w:rFonts w:ascii="Tahoma" w:hAnsi="Tahoma" w:cs="Tahoma"/>
      <w:sz w:val="16"/>
      <w:szCs w:val="16"/>
      <w:lang w:val="en-US" w:eastAsia="en-US"/>
    </w:rPr>
  </w:style>
  <w:style w:type="paragraph" w:customStyle="1" w:styleId="Default">
    <w:name w:val="Default"/>
    <w:rsid w:val="00757229"/>
    <w:pPr>
      <w:autoSpaceDE w:val="0"/>
      <w:autoSpaceDN w:val="0"/>
      <w:adjustRightInd w:val="0"/>
    </w:pPr>
    <w:rPr>
      <w:rFonts w:ascii="Verdana" w:hAnsi="Verdana" w:cs="Verdana"/>
      <w:color w:val="000000"/>
      <w:lang w:val="en-US" w:eastAsia="en-US"/>
    </w:rPr>
  </w:style>
  <w:style w:type="character" w:styleId="Hipervnculo">
    <w:name w:val="Hyperlink"/>
    <w:uiPriority w:val="99"/>
    <w:unhideWhenUsed/>
    <w:rsid w:val="00757229"/>
    <w:rPr>
      <w:color w:val="0000FF"/>
      <w:u w:val="single"/>
    </w:rPr>
  </w:style>
  <w:style w:type="character" w:customStyle="1" w:styleId="sb8d990e2">
    <w:name w:val="sb8d990e2"/>
    <w:basedOn w:val="Fuentedeprrafopredeter"/>
    <w:rsid w:val="00757229"/>
  </w:style>
  <w:style w:type="character" w:customStyle="1" w:styleId="Unknown0">
    <w:name w:val="Unknown 0"/>
    <w:basedOn w:val="Fuentedeprrafopredeter"/>
    <w:semiHidden/>
    <w:rsid w:val="001A5491"/>
  </w:style>
  <w:style w:type="character" w:customStyle="1" w:styleId="apple-style-span">
    <w:name w:val="apple-style-span"/>
    <w:basedOn w:val="Fuentedeprrafopredeter"/>
    <w:rsid w:val="001A5491"/>
  </w:style>
  <w:style w:type="paragraph" w:styleId="TtuloTDC">
    <w:name w:val="TOC Heading"/>
    <w:basedOn w:val="Ttulo1"/>
    <w:next w:val="Normal"/>
    <w:uiPriority w:val="39"/>
    <w:unhideWhenUsed/>
    <w:qFormat/>
    <w:rsid w:val="00C04078"/>
    <w:pPr>
      <w:keepLines/>
      <w:spacing w:before="48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996F6D"/>
    <w:pPr>
      <w:tabs>
        <w:tab w:val="right" w:leader="dot" w:pos="9622"/>
      </w:tabs>
      <w:spacing w:before="120" w:after="120"/>
      <w:jc w:val="both"/>
    </w:pPr>
    <w:rPr>
      <w:b/>
      <w:bCs/>
      <w:noProof/>
      <w:sz w:val="18"/>
      <w:szCs w:val="18"/>
    </w:rPr>
  </w:style>
  <w:style w:type="character" w:styleId="Textoennegrita">
    <w:name w:val="Strong"/>
    <w:uiPriority w:val="22"/>
    <w:qFormat/>
    <w:rsid w:val="00CB318E"/>
    <w:rPr>
      <w:b/>
      <w:bCs/>
    </w:rPr>
  </w:style>
  <w:style w:type="paragraph" w:styleId="Prrafodelista">
    <w:name w:val="List Paragraph"/>
    <w:aliases w:val="Párrafo de lista1,List Paragraph2,Lista vistosa - Énfasis 11,List Paragraph11"/>
    <w:basedOn w:val="Normal"/>
    <w:link w:val="PrrafodelistaCar"/>
    <w:uiPriority w:val="34"/>
    <w:qFormat/>
    <w:rsid w:val="004D3389"/>
    <w:pPr>
      <w:spacing w:after="200" w:line="276" w:lineRule="auto"/>
      <w:ind w:left="720"/>
      <w:contextualSpacing/>
    </w:pPr>
    <w:rPr>
      <w:rFonts w:ascii="Calibri" w:eastAsia="Calibri" w:hAnsi="Calibri"/>
      <w:sz w:val="22"/>
      <w:szCs w:val="22"/>
      <w:lang w:val="es-CR"/>
    </w:rPr>
  </w:style>
  <w:style w:type="paragraph" w:styleId="TDC3">
    <w:name w:val="toc 3"/>
    <w:basedOn w:val="Normal"/>
    <w:next w:val="Normal"/>
    <w:autoRedefine/>
    <w:uiPriority w:val="39"/>
    <w:unhideWhenUsed/>
    <w:qFormat/>
    <w:rsid w:val="00B85598"/>
    <w:pPr>
      <w:ind w:left="400"/>
    </w:pPr>
    <w:rPr>
      <w:rFonts w:asciiTheme="minorHAnsi" w:hAnsiTheme="minorHAnsi"/>
      <w:sz w:val="22"/>
      <w:szCs w:val="22"/>
    </w:rPr>
  </w:style>
  <w:style w:type="paragraph" w:customStyle="1" w:styleId="negritamayuscula">
    <w:name w:val="negrita mayuscula"/>
    <w:basedOn w:val="Normal"/>
    <w:rsid w:val="00C41C2C"/>
    <w:pPr>
      <w:widowControl w:val="0"/>
      <w:tabs>
        <w:tab w:val="left" w:pos="1120"/>
      </w:tabs>
      <w:spacing w:line="360" w:lineRule="atLeast"/>
      <w:jc w:val="both"/>
    </w:pPr>
    <w:rPr>
      <w:rFonts w:ascii="Garamond" w:hAnsi="Garamond"/>
      <w:lang w:val="es-ES_tradnl"/>
    </w:rPr>
  </w:style>
  <w:style w:type="character" w:customStyle="1" w:styleId="A01">
    <w:name w:val="A0+1"/>
    <w:rsid w:val="004C74AF"/>
    <w:rPr>
      <w:color w:val="000000"/>
      <w:sz w:val="32"/>
    </w:rPr>
  </w:style>
  <w:style w:type="paragraph" w:customStyle="1" w:styleId="EstiloCorte">
    <w:name w:val="Estilo Corte"/>
    <w:basedOn w:val="Normal"/>
    <w:link w:val="EstiloCorteChar"/>
    <w:qFormat/>
    <w:rsid w:val="000F5161"/>
    <w:pPr>
      <w:jc w:val="both"/>
    </w:pPr>
    <w:rPr>
      <w:rFonts w:cs="Verdana"/>
      <w:bCs/>
      <w:lang w:val="es-CR"/>
    </w:rPr>
  </w:style>
  <w:style w:type="character" w:customStyle="1" w:styleId="EstiloCorteChar">
    <w:name w:val="Estilo Corte Char"/>
    <w:link w:val="EstiloCorte"/>
    <w:rsid w:val="000F5161"/>
    <w:rPr>
      <w:rFonts w:ascii="Verdana" w:eastAsia="Times New Roman" w:hAnsi="Verdana" w:cs="Verdana"/>
      <w:bCs/>
      <w:lang w:eastAsia="en-US"/>
    </w:rPr>
  </w:style>
  <w:style w:type="character" w:customStyle="1" w:styleId="Ttulo2Car">
    <w:name w:val="Título 2 Car"/>
    <w:link w:val="Ttulo2"/>
    <w:rsid w:val="001E4513"/>
    <w:rPr>
      <w:rFonts w:ascii="Verdana" w:eastAsia="Times New Roman" w:hAnsi="Verdana"/>
      <w:b/>
      <w:bCs/>
      <w:lang w:eastAsia="en-US"/>
    </w:rPr>
  </w:style>
  <w:style w:type="paragraph" w:styleId="Ttulo">
    <w:name w:val="Title"/>
    <w:basedOn w:val="Normal"/>
    <w:next w:val="Normal"/>
    <w:link w:val="TtuloCar"/>
    <w:uiPriority w:val="10"/>
    <w:qFormat/>
    <w:rsid w:val="003C7E72"/>
    <w:pPr>
      <w:jc w:val="center"/>
      <w:outlineLvl w:val="0"/>
    </w:pPr>
    <w:rPr>
      <w:b/>
      <w:bCs/>
      <w:kern w:val="28"/>
      <w:lang w:val="es-CR"/>
    </w:rPr>
  </w:style>
  <w:style w:type="character" w:customStyle="1" w:styleId="TtuloCar">
    <w:name w:val="Título Car"/>
    <w:link w:val="Ttulo"/>
    <w:uiPriority w:val="10"/>
    <w:rsid w:val="003C7E72"/>
    <w:rPr>
      <w:rFonts w:ascii="Verdana" w:eastAsia="Times New Roman" w:hAnsi="Verdana" w:cs="Times New Roman"/>
      <w:b/>
      <w:bCs/>
      <w:kern w:val="28"/>
      <w:lang w:eastAsia="en-US"/>
    </w:rPr>
  </w:style>
  <w:style w:type="character" w:customStyle="1" w:styleId="Ttulo3Car">
    <w:name w:val="Título 3 Car"/>
    <w:link w:val="Ttulo3"/>
    <w:uiPriority w:val="9"/>
    <w:rsid w:val="00C9492E"/>
    <w:rPr>
      <w:rFonts w:ascii="Verdana" w:eastAsia="Times New Roman" w:hAnsi="Verdana"/>
      <w:bCs/>
      <w:i/>
      <w:szCs w:val="26"/>
      <w:u w:val="single"/>
      <w:lang w:val="en-US" w:eastAsia="en-US"/>
    </w:rPr>
  </w:style>
  <w:style w:type="character" w:styleId="Refdecomentario">
    <w:name w:val="annotation reference"/>
    <w:basedOn w:val="Fuentedeprrafopredeter"/>
    <w:uiPriority w:val="99"/>
    <w:semiHidden/>
    <w:unhideWhenUsed/>
    <w:rsid w:val="00B80C23"/>
    <w:rPr>
      <w:sz w:val="16"/>
      <w:szCs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9526BE"/>
    <w:pPr>
      <w:jc w:val="both"/>
    </w:pPr>
    <w:rPr>
      <w:rFonts w:ascii="Calibri" w:eastAsia="Calibri" w:hAnsi="Calibri"/>
      <w:vertAlign w:val="superscript"/>
      <w:lang w:val="es-CR" w:eastAsia="es-CR"/>
    </w:rPr>
  </w:style>
  <w:style w:type="paragraph" w:styleId="Revisin">
    <w:name w:val="Revision"/>
    <w:hidden/>
    <w:uiPriority w:val="99"/>
    <w:semiHidden/>
    <w:rsid w:val="001B7976"/>
    <w:rPr>
      <w:rFonts w:ascii="Verdana" w:eastAsia="Times New Roman" w:hAnsi="Verdana"/>
      <w:lang w:val="en-US" w:eastAsia="en-US"/>
    </w:rPr>
  </w:style>
  <w:style w:type="paragraph" w:customStyle="1" w:styleId="Pa8">
    <w:name w:val="Pa8"/>
    <w:basedOn w:val="Default"/>
    <w:next w:val="Default"/>
    <w:uiPriority w:val="99"/>
    <w:rsid w:val="00F0134E"/>
    <w:pPr>
      <w:spacing w:line="201" w:lineRule="atLeast"/>
    </w:pPr>
    <w:rPr>
      <w:rFonts w:ascii="Cambria" w:hAnsi="Cambria" w:cs="Times New Roman"/>
      <w:color w:val="auto"/>
      <w:lang w:val="es-CR" w:eastAsia="es-CR"/>
    </w:rPr>
  </w:style>
  <w:style w:type="paragraph" w:customStyle="1" w:styleId="Pa9">
    <w:name w:val="Pa9"/>
    <w:basedOn w:val="Default"/>
    <w:next w:val="Default"/>
    <w:uiPriority w:val="99"/>
    <w:rsid w:val="00F0134E"/>
    <w:pPr>
      <w:spacing w:line="201" w:lineRule="atLeast"/>
    </w:pPr>
    <w:rPr>
      <w:rFonts w:ascii="Cambria" w:hAnsi="Cambria" w:cs="Times New Roman"/>
      <w:color w:val="auto"/>
      <w:lang w:val="es-CR" w:eastAsia="es-CR"/>
    </w:rPr>
  </w:style>
  <w:style w:type="paragraph" w:customStyle="1" w:styleId="Bullet1G">
    <w:name w:val="_Bullet 1_G"/>
    <w:basedOn w:val="Normal"/>
    <w:rsid w:val="00F9574A"/>
    <w:pPr>
      <w:numPr>
        <w:numId w:val="2"/>
      </w:numPr>
      <w:spacing w:after="120" w:line="240" w:lineRule="atLeast"/>
      <w:ind w:right="1134"/>
      <w:jc w:val="both"/>
    </w:pPr>
    <w:rPr>
      <w:rFonts w:ascii="Times New Roman" w:hAnsi="Times New Roman"/>
      <w:lang w:val="es-ES"/>
    </w:rPr>
  </w:style>
  <w:style w:type="character" w:customStyle="1" w:styleId="Ttulo4Car">
    <w:name w:val="Título 4 Car"/>
    <w:basedOn w:val="Fuentedeprrafopredeter"/>
    <w:link w:val="Ttulo4"/>
    <w:uiPriority w:val="9"/>
    <w:rsid w:val="00A44BB4"/>
    <w:rPr>
      <w:rFonts w:ascii="Verdana" w:hAnsi="Verdana"/>
      <w:i/>
      <w:lang w:eastAsia="en-US"/>
    </w:rPr>
  </w:style>
  <w:style w:type="paragraph" w:styleId="HTMLconformatoprevio">
    <w:name w:val="HTML Preformatted"/>
    <w:basedOn w:val="Normal"/>
    <w:link w:val="HTMLconformatoprevioCar"/>
    <w:uiPriority w:val="99"/>
    <w:semiHidden/>
    <w:unhideWhenUsed/>
    <w:rsid w:val="003665C7"/>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3665C7"/>
    <w:rPr>
      <w:rFonts w:ascii="Consolas" w:eastAsia="Times New Roman" w:hAnsi="Consolas" w:cs="Consolas"/>
      <w:lang w:val="en-US" w:eastAsia="en-US"/>
    </w:rPr>
  </w:style>
  <w:style w:type="paragraph" w:customStyle="1" w:styleId="s9e9b0cd7">
    <w:name w:val="s9e9b0cd7"/>
    <w:basedOn w:val="Normal"/>
    <w:rsid w:val="00203CF3"/>
    <w:pPr>
      <w:spacing w:before="100" w:beforeAutospacing="1" w:after="100" w:afterAutospacing="1"/>
    </w:pPr>
    <w:rPr>
      <w:rFonts w:ascii="Times New Roman" w:hAnsi="Times New Roman"/>
      <w:lang w:val="es-CR" w:eastAsia="es-CR"/>
    </w:rPr>
  </w:style>
  <w:style w:type="character" w:customStyle="1" w:styleId="sfbbfee58">
    <w:name w:val="sfbbfee58"/>
    <w:basedOn w:val="Fuentedeprrafopredeter"/>
    <w:rsid w:val="00203CF3"/>
  </w:style>
  <w:style w:type="character" w:customStyle="1" w:styleId="s1a844bc0">
    <w:name w:val="s1a844bc0"/>
    <w:basedOn w:val="Fuentedeprrafopredeter"/>
    <w:rsid w:val="00203CF3"/>
  </w:style>
  <w:style w:type="character" w:customStyle="1" w:styleId="s6b621b36">
    <w:name w:val="s6b621b36"/>
    <w:basedOn w:val="Fuentedeprrafopredeter"/>
    <w:rsid w:val="004A0486"/>
  </w:style>
  <w:style w:type="character" w:styleId="Hipervnculovisitado">
    <w:name w:val="FollowedHyperlink"/>
    <w:basedOn w:val="Fuentedeprrafopredeter"/>
    <w:uiPriority w:val="99"/>
    <w:semiHidden/>
    <w:unhideWhenUsed/>
    <w:rsid w:val="003F7894"/>
    <w:rPr>
      <w:color w:val="800080" w:themeColor="followedHyperlink"/>
      <w:u w:val="single"/>
    </w:rPr>
  </w:style>
  <w:style w:type="paragraph" w:customStyle="1" w:styleId="s30eec3f8">
    <w:name w:val="s30eec3f8"/>
    <w:basedOn w:val="Normal"/>
    <w:rsid w:val="00D43B77"/>
    <w:pPr>
      <w:spacing w:before="100" w:beforeAutospacing="1" w:after="100" w:afterAutospacing="1"/>
    </w:pPr>
    <w:rPr>
      <w:rFonts w:ascii="Times New Roman" w:hAnsi="Times New Roman"/>
      <w:lang w:val="es-CR" w:eastAsia="es-CR"/>
    </w:rPr>
  </w:style>
  <w:style w:type="paragraph" w:styleId="Sinespaciado">
    <w:name w:val="No Spacing"/>
    <w:uiPriority w:val="1"/>
    <w:qFormat/>
    <w:rsid w:val="00C56D0D"/>
    <w:rPr>
      <w:rFonts w:asciiTheme="minorHAnsi" w:eastAsiaTheme="minorEastAsia" w:hAnsiTheme="minorHAnsi" w:cstheme="minorBidi"/>
      <w:sz w:val="22"/>
      <w:szCs w:val="22"/>
    </w:rPr>
  </w:style>
  <w:style w:type="paragraph" w:customStyle="1" w:styleId="Footnotes">
    <w:name w:val="**. Footnotes"/>
    <w:basedOn w:val="Textonotapie"/>
    <w:link w:val="FootnotesChar"/>
    <w:autoRedefine/>
    <w:qFormat/>
    <w:rsid w:val="00791BE4"/>
    <w:pPr>
      <w:tabs>
        <w:tab w:val="left" w:pos="426"/>
      </w:tabs>
      <w:spacing w:before="120" w:after="120"/>
      <w:jc w:val="both"/>
    </w:pPr>
    <w:rPr>
      <w:rFonts w:eastAsiaTheme="minorEastAsia" w:cstheme="minorBidi"/>
      <w:bCs/>
      <w:iCs/>
      <w:sz w:val="16"/>
      <w:szCs w:val="16"/>
      <w:lang w:val="es-ES" w:eastAsia="x-none"/>
    </w:rPr>
  </w:style>
  <w:style w:type="character" w:customStyle="1" w:styleId="FootnotesChar">
    <w:name w:val="**. Footnotes Char"/>
    <w:link w:val="Footnotes"/>
    <w:rsid w:val="00791BE4"/>
    <w:rPr>
      <w:rFonts w:ascii="Verdana" w:eastAsiaTheme="minorEastAsia" w:hAnsi="Verdana" w:cstheme="minorBidi"/>
      <w:bCs/>
      <w:iCs/>
      <w:sz w:val="16"/>
      <w:szCs w:val="16"/>
      <w:lang w:val="es-ES" w:eastAsia="x-none"/>
    </w:rPr>
  </w:style>
  <w:style w:type="paragraph" w:customStyle="1" w:styleId="PrrafodeSentencia">
    <w:name w:val="*. Párrafo de Sentencia"/>
    <w:basedOn w:val="Numberedparagraphs"/>
    <w:link w:val="PrrafodeSentenciaChar"/>
    <w:qFormat/>
    <w:rsid w:val="00C52DB7"/>
    <w:pPr>
      <w:tabs>
        <w:tab w:val="left" w:pos="567"/>
      </w:tabs>
    </w:pPr>
  </w:style>
  <w:style w:type="character" w:customStyle="1" w:styleId="FootnoteAnchor">
    <w:name w:val="Footnote Anchor"/>
    <w:rsid w:val="00B61CBA"/>
    <w:rPr>
      <w:vertAlign w:val="superscript"/>
    </w:rPr>
  </w:style>
  <w:style w:type="paragraph" w:customStyle="1" w:styleId="Textonotapie1">
    <w:name w:val="Texto nota pie1"/>
    <w:basedOn w:val="Normal"/>
    <w:qFormat/>
    <w:rsid w:val="00B61CBA"/>
    <w:rPr>
      <w:rFonts w:ascii="Times New Roman" w:hAnsi="Times New Roman"/>
      <w:lang w:eastAsia="es-ES"/>
    </w:rPr>
  </w:style>
  <w:style w:type="character" w:customStyle="1" w:styleId="Ttulo6Car">
    <w:name w:val="Título 6 Car"/>
    <w:basedOn w:val="Fuentedeprrafopredeter"/>
    <w:link w:val="Ttulo6"/>
    <w:uiPriority w:val="9"/>
    <w:rsid w:val="00C9492E"/>
    <w:rPr>
      <w:rFonts w:ascii="Verdana" w:eastAsiaTheme="minorEastAsia" w:hAnsi="Verdana" w:cstheme="minorBidi"/>
      <w:b/>
    </w:rPr>
  </w:style>
  <w:style w:type="character" w:customStyle="1" w:styleId="PrrafodeSentenciaChar">
    <w:name w:val="*. Párrafo de Sentencia Char"/>
    <w:link w:val="PrrafodeSentencia"/>
    <w:rsid w:val="00C52DB7"/>
    <w:rPr>
      <w:rFonts w:ascii="Verdana" w:eastAsia="MS Mincho" w:hAnsi="Verdana"/>
      <w:color w:val="000000"/>
      <w:lang w:val="es-ES_tradnl" w:eastAsia="en-US"/>
    </w:rPr>
  </w:style>
  <w:style w:type="table" w:styleId="Tablaconcuadrcula">
    <w:name w:val="Table Grid"/>
    <w:basedOn w:val="Tablanormal"/>
    <w:uiPriority w:val="59"/>
    <w:rsid w:val="00C949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bered">
    <w:name w:val="Body Text Numbered"/>
    <w:aliases w:val="bn"/>
    <w:basedOn w:val="Textoindependiente"/>
    <w:link w:val="BodyTextNumberedChar"/>
    <w:qFormat/>
    <w:rsid w:val="00C9492E"/>
    <w:pPr>
      <w:spacing w:after="0" w:line="480" w:lineRule="auto"/>
    </w:pPr>
    <w:rPr>
      <w:rFonts w:ascii="Times New Roman" w:hAnsi="Times New Roman"/>
    </w:rPr>
  </w:style>
  <w:style w:type="character" w:customStyle="1" w:styleId="BodyTextNumberedChar">
    <w:name w:val="Body Text Numbered Char"/>
    <w:aliases w:val="bn Char,bn Char Char"/>
    <w:link w:val="BodyTextNumbered"/>
    <w:rsid w:val="00C9492E"/>
    <w:rPr>
      <w:rFonts w:ascii="Times New Roman" w:eastAsia="Times New Roman" w:hAnsi="Times New Roman"/>
      <w:sz w:val="24"/>
      <w:lang w:val="en-US" w:eastAsia="en-US"/>
    </w:rPr>
  </w:style>
  <w:style w:type="character" w:styleId="nfasis">
    <w:name w:val="Emphasis"/>
    <w:basedOn w:val="Fuentedeprrafopredeter"/>
    <w:uiPriority w:val="20"/>
    <w:qFormat/>
    <w:rsid w:val="00C9492E"/>
    <w:rPr>
      <w:i/>
      <w:iCs/>
    </w:rPr>
  </w:style>
  <w:style w:type="character" w:customStyle="1" w:styleId="column">
    <w:name w:val="column"/>
    <w:basedOn w:val="Fuentedeprrafopredeter"/>
    <w:rsid w:val="00C9492E"/>
  </w:style>
  <w:style w:type="character" w:customStyle="1" w:styleId="wordhighlighted">
    <w:name w:val="wordhighlighted"/>
    <w:basedOn w:val="Fuentedeprrafopredeter"/>
    <w:rsid w:val="00C9492E"/>
  </w:style>
  <w:style w:type="character" w:customStyle="1" w:styleId="NumberedparagraphsCar">
    <w:name w:val="Numbered paragraphs Car"/>
    <w:basedOn w:val="Fuentedeprrafopredeter"/>
    <w:link w:val="Numberedparagraphs"/>
    <w:rsid w:val="0034692B"/>
    <w:rPr>
      <w:rFonts w:ascii="Verdana" w:eastAsia="MS Mincho" w:hAnsi="Verdana"/>
      <w:color w:val="000000"/>
      <w:sz w:val="20"/>
      <w:szCs w:val="20"/>
      <w:lang w:eastAsia="en-US"/>
    </w:rPr>
  </w:style>
  <w:style w:type="paragraph" w:customStyle="1" w:styleId="style11">
    <w:name w:val="style11"/>
    <w:basedOn w:val="Normal"/>
    <w:rsid w:val="00192F00"/>
    <w:pPr>
      <w:spacing w:before="192" w:after="192"/>
      <w:ind w:left="120" w:right="144"/>
      <w:jc w:val="both"/>
    </w:pPr>
    <w:rPr>
      <w:rFonts w:ascii="Times New Roman" w:hAnsi="Times New Roman"/>
      <w:lang w:val="es-MX" w:eastAsia="es-MX"/>
    </w:rPr>
  </w:style>
  <w:style w:type="paragraph" w:customStyle="1" w:styleId="BlockText1SglJ">
    <w:name w:val="Block Text 1 Sgl J"/>
    <w:basedOn w:val="Normal"/>
    <w:rsid w:val="006720F5"/>
    <w:pPr>
      <w:spacing w:after="240"/>
      <w:ind w:right="1440"/>
      <w:jc w:val="both"/>
    </w:pPr>
    <w:rPr>
      <w:rFonts w:ascii="Times New Roman" w:hAnsi="Times New Roman"/>
    </w:rPr>
  </w:style>
  <w:style w:type="paragraph" w:styleId="TDC2">
    <w:name w:val="toc 2"/>
    <w:basedOn w:val="Normal"/>
    <w:next w:val="Normal"/>
    <w:autoRedefine/>
    <w:uiPriority w:val="39"/>
    <w:unhideWhenUsed/>
    <w:qFormat/>
    <w:rsid w:val="00996F6D"/>
    <w:pPr>
      <w:tabs>
        <w:tab w:val="right" w:leader="dot" w:pos="9622"/>
      </w:tabs>
      <w:spacing w:before="120" w:after="120"/>
      <w:ind w:left="200"/>
      <w:jc w:val="both"/>
    </w:pPr>
    <w:rPr>
      <w:rFonts w:asciiTheme="minorHAnsi" w:hAnsiTheme="minorHAnsi"/>
      <w:b/>
      <w:bCs/>
      <w:sz w:val="22"/>
      <w:szCs w:val="22"/>
    </w:rPr>
  </w:style>
  <w:style w:type="paragraph" w:styleId="TDC4">
    <w:name w:val="toc 4"/>
    <w:basedOn w:val="Normal"/>
    <w:next w:val="Normal"/>
    <w:autoRedefine/>
    <w:uiPriority w:val="39"/>
    <w:unhideWhenUsed/>
    <w:rsid w:val="00A703CE"/>
    <w:pPr>
      <w:ind w:left="600"/>
    </w:pPr>
    <w:rPr>
      <w:rFonts w:asciiTheme="minorHAnsi" w:hAnsiTheme="minorHAnsi"/>
    </w:rPr>
  </w:style>
  <w:style w:type="paragraph" w:styleId="TDC5">
    <w:name w:val="toc 5"/>
    <w:basedOn w:val="Normal"/>
    <w:next w:val="Normal"/>
    <w:autoRedefine/>
    <w:uiPriority w:val="39"/>
    <w:semiHidden/>
    <w:unhideWhenUsed/>
    <w:rsid w:val="00A703CE"/>
    <w:pPr>
      <w:ind w:left="800"/>
    </w:pPr>
    <w:rPr>
      <w:rFonts w:asciiTheme="minorHAnsi" w:hAnsiTheme="minorHAnsi"/>
    </w:rPr>
  </w:style>
  <w:style w:type="paragraph" w:styleId="TDC6">
    <w:name w:val="toc 6"/>
    <w:basedOn w:val="Normal"/>
    <w:next w:val="Normal"/>
    <w:autoRedefine/>
    <w:uiPriority w:val="39"/>
    <w:semiHidden/>
    <w:unhideWhenUsed/>
    <w:rsid w:val="00A703CE"/>
    <w:pPr>
      <w:ind w:left="1000"/>
    </w:pPr>
    <w:rPr>
      <w:rFonts w:asciiTheme="minorHAnsi" w:hAnsiTheme="minorHAnsi"/>
    </w:rPr>
  </w:style>
  <w:style w:type="paragraph" w:styleId="TDC7">
    <w:name w:val="toc 7"/>
    <w:basedOn w:val="Normal"/>
    <w:next w:val="Normal"/>
    <w:autoRedefine/>
    <w:uiPriority w:val="39"/>
    <w:semiHidden/>
    <w:unhideWhenUsed/>
    <w:rsid w:val="00A703CE"/>
    <w:pPr>
      <w:ind w:left="1200"/>
    </w:pPr>
    <w:rPr>
      <w:rFonts w:asciiTheme="minorHAnsi" w:hAnsiTheme="minorHAnsi"/>
    </w:rPr>
  </w:style>
  <w:style w:type="paragraph" w:styleId="TDC8">
    <w:name w:val="toc 8"/>
    <w:basedOn w:val="Normal"/>
    <w:next w:val="Normal"/>
    <w:autoRedefine/>
    <w:uiPriority w:val="39"/>
    <w:semiHidden/>
    <w:unhideWhenUsed/>
    <w:rsid w:val="00A703CE"/>
    <w:pPr>
      <w:ind w:left="1400"/>
    </w:pPr>
    <w:rPr>
      <w:rFonts w:asciiTheme="minorHAnsi" w:hAnsiTheme="minorHAnsi"/>
    </w:rPr>
  </w:style>
  <w:style w:type="paragraph" w:styleId="TDC9">
    <w:name w:val="toc 9"/>
    <w:basedOn w:val="Normal"/>
    <w:next w:val="Normal"/>
    <w:autoRedefine/>
    <w:uiPriority w:val="39"/>
    <w:semiHidden/>
    <w:unhideWhenUsed/>
    <w:rsid w:val="00A703CE"/>
    <w:pPr>
      <w:ind w:left="1600"/>
    </w:pPr>
    <w:rPr>
      <w:rFonts w:asciiTheme="minorHAnsi" w:hAnsiTheme="minorHAnsi"/>
    </w:rPr>
  </w:style>
  <w:style w:type="character" w:styleId="Nmerodepgina">
    <w:name w:val="page number"/>
    <w:basedOn w:val="Fuentedeprrafopredeter"/>
    <w:uiPriority w:val="99"/>
    <w:semiHidden/>
    <w:unhideWhenUsed/>
    <w:rsid w:val="004B006F"/>
  </w:style>
  <w:style w:type="character" w:customStyle="1" w:styleId="PrrafodelistaCar">
    <w:name w:val="Párrafo de lista Car"/>
    <w:aliases w:val="Párrafo de lista1 Car,List Paragraph2 Car,Lista vistosa - Énfasis 11 Car,List Paragraph11 Car"/>
    <w:basedOn w:val="Fuentedeprrafopredeter"/>
    <w:link w:val="Prrafodelista"/>
    <w:uiPriority w:val="34"/>
    <w:locked/>
    <w:rsid w:val="00530060"/>
    <w:rPr>
      <w:sz w:val="22"/>
      <w:szCs w:val="22"/>
      <w:lang w:eastAsia="en-US"/>
    </w:rPr>
  </w:style>
  <w:style w:type="paragraph" w:customStyle="1" w:styleId="Appelnotedebasde">
    <w:name w:val="Appel note de bas de..."/>
    <w:basedOn w:val="Normal"/>
    <w:uiPriority w:val="99"/>
    <w:rsid w:val="001745AC"/>
    <w:pPr>
      <w:spacing w:after="160" w:line="240" w:lineRule="exact"/>
    </w:pPr>
    <w:rPr>
      <w:rFonts w:asciiTheme="minorHAnsi" w:eastAsiaTheme="minorEastAsia" w:hAnsiTheme="minorHAnsi" w:cstheme="minorBidi"/>
      <w:vertAlign w:val="superscript"/>
    </w:rPr>
  </w:style>
  <w:style w:type="paragraph" w:customStyle="1" w:styleId="Estilo1">
    <w:name w:val="Estilo1"/>
    <w:basedOn w:val="Normal"/>
    <w:link w:val="Estilo1Char"/>
    <w:qFormat/>
    <w:rsid w:val="007F7E2E"/>
    <w:pPr>
      <w:numPr>
        <w:numId w:val="15"/>
      </w:numPr>
      <w:tabs>
        <w:tab w:val="left" w:pos="567"/>
        <w:tab w:val="left" w:pos="1134"/>
      </w:tabs>
      <w:spacing w:after="120"/>
      <w:jc w:val="both"/>
    </w:pPr>
    <w:rPr>
      <w:rFonts w:eastAsia="Calibri"/>
      <w:lang w:val="es-ES"/>
    </w:rPr>
  </w:style>
  <w:style w:type="character" w:customStyle="1" w:styleId="Estilo1Char">
    <w:name w:val="Estilo1 Char"/>
    <w:link w:val="Estilo1"/>
    <w:rsid w:val="007F7E2E"/>
    <w:rPr>
      <w:rFonts w:ascii="Verdana" w:hAnsi="Verdana"/>
      <w:lang w:val="es-ES" w:eastAsia="en-US"/>
    </w:rPr>
  </w:style>
  <w:style w:type="paragraph" w:customStyle="1" w:styleId="Estilo2">
    <w:name w:val="Estilo2"/>
    <w:basedOn w:val="Normal"/>
    <w:qFormat/>
    <w:rsid w:val="007F7E2E"/>
    <w:pPr>
      <w:numPr>
        <w:ilvl w:val="1"/>
        <w:numId w:val="15"/>
      </w:numPr>
      <w:tabs>
        <w:tab w:val="left" w:pos="567"/>
        <w:tab w:val="left" w:pos="1134"/>
      </w:tabs>
      <w:spacing w:after="120"/>
      <w:jc w:val="both"/>
    </w:pPr>
    <w:rPr>
      <w:rFonts w:eastAsia="Calibri"/>
      <w:lang w:val="es-ES"/>
    </w:rPr>
  </w:style>
  <w:style w:type="paragraph" w:customStyle="1" w:styleId="BodyText21">
    <w:name w:val="Body Text 21"/>
    <w:rsid w:val="0065461C"/>
    <w:pPr>
      <w:spacing w:after="120" w:line="480" w:lineRule="auto"/>
    </w:pPr>
    <w:rPr>
      <w:rFonts w:ascii="Times" w:eastAsia="ヒラギノ角ゴ Pro W3" w:hAnsi="Times"/>
      <w:color w:val="000000"/>
      <w:lang w:val="es-ES_tradnl" w:eastAsia="en-US"/>
    </w:rPr>
  </w:style>
  <w:style w:type="paragraph" w:styleId="Textoindependiente3">
    <w:name w:val="Body Text 3"/>
    <w:basedOn w:val="Normal"/>
    <w:link w:val="Textoindependiente3Car"/>
    <w:uiPriority w:val="99"/>
    <w:unhideWhenUsed/>
    <w:rsid w:val="007D4252"/>
    <w:rPr>
      <w:b/>
      <w:lang w:val="es-CR"/>
    </w:rPr>
  </w:style>
  <w:style w:type="character" w:customStyle="1" w:styleId="Textoindependiente3Car">
    <w:name w:val="Texto independiente 3 Car"/>
    <w:basedOn w:val="Fuentedeprrafopredeter"/>
    <w:link w:val="Textoindependiente3"/>
    <w:uiPriority w:val="99"/>
    <w:rsid w:val="007D4252"/>
    <w:rPr>
      <w:rFonts w:ascii="Verdana" w:eastAsia="Times New Roman" w:hAnsi="Verdana"/>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7643">
      <w:bodyDiv w:val="1"/>
      <w:marLeft w:val="0"/>
      <w:marRight w:val="0"/>
      <w:marTop w:val="0"/>
      <w:marBottom w:val="0"/>
      <w:divBdr>
        <w:top w:val="none" w:sz="0" w:space="0" w:color="auto"/>
        <w:left w:val="none" w:sz="0" w:space="0" w:color="auto"/>
        <w:bottom w:val="none" w:sz="0" w:space="0" w:color="auto"/>
        <w:right w:val="none" w:sz="0" w:space="0" w:color="auto"/>
      </w:divBdr>
    </w:div>
    <w:div w:id="43525477">
      <w:bodyDiv w:val="1"/>
      <w:marLeft w:val="0"/>
      <w:marRight w:val="0"/>
      <w:marTop w:val="0"/>
      <w:marBottom w:val="0"/>
      <w:divBdr>
        <w:top w:val="none" w:sz="0" w:space="0" w:color="auto"/>
        <w:left w:val="none" w:sz="0" w:space="0" w:color="auto"/>
        <w:bottom w:val="none" w:sz="0" w:space="0" w:color="auto"/>
        <w:right w:val="none" w:sz="0" w:space="0" w:color="auto"/>
      </w:divBdr>
    </w:div>
    <w:div w:id="108555271">
      <w:bodyDiv w:val="1"/>
      <w:marLeft w:val="0"/>
      <w:marRight w:val="0"/>
      <w:marTop w:val="0"/>
      <w:marBottom w:val="0"/>
      <w:divBdr>
        <w:top w:val="none" w:sz="0" w:space="0" w:color="auto"/>
        <w:left w:val="none" w:sz="0" w:space="0" w:color="auto"/>
        <w:bottom w:val="none" w:sz="0" w:space="0" w:color="auto"/>
        <w:right w:val="none" w:sz="0" w:space="0" w:color="auto"/>
      </w:divBdr>
    </w:div>
    <w:div w:id="115413832">
      <w:bodyDiv w:val="1"/>
      <w:marLeft w:val="0"/>
      <w:marRight w:val="0"/>
      <w:marTop w:val="0"/>
      <w:marBottom w:val="0"/>
      <w:divBdr>
        <w:top w:val="none" w:sz="0" w:space="0" w:color="auto"/>
        <w:left w:val="none" w:sz="0" w:space="0" w:color="auto"/>
        <w:bottom w:val="none" w:sz="0" w:space="0" w:color="auto"/>
        <w:right w:val="none" w:sz="0" w:space="0" w:color="auto"/>
      </w:divBdr>
    </w:div>
    <w:div w:id="120461282">
      <w:bodyDiv w:val="1"/>
      <w:marLeft w:val="0"/>
      <w:marRight w:val="0"/>
      <w:marTop w:val="0"/>
      <w:marBottom w:val="0"/>
      <w:divBdr>
        <w:top w:val="none" w:sz="0" w:space="0" w:color="auto"/>
        <w:left w:val="none" w:sz="0" w:space="0" w:color="auto"/>
        <w:bottom w:val="none" w:sz="0" w:space="0" w:color="auto"/>
        <w:right w:val="none" w:sz="0" w:space="0" w:color="auto"/>
      </w:divBdr>
    </w:div>
    <w:div w:id="122164665">
      <w:bodyDiv w:val="1"/>
      <w:marLeft w:val="0"/>
      <w:marRight w:val="0"/>
      <w:marTop w:val="0"/>
      <w:marBottom w:val="0"/>
      <w:divBdr>
        <w:top w:val="none" w:sz="0" w:space="0" w:color="auto"/>
        <w:left w:val="none" w:sz="0" w:space="0" w:color="auto"/>
        <w:bottom w:val="none" w:sz="0" w:space="0" w:color="auto"/>
        <w:right w:val="none" w:sz="0" w:space="0" w:color="auto"/>
      </w:divBdr>
    </w:div>
    <w:div w:id="129713054">
      <w:bodyDiv w:val="1"/>
      <w:marLeft w:val="0"/>
      <w:marRight w:val="0"/>
      <w:marTop w:val="0"/>
      <w:marBottom w:val="0"/>
      <w:divBdr>
        <w:top w:val="none" w:sz="0" w:space="0" w:color="auto"/>
        <w:left w:val="none" w:sz="0" w:space="0" w:color="auto"/>
        <w:bottom w:val="none" w:sz="0" w:space="0" w:color="auto"/>
        <w:right w:val="none" w:sz="0" w:space="0" w:color="auto"/>
      </w:divBdr>
    </w:div>
    <w:div w:id="159152240">
      <w:bodyDiv w:val="1"/>
      <w:marLeft w:val="0"/>
      <w:marRight w:val="0"/>
      <w:marTop w:val="0"/>
      <w:marBottom w:val="0"/>
      <w:divBdr>
        <w:top w:val="none" w:sz="0" w:space="0" w:color="auto"/>
        <w:left w:val="none" w:sz="0" w:space="0" w:color="auto"/>
        <w:bottom w:val="none" w:sz="0" w:space="0" w:color="auto"/>
        <w:right w:val="none" w:sz="0" w:space="0" w:color="auto"/>
      </w:divBdr>
    </w:div>
    <w:div w:id="203828973">
      <w:bodyDiv w:val="1"/>
      <w:marLeft w:val="0"/>
      <w:marRight w:val="0"/>
      <w:marTop w:val="0"/>
      <w:marBottom w:val="0"/>
      <w:divBdr>
        <w:top w:val="none" w:sz="0" w:space="0" w:color="auto"/>
        <w:left w:val="none" w:sz="0" w:space="0" w:color="auto"/>
        <w:bottom w:val="none" w:sz="0" w:space="0" w:color="auto"/>
        <w:right w:val="none" w:sz="0" w:space="0" w:color="auto"/>
      </w:divBdr>
    </w:div>
    <w:div w:id="204604612">
      <w:bodyDiv w:val="1"/>
      <w:marLeft w:val="0"/>
      <w:marRight w:val="0"/>
      <w:marTop w:val="0"/>
      <w:marBottom w:val="0"/>
      <w:divBdr>
        <w:top w:val="none" w:sz="0" w:space="0" w:color="auto"/>
        <w:left w:val="none" w:sz="0" w:space="0" w:color="auto"/>
        <w:bottom w:val="none" w:sz="0" w:space="0" w:color="auto"/>
        <w:right w:val="none" w:sz="0" w:space="0" w:color="auto"/>
      </w:divBdr>
      <w:divsChild>
        <w:div w:id="150567131">
          <w:marLeft w:val="0"/>
          <w:marRight w:val="0"/>
          <w:marTop w:val="0"/>
          <w:marBottom w:val="0"/>
          <w:divBdr>
            <w:top w:val="none" w:sz="0" w:space="0" w:color="auto"/>
            <w:left w:val="none" w:sz="0" w:space="0" w:color="auto"/>
            <w:bottom w:val="none" w:sz="0" w:space="0" w:color="auto"/>
            <w:right w:val="none" w:sz="0" w:space="0" w:color="auto"/>
          </w:divBdr>
          <w:divsChild>
            <w:div w:id="1732382161">
              <w:marLeft w:val="0"/>
              <w:marRight w:val="0"/>
              <w:marTop w:val="0"/>
              <w:marBottom w:val="0"/>
              <w:divBdr>
                <w:top w:val="none" w:sz="0" w:space="0" w:color="auto"/>
                <w:left w:val="none" w:sz="0" w:space="0" w:color="auto"/>
                <w:bottom w:val="none" w:sz="0" w:space="0" w:color="auto"/>
                <w:right w:val="none" w:sz="0" w:space="0" w:color="auto"/>
              </w:divBdr>
              <w:divsChild>
                <w:div w:id="648484448">
                  <w:marLeft w:val="0"/>
                  <w:marRight w:val="0"/>
                  <w:marTop w:val="0"/>
                  <w:marBottom w:val="0"/>
                  <w:divBdr>
                    <w:top w:val="none" w:sz="0" w:space="0" w:color="auto"/>
                    <w:left w:val="none" w:sz="0" w:space="0" w:color="auto"/>
                    <w:bottom w:val="none" w:sz="0" w:space="0" w:color="auto"/>
                    <w:right w:val="none" w:sz="0" w:space="0" w:color="auto"/>
                  </w:divBdr>
                  <w:divsChild>
                    <w:div w:id="16418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40513">
      <w:bodyDiv w:val="1"/>
      <w:marLeft w:val="0"/>
      <w:marRight w:val="0"/>
      <w:marTop w:val="0"/>
      <w:marBottom w:val="0"/>
      <w:divBdr>
        <w:top w:val="none" w:sz="0" w:space="0" w:color="auto"/>
        <w:left w:val="none" w:sz="0" w:space="0" w:color="auto"/>
        <w:bottom w:val="none" w:sz="0" w:space="0" w:color="auto"/>
        <w:right w:val="none" w:sz="0" w:space="0" w:color="auto"/>
      </w:divBdr>
    </w:div>
    <w:div w:id="231935858">
      <w:bodyDiv w:val="1"/>
      <w:marLeft w:val="0"/>
      <w:marRight w:val="0"/>
      <w:marTop w:val="0"/>
      <w:marBottom w:val="0"/>
      <w:divBdr>
        <w:top w:val="none" w:sz="0" w:space="0" w:color="auto"/>
        <w:left w:val="none" w:sz="0" w:space="0" w:color="auto"/>
        <w:bottom w:val="none" w:sz="0" w:space="0" w:color="auto"/>
        <w:right w:val="none" w:sz="0" w:space="0" w:color="auto"/>
      </w:divBdr>
      <w:divsChild>
        <w:div w:id="617836402">
          <w:marLeft w:val="0"/>
          <w:marRight w:val="0"/>
          <w:marTop w:val="0"/>
          <w:marBottom w:val="0"/>
          <w:divBdr>
            <w:top w:val="none" w:sz="0" w:space="0" w:color="auto"/>
            <w:left w:val="none" w:sz="0" w:space="0" w:color="auto"/>
            <w:bottom w:val="none" w:sz="0" w:space="0" w:color="auto"/>
            <w:right w:val="none" w:sz="0" w:space="0" w:color="auto"/>
          </w:divBdr>
          <w:divsChild>
            <w:div w:id="71701810">
              <w:marLeft w:val="0"/>
              <w:marRight w:val="0"/>
              <w:marTop w:val="0"/>
              <w:marBottom w:val="0"/>
              <w:divBdr>
                <w:top w:val="none" w:sz="0" w:space="0" w:color="auto"/>
                <w:left w:val="none" w:sz="0" w:space="0" w:color="auto"/>
                <w:bottom w:val="none" w:sz="0" w:space="0" w:color="auto"/>
                <w:right w:val="none" w:sz="0" w:space="0" w:color="auto"/>
              </w:divBdr>
              <w:divsChild>
                <w:div w:id="5474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13301">
      <w:bodyDiv w:val="1"/>
      <w:marLeft w:val="0"/>
      <w:marRight w:val="0"/>
      <w:marTop w:val="0"/>
      <w:marBottom w:val="0"/>
      <w:divBdr>
        <w:top w:val="none" w:sz="0" w:space="0" w:color="auto"/>
        <w:left w:val="none" w:sz="0" w:space="0" w:color="auto"/>
        <w:bottom w:val="none" w:sz="0" w:space="0" w:color="auto"/>
        <w:right w:val="none" w:sz="0" w:space="0" w:color="auto"/>
      </w:divBdr>
    </w:div>
    <w:div w:id="248931064">
      <w:bodyDiv w:val="1"/>
      <w:marLeft w:val="0"/>
      <w:marRight w:val="0"/>
      <w:marTop w:val="0"/>
      <w:marBottom w:val="0"/>
      <w:divBdr>
        <w:top w:val="none" w:sz="0" w:space="0" w:color="auto"/>
        <w:left w:val="none" w:sz="0" w:space="0" w:color="auto"/>
        <w:bottom w:val="none" w:sz="0" w:space="0" w:color="auto"/>
        <w:right w:val="none" w:sz="0" w:space="0" w:color="auto"/>
      </w:divBdr>
    </w:div>
    <w:div w:id="24919506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40">
          <w:marLeft w:val="0"/>
          <w:marRight w:val="0"/>
          <w:marTop w:val="0"/>
          <w:marBottom w:val="0"/>
          <w:divBdr>
            <w:top w:val="none" w:sz="0" w:space="0" w:color="auto"/>
            <w:left w:val="none" w:sz="0" w:space="0" w:color="auto"/>
            <w:bottom w:val="none" w:sz="0" w:space="0" w:color="auto"/>
            <w:right w:val="none" w:sz="0" w:space="0" w:color="auto"/>
          </w:divBdr>
          <w:divsChild>
            <w:div w:id="2010937274">
              <w:marLeft w:val="0"/>
              <w:marRight w:val="0"/>
              <w:marTop w:val="0"/>
              <w:marBottom w:val="0"/>
              <w:divBdr>
                <w:top w:val="none" w:sz="0" w:space="0" w:color="auto"/>
                <w:left w:val="none" w:sz="0" w:space="0" w:color="auto"/>
                <w:bottom w:val="none" w:sz="0" w:space="0" w:color="auto"/>
                <w:right w:val="none" w:sz="0" w:space="0" w:color="auto"/>
              </w:divBdr>
              <w:divsChild>
                <w:div w:id="2219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2398">
      <w:bodyDiv w:val="1"/>
      <w:marLeft w:val="0"/>
      <w:marRight w:val="0"/>
      <w:marTop w:val="0"/>
      <w:marBottom w:val="0"/>
      <w:divBdr>
        <w:top w:val="none" w:sz="0" w:space="0" w:color="auto"/>
        <w:left w:val="none" w:sz="0" w:space="0" w:color="auto"/>
        <w:bottom w:val="none" w:sz="0" w:space="0" w:color="auto"/>
        <w:right w:val="none" w:sz="0" w:space="0" w:color="auto"/>
      </w:divBdr>
    </w:div>
    <w:div w:id="264775061">
      <w:bodyDiv w:val="1"/>
      <w:marLeft w:val="0"/>
      <w:marRight w:val="0"/>
      <w:marTop w:val="0"/>
      <w:marBottom w:val="0"/>
      <w:divBdr>
        <w:top w:val="none" w:sz="0" w:space="0" w:color="auto"/>
        <w:left w:val="none" w:sz="0" w:space="0" w:color="auto"/>
        <w:bottom w:val="none" w:sz="0" w:space="0" w:color="auto"/>
        <w:right w:val="none" w:sz="0" w:space="0" w:color="auto"/>
      </w:divBdr>
    </w:div>
    <w:div w:id="266354080">
      <w:bodyDiv w:val="1"/>
      <w:marLeft w:val="0"/>
      <w:marRight w:val="0"/>
      <w:marTop w:val="0"/>
      <w:marBottom w:val="0"/>
      <w:divBdr>
        <w:top w:val="none" w:sz="0" w:space="0" w:color="auto"/>
        <w:left w:val="none" w:sz="0" w:space="0" w:color="auto"/>
        <w:bottom w:val="none" w:sz="0" w:space="0" w:color="auto"/>
        <w:right w:val="none" w:sz="0" w:space="0" w:color="auto"/>
      </w:divBdr>
    </w:div>
    <w:div w:id="273749123">
      <w:bodyDiv w:val="1"/>
      <w:marLeft w:val="0"/>
      <w:marRight w:val="0"/>
      <w:marTop w:val="0"/>
      <w:marBottom w:val="0"/>
      <w:divBdr>
        <w:top w:val="none" w:sz="0" w:space="0" w:color="auto"/>
        <w:left w:val="none" w:sz="0" w:space="0" w:color="auto"/>
        <w:bottom w:val="none" w:sz="0" w:space="0" w:color="auto"/>
        <w:right w:val="none" w:sz="0" w:space="0" w:color="auto"/>
      </w:divBdr>
    </w:div>
    <w:div w:id="275135541">
      <w:bodyDiv w:val="1"/>
      <w:marLeft w:val="0"/>
      <w:marRight w:val="0"/>
      <w:marTop w:val="0"/>
      <w:marBottom w:val="0"/>
      <w:divBdr>
        <w:top w:val="none" w:sz="0" w:space="0" w:color="auto"/>
        <w:left w:val="none" w:sz="0" w:space="0" w:color="auto"/>
        <w:bottom w:val="none" w:sz="0" w:space="0" w:color="auto"/>
        <w:right w:val="none" w:sz="0" w:space="0" w:color="auto"/>
      </w:divBdr>
    </w:div>
    <w:div w:id="291638220">
      <w:bodyDiv w:val="1"/>
      <w:marLeft w:val="0"/>
      <w:marRight w:val="0"/>
      <w:marTop w:val="0"/>
      <w:marBottom w:val="0"/>
      <w:divBdr>
        <w:top w:val="none" w:sz="0" w:space="0" w:color="auto"/>
        <w:left w:val="none" w:sz="0" w:space="0" w:color="auto"/>
        <w:bottom w:val="none" w:sz="0" w:space="0" w:color="auto"/>
        <w:right w:val="none" w:sz="0" w:space="0" w:color="auto"/>
      </w:divBdr>
    </w:div>
    <w:div w:id="316811661">
      <w:bodyDiv w:val="1"/>
      <w:marLeft w:val="0"/>
      <w:marRight w:val="0"/>
      <w:marTop w:val="0"/>
      <w:marBottom w:val="0"/>
      <w:divBdr>
        <w:top w:val="none" w:sz="0" w:space="0" w:color="auto"/>
        <w:left w:val="none" w:sz="0" w:space="0" w:color="auto"/>
        <w:bottom w:val="none" w:sz="0" w:space="0" w:color="auto"/>
        <w:right w:val="none" w:sz="0" w:space="0" w:color="auto"/>
      </w:divBdr>
    </w:div>
    <w:div w:id="327367308">
      <w:bodyDiv w:val="1"/>
      <w:marLeft w:val="0"/>
      <w:marRight w:val="0"/>
      <w:marTop w:val="0"/>
      <w:marBottom w:val="0"/>
      <w:divBdr>
        <w:top w:val="none" w:sz="0" w:space="0" w:color="auto"/>
        <w:left w:val="none" w:sz="0" w:space="0" w:color="auto"/>
        <w:bottom w:val="none" w:sz="0" w:space="0" w:color="auto"/>
        <w:right w:val="none" w:sz="0" w:space="0" w:color="auto"/>
      </w:divBdr>
    </w:div>
    <w:div w:id="341665247">
      <w:bodyDiv w:val="1"/>
      <w:marLeft w:val="0"/>
      <w:marRight w:val="0"/>
      <w:marTop w:val="0"/>
      <w:marBottom w:val="0"/>
      <w:divBdr>
        <w:top w:val="none" w:sz="0" w:space="0" w:color="auto"/>
        <w:left w:val="none" w:sz="0" w:space="0" w:color="auto"/>
        <w:bottom w:val="none" w:sz="0" w:space="0" w:color="auto"/>
        <w:right w:val="none" w:sz="0" w:space="0" w:color="auto"/>
      </w:divBdr>
    </w:div>
    <w:div w:id="375349162">
      <w:bodyDiv w:val="1"/>
      <w:marLeft w:val="0"/>
      <w:marRight w:val="0"/>
      <w:marTop w:val="0"/>
      <w:marBottom w:val="0"/>
      <w:divBdr>
        <w:top w:val="none" w:sz="0" w:space="0" w:color="auto"/>
        <w:left w:val="none" w:sz="0" w:space="0" w:color="auto"/>
        <w:bottom w:val="none" w:sz="0" w:space="0" w:color="auto"/>
        <w:right w:val="none" w:sz="0" w:space="0" w:color="auto"/>
      </w:divBdr>
    </w:div>
    <w:div w:id="380133229">
      <w:bodyDiv w:val="1"/>
      <w:marLeft w:val="0"/>
      <w:marRight w:val="0"/>
      <w:marTop w:val="0"/>
      <w:marBottom w:val="0"/>
      <w:divBdr>
        <w:top w:val="none" w:sz="0" w:space="0" w:color="auto"/>
        <w:left w:val="none" w:sz="0" w:space="0" w:color="auto"/>
        <w:bottom w:val="none" w:sz="0" w:space="0" w:color="auto"/>
        <w:right w:val="none" w:sz="0" w:space="0" w:color="auto"/>
      </w:divBdr>
    </w:div>
    <w:div w:id="473959099">
      <w:bodyDiv w:val="1"/>
      <w:marLeft w:val="0"/>
      <w:marRight w:val="0"/>
      <w:marTop w:val="0"/>
      <w:marBottom w:val="0"/>
      <w:divBdr>
        <w:top w:val="none" w:sz="0" w:space="0" w:color="auto"/>
        <w:left w:val="none" w:sz="0" w:space="0" w:color="auto"/>
        <w:bottom w:val="none" w:sz="0" w:space="0" w:color="auto"/>
        <w:right w:val="none" w:sz="0" w:space="0" w:color="auto"/>
      </w:divBdr>
    </w:div>
    <w:div w:id="480461856">
      <w:bodyDiv w:val="1"/>
      <w:marLeft w:val="0"/>
      <w:marRight w:val="0"/>
      <w:marTop w:val="0"/>
      <w:marBottom w:val="0"/>
      <w:divBdr>
        <w:top w:val="none" w:sz="0" w:space="0" w:color="auto"/>
        <w:left w:val="none" w:sz="0" w:space="0" w:color="auto"/>
        <w:bottom w:val="none" w:sz="0" w:space="0" w:color="auto"/>
        <w:right w:val="none" w:sz="0" w:space="0" w:color="auto"/>
      </w:divBdr>
    </w:div>
    <w:div w:id="483160970">
      <w:bodyDiv w:val="1"/>
      <w:marLeft w:val="0"/>
      <w:marRight w:val="0"/>
      <w:marTop w:val="0"/>
      <w:marBottom w:val="0"/>
      <w:divBdr>
        <w:top w:val="none" w:sz="0" w:space="0" w:color="auto"/>
        <w:left w:val="none" w:sz="0" w:space="0" w:color="auto"/>
        <w:bottom w:val="none" w:sz="0" w:space="0" w:color="auto"/>
        <w:right w:val="none" w:sz="0" w:space="0" w:color="auto"/>
      </w:divBdr>
    </w:div>
    <w:div w:id="495271108">
      <w:bodyDiv w:val="1"/>
      <w:marLeft w:val="0"/>
      <w:marRight w:val="0"/>
      <w:marTop w:val="0"/>
      <w:marBottom w:val="0"/>
      <w:divBdr>
        <w:top w:val="none" w:sz="0" w:space="0" w:color="auto"/>
        <w:left w:val="none" w:sz="0" w:space="0" w:color="auto"/>
        <w:bottom w:val="none" w:sz="0" w:space="0" w:color="auto"/>
        <w:right w:val="none" w:sz="0" w:space="0" w:color="auto"/>
      </w:divBdr>
    </w:div>
    <w:div w:id="498541725">
      <w:bodyDiv w:val="1"/>
      <w:marLeft w:val="0"/>
      <w:marRight w:val="0"/>
      <w:marTop w:val="0"/>
      <w:marBottom w:val="0"/>
      <w:divBdr>
        <w:top w:val="none" w:sz="0" w:space="0" w:color="auto"/>
        <w:left w:val="none" w:sz="0" w:space="0" w:color="auto"/>
        <w:bottom w:val="none" w:sz="0" w:space="0" w:color="auto"/>
        <w:right w:val="none" w:sz="0" w:space="0" w:color="auto"/>
      </w:divBdr>
    </w:div>
    <w:div w:id="519051677">
      <w:bodyDiv w:val="1"/>
      <w:marLeft w:val="0"/>
      <w:marRight w:val="0"/>
      <w:marTop w:val="0"/>
      <w:marBottom w:val="0"/>
      <w:divBdr>
        <w:top w:val="none" w:sz="0" w:space="0" w:color="auto"/>
        <w:left w:val="none" w:sz="0" w:space="0" w:color="auto"/>
        <w:bottom w:val="none" w:sz="0" w:space="0" w:color="auto"/>
        <w:right w:val="none" w:sz="0" w:space="0" w:color="auto"/>
      </w:divBdr>
    </w:div>
    <w:div w:id="556211230">
      <w:bodyDiv w:val="1"/>
      <w:marLeft w:val="0"/>
      <w:marRight w:val="0"/>
      <w:marTop w:val="0"/>
      <w:marBottom w:val="0"/>
      <w:divBdr>
        <w:top w:val="none" w:sz="0" w:space="0" w:color="auto"/>
        <w:left w:val="none" w:sz="0" w:space="0" w:color="auto"/>
        <w:bottom w:val="none" w:sz="0" w:space="0" w:color="auto"/>
        <w:right w:val="none" w:sz="0" w:space="0" w:color="auto"/>
      </w:divBdr>
    </w:div>
    <w:div w:id="587471543">
      <w:bodyDiv w:val="1"/>
      <w:marLeft w:val="0"/>
      <w:marRight w:val="0"/>
      <w:marTop w:val="0"/>
      <w:marBottom w:val="0"/>
      <w:divBdr>
        <w:top w:val="none" w:sz="0" w:space="0" w:color="auto"/>
        <w:left w:val="none" w:sz="0" w:space="0" w:color="auto"/>
        <w:bottom w:val="none" w:sz="0" w:space="0" w:color="auto"/>
        <w:right w:val="none" w:sz="0" w:space="0" w:color="auto"/>
      </w:divBdr>
    </w:div>
    <w:div w:id="620376977">
      <w:bodyDiv w:val="1"/>
      <w:marLeft w:val="0"/>
      <w:marRight w:val="0"/>
      <w:marTop w:val="0"/>
      <w:marBottom w:val="0"/>
      <w:divBdr>
        <w:top w:val="none" w:sz="0" w:space="0" w:color="auto"/>
        <w:left w:val="none" w:sz="0" w:space="0" w:color="auto"/>
        <w:bottom w:val="none" w:sz="0" w:space="0" w:color="auto"/>
        <w:right w:val="none" w:sz="0" w:space="0" w:color="auto"/>
      </w:divBdr>
    </w:div>
    <w:div w:id="642153159">
      <w:bodyDiv w:val="1"/>
      <w:marLeft w:val="0"/>
      <w:marRight w:val="0"/>
      <w:marTop w:val="0"/>
      <w:marBottom w:val="0"/>
      <w:divBdr>
        <w:top w:val="none" w:sz="0" w:space="0" w:color="auto"/>
        <w:left w:val="none" w:sz="0" w:space="0" w:color="auto"/>
        <w:bottom w:val="none" w:sz="0" w:space="0" w:color="auto"/>
        <w:right w:val="none" w:sz="0" w:space="0" w:color="auto"/>
      </w:divBdr>
      <w:divsChild>
        <w:div w:id="915669924">
          <w:marLeft w:val="0"/>
          <w:marRight w:val="0"/>
          <w:marTop w:val="0"/>
          <w:marBottom w:val="0"/>
          <w:divBdr>
            <w:top w:val="none" w:sz="0" w:space="0" w:color="auto"/>
            <w:left w:val="none" w:sz="0" w:space="0" w:color="auto"/>
            <w:bottom w:val="none" w:sz="0" w:space="0" w:color="auto"/>
            <w:right w:val="none" w:sz="0" w:space="0" w:color="auto"/>
          </w:divBdr>
          <w:divsChild>
            <w:div w:id="338386001">
              <w:marLeft w:val="0"/>
              <w:marRight w:val="0"/>
              <w:marTop w:val="0"/>
              <w:marBottom w:val="0"/>
              <w:divBdr>
                <w:top w:val="none" w:sz="0" w:space="0" w:color="auto"/>
                <w:left w:val="none" w:sz="0" w:space="0" w:color="auto"/>
                <w:bottom w:val="none" w:sz="0" w:space="0" w:color="auto"/>
                <w:right w:val="none" w:sz="0" w:space="0" w:color="auto"/>
              </w:divBdr>
              <w:divsChild>
                <w:div w:id="2069112341">
                  <w:marLeft w:val="0"/>
                  <w:marRight w:val="0"/>
                  <w:marTop w:val="0"/>
                  <w:marBottom w:val="0"/>
                  <w:divBdr>
                    <w:top w:val="none" w:sz="0" w:space="0" w:color="auto"/>
                    <w:left w:val="none" w:sz="0" w:space="0" w:color="auto"/>
                    <w:bottom w:val="none" w:sz="0" w:space="0" w:color="auto"/>
                    <w:right w:val="none" w:sz="0" w:space="0" w:color="auto"/>
                  </w:divBdr>
                  <w:divsChild>
                    <w:div w:id="16068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3073">
      <w:bodyDiv w:val="1"/>
      <w:marLeft w:val="0"/>
      <w:marRight w:val="0"/>
      <w:marTop w:val="0"/>
      <w:marBottom w:val="0"/>
      <w:divBdr>
        <w:top w:val="none" w:sz="0" w:space="0" w:color="auto"/>
        <w:left w:val="none" w:sz="0" w:space="0" w:color="auto"/>
        <w:bottom w:val="none" w:sz="0" w:space="0" w:color="auto"/>
        <w:right w:val="none" w:sz="0" w:space="0" w:color="auto"/>
      </w:divBdr>
    </w:div>
    <w:div w:id="683020573">
      <w:bodyDiv w:val="1"/>
      <w:marLeft w:val="0"/>
      <w:marRight w:val="0"/>
      <w:marTop w:val="0"/>
      <w:marBottom w:val="0"/>
      <w:divBdr>
        <w:top w:val="none" w:sz="0" w:space="0" w:color="auto"/>
        <w:left w:val="none" w:sz="0" w:space="0" w:color="auto"/>
        <w:bottom w:val="none" w:sz="0" w:space="0" w:color="auto"/>
        <w:right w:val="none" w:sz="0" w:space="0" w:color="auto"/>
      </w:divBdr>
      <w:divsChild>
        <w:div w:id="39860883">
          <w:marLeft w:val="0"/>
          <w:marRight w:val="0"/>
          <w:marTop w:val="0"/>
          <w:marBottom w:val="0"/>
          <w:divBdr>
            <w:top w:val="none" w:sz="0" w:space="0" w:color="auto"/>
            <w:left w:val="none" w:sz="0" w:space="0" w:color="auto"/>
            <w:bottom w:val="none" w:sz="0" w:space="0" w:color="auto"/>
            <w:right w:val="none" w:sz="0" w:space="0" w:color="auto"/>
          </w:divBdr>
          <w:divsChild>
            <w:div w:id="1507599476">
              <w:marLeft w:val="0"/>
              <w:marRight w:val="0"/>
              <w:marTop w:val="0"/>
              <w:marBottom w:val="0"/>
              <w:divBdr>
                <w:top w:val="none" w:sz="0" w:space="0" w:color="auto"/>
                <w:left w:val="none" w:sz="0" w:space="0" w:color="auto"/>
                <w:bottom w:val="none" w:sz="0" w:space="0" w:color="auto"/>
                <w:right w:val="none" w:sz="0" w:space="0" w:color="auto"/>
              </w:divBdr>
              <w:divsChild>
                <w:div w:id="1115560400">
                  <w:marLeft w:val="0"/>
                  <w:marRight w:val="0"/>
                  <w:marTop w:val="0"/>
                  <w:marBottom w:val="0"/>
                  <w:divBdr>
                    <w:top w:val="none" w:sz="0" w:space="0" w:color="auto"/>
                    <w:left w:val="none" w:sz="0" w:space="0" w:color="auto"/>
                    <w:bottom w:val="none" w:sz="0" w:space="0" w:color="auto"/>
                    <w:right w:val="none" w:sz="0" w:space="0" w:color="auto"/>
                  </w:divBdr>
                  <w:divsChild>
                    <w:div w:id="20126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900127">
      <w:bodyDiv w:val="1"/>
      <w:marLeft w:val="0"/>
      <w:marRight w:val="0"/>
      <w:marTop w:val="0"/>
      <w:marBottom w:val="0"/>
      <w:divBdr>
        <w:top w:val="none" w:sz="0" w:space="0" w:color="auto"/>
        <w:left w:val="none" w:sz="0" w:space="0" w:color="auto"/>
        <w:bottom w:val="none" w:sz="0" w:space="0" w:color="auto"/>
        <w:right w:val="none" w:sz="0" w:space="0" w:color="auto"/>
      </w:divBdr>
    </w:div>
    <w:div w:id="687489965">
      <w:bodyDiv w:val="1"/>
      <w:marLeft w:val="0"/>
      <w:marRight w:val="0"/>
      <w:marTop w:val="0"/>
      <w:marBottom w:val="0"/>
      <w:divBdr>
        <w:top w:val="none" w:sz="0" w:space="0" w:color="auto"/>
        <w:left w:val="none" w:sz="0" w:space="0" w:color="auto"/>
        <w:bottom w:val="none" w:sz="0" w:space="0" w:color="auto"/>
        <w:right w:val="none" w:sz="0" w:space="0" w:color="auto"/>
      </w:divBdr>
    </w:div>
    <w:div w:id="703947859">
      <w:bodyDiv w:val="1"/>
      <w:marLeft w:val="0"/>
      <w:marRight w:val="0"/>
      <w:marTop w:val="0"/>
      <w:marBottom w:val="0"/>
      <w:divBdr>
        <w:top w:val="none" w:sz="0" w:space="0" w:color="auto"/>
        <w:left w:val="none" w:sz="0" w:space="0" w:color="auto"/>
        <w:bottom w:val="none" w:sz="0" w:space="0" w:color="auto"/>
        <w:right w:val="none" w:sz="0" w:space="0" w:color="auto"/>
      </w:divBdr>
    </w:div>
    <w:div w:id="737551794">
      <w:bodyDiv w:val="1"/>
      <w:marLeft w:val="0"/>
      <w:marRight w:val="0"/>
      <w:marTop w:val="0"/>
      <w:marBottom w:val="0"/>
      <w:divBdr>
        <w:top w:val="none" w:sz="0" w:space="0" w:color="auto"/>
        <w:left w:val="none" w:sz="0" w:space="0" w:color="auto"/>
        <w:bottom w:val="none" w:sz="0" w:space="0" w:color="auto"/>
        <w:right w:val="none" w:sz="0" w:space="0" w:color="auto"/>
      </w:divBdr>
    </w:div>
    <w:div w:id="742532557">
      <w:bodyDiv w:val="1"/>
      <w:marLeft w:val="0"/>
      <w:marRight w:val="0"/>
      <w:marTop w:val="0"/>
      <w:marBottom w:val="0"/>
      <w:divBdr>
        <w:top w:val="none" w:sz="0" w:space="0" w:color="auto"/>
        <w:left w:val="none" w:sz="0" w:space="0" w:color="auto"/>
        <w:bottom w:val="none" w:sz="0" w:space="0" w:color="auto"/>
        <w:right w:val="none" w:sz="0" w:space="0" w:color="auto"/>
      </w:divBdr>
    </w:div>
    <w:div w:id="765732509">
      <w:bodyDiv w:val="1"/>
      <w:marLeft w:val="0"/>
      <w:marRight w:val="0"/>
      <w:marTop w:val="0"/>
      <w:marBottom w:val="0"/>
      <w:divBdr>
        <w:top w:val="none" w:sz="0" w:space="0" w:color="auto"/>
        <w:left w:val="none" w:sz="0" w:space="0" w:color="auto"/>
        <w:bottom w:val="none" w:sz="0" w:space="0" w:color="auto"/>
        <w:right w:val="none" w:sz="0" w:space="0" w:color="auto"/>
      </w:divBdr>
    </w:div>
    <w:div w:id="770900779">
      <w:bodyDiv w:val="1"/>
      <w:marLeft w:val="0"/>
      <w:marRight w:val="0"/>
      <w:marTop w:val="0"/>
      <w:marBottom w:val="0"/>
      <w:divBdr>
        <w:top w:val="none" w:sz="0" w:space="0" w:color="auto"/>
        <w:left w:val="none" w:sz="0" w:space="0" w:color="auto"/>
        <w:bottom w:val="none" w:sz="0" w:space="0" w:color="auto"/>
        <w:right w:val="none" w:sz="0" w:space="0" w:color="auto"/>
      </w:divBdr>
    </w:div>
    <w:div w:id="777258183">
      <w:bodyDiv w:val="1"/>
      <w:marLeft w:val="0"/>
      <w:marRight w:val="0"/>
      <w:marTop w:val="0"/>
      <w:marBottom w:val="0"/>
      <w:divBdr>
        <w:top w:val="none" w:sz="0" w:space="0" w:color="auto"/>
        <w:left w:val="none" w:sz="0" w:space="0" w:color="auto"/>
        <w:bottom w:val="none" w:sz="0" w:space="0" w:color="auto"/>
        <w:right w:val="none" w:sz="0" w:space="0" w:color="auto"/>
      </w:divBdr>
    </w:div>
    <w:div w:id="779496220">
      <w:bodyDiv w:val="1"/>
      <w:marLeft w:val="0"/>
      <w:marRight w:val="0"/>
      <w:marTop w:val="0"/>
      <w:marBottom w:val="0"/>
      <w:divBdr>
        <w:top w:val="none" w:sz="0" w:space="0" w:color="auto"/>
        <w:left w:val="none" w:sz="0" w:space="0" w:color="auto"/>
        <w:bottom w:val="none" w:sz="0" w:space="0" w:color="auto"/>
        <w:right w:val="none" w:sz="0" w:space="0" w:color="auto"/>
      </w:divBdr>
    </w:div>
    <w:div w:id="805702211">
      <w:bodyDiv w:val="1"/>
      <w:marLeft w:val="0"/>
      <w:marRight w:val="0"/>
      <w:marTop w:val="0"/>
      <w:marBottom w:val="0"/>
      <w:divBdr>
        <w:top w:val="none" w:sz="0" w:space="0" w:color="auto"/>
        <w:left w:val="none" w:sz="0" w:space="0" w:color="auto"/>
        <w:bottom w:val="none" w:sz="0" w:space="0" w:color="auto"/>
        <w:right w:val="none" w:sz="0" w:space="0" w:color="auto"/>
      </w:divBdr>
    </w:div>
    <w:div w:id="81510346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sChild>
        <w:div w:id="131099110">
          <w:marLeft w:val="0"/>
          <w:marRight w:val="0"/>
          <w:marTop w:val="0"/>
          <w:marBottom w:val="0"/>
          <w:divBdr>
            <w:top w:val="none" w:sz="0" w:space="0" w:color="auto"/>
            <w:left w:val="none" w:sz="0" w:space="0" w:color="auto"/>
            <w:bottom w:val="none" w:sz="0" w:space="0" w:color="auto"/>
            <w:right w:val="none" w:sz="0" w:space="0" w:color="auto"/>
          </w:divBdr>
          <w:divsChild>
            <w:div w:id="835195518">
              <w:marLeft w:val="0"/>
              <w:marRight w:val="0"/>
              <w:marTop w:val="0"/>
              <w:marBottom w:val="0"/>
              <w:divBdr>
                <w:top w:val="none" w:sz="0" w:space="0" w:color="auto"/>
                <w:left w:val="none" w:sz="0" w:space="0" w:color="auto"/>
                <w:bottom w:val="none" w:sz="0" w:space="0" w:color="auto"/>
                <w:right w:val="none" w:sz="0" w:space="0" w:color="auto"/>
              </w:divBdr>
              <w:divsChild>
                <w:div w:id="8202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421">
      <w:bodyDiv w:val="1"/>
      <w:marLeft w:val="0"/>
      <w:marRight w:val="0"/>
      <w:marTop w:val="0"/>
      <w:marBottom w:val="0"/>
      <w:divBdr>
        <w:top w:val="none" w:sz="0" w:space="0" w:color="auto"/>
        <w:left w:val="none" w:sz="0" w:space="0" w:color="auto"/>
        <w:bottom w:val="none" w:sz="0" w:space="0" w:color="auto"/>
        <w:right w:val="none" w:sz="0" w:space="0" w:color="auto"/>
      </w:divBdr>
    </w:div>
    <w:div w:id="841241526">
      <w:bodyDiv w:val="1"/>
      <w:marLeft w:val="0"/>
      <w:marRight w:val="0"/>
      <w:marTop w:val="0"/>
      <w:marBottom w:val="0"/>
      <w:divBdr>
        <w:top w:val="none" w:sz="0" w:space="0" w:color="auto"/>
        <w:left w:val="none" w:sz="0" w:space="0" w:color="auto"/>
        <w:bottom w:val="none" w:sz="0" w:space="0" w:color="auto"/>
        <w:right w:val="none" w:sz="0" w:space="0" w:color="auto"/>
      </w:divBdr>
      <w:divsChild>
        <w:div w:id="316879650">
          <w:marLeft w:val="0"/>
          <w:marRight w:val="0"/>
          <w:marTop w:val="0"/>
          <w:marBottom w:val="0"/>
          <w:divBdr>
            <w:top w:val="none" w:sz="0" w:space="0" w:color="auto"/>
            <w:left w:val="none" w:sz="0" w:space="0" w:color="auto"/>
            <w:bottom w:val="none" w:sz="0" w:space="0" w:color="auto"/>
            <w:right w:val="none" w:sz="0" w:space="0" w:color="auto"/>
          </w:divBdr>
          <w:divsChild>
            <w:div w:id="1325469070">
              <w:marLeft w:val="0"/>
              <w:marRight w:val="0"/>
              <w:marTop w:val="0"/>
              <w:marBottom w:val="0"/>
              <w:divBdr>
                <w:top w:val="none" w:sz="0" w:space="0" w:color="auto"/>
                <w:left w:val="none" w:sz="0" w:space="0" w:color="auto"/>
                <w:bottom w:val="none" w:sz="0" w:space="0" w:color="auto"/>
                <w:right w:val="none" w:sz="0" w:space="0" w:color="auto"/>
              </w:divBdr>
              <w:divsChild>
                <w:div w:id="134666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2810">
      <w:bodyDiv w:val="1"/>
      <w:marLeft w:val="0"/>
      <w:marRight w:val="0"/>
      <w:marTop w:val="0"/>
      <w:marBottom w:val="0"/>
      <w:divBdr>
        <w:top w:val="none" w:sz="0" w:space="0" w:color="auto"/>
        <w:left w:val="none" w:sz="0" w:space="0" w:color="auto"/>
        <w:bottom w:val="none" w:sz="0" w:space="0" w:color="auto"/>
        <w:right w:val="none" w:sz="0" w:space="0" w:color="auto"/>
      </w:divBdr>
    </w:div>
    <w:div w:id="863444630">
      <w:bodyDiv w:val="1"/>
      <w:marLeft w:val="0"/>
      <w:marRight w:val="0"/>
      <w:marTop w:val="0"/>
      <w:marBottom w:val="0"/>
      <w:divBdr>
        <w:top w:val="none" w:sz="0" w:space="0" w:color="auto"/>
        <w:left w:val="none" w:sz="0" w:space="0" w:color="auto"/>
        <w:bottom w:val="none" w:sz="0" w:space="0" w:color="auto"/>
        <w:right w:val="none" w:sz="0" w:space="0" w:color="auto"/>
      </w:divBdr>
    </w:div>
    <w:div w:id="889072581">
      <w:bodyDiv w:val="1"/>
      <w:marLeft w:val="0"/>
      <w:marRight w:val="0"/>
      <w:marTop w:val="0"/>
      <w:marBottom w:val="0"/>
      <w:divBdr>
        <w:top w:val="none" w:sz="0" w:space="0" w:color="auto"/>
        <w:left w:val="none" w:sz="0" w:space="0" w:color="auto"/>
        <w:bottom w:val="none" w:sz="0" w:space="0" w:color="auto"/>
        <w:right w:val="none" w:sz="0" w:space="0" w:color="auto"/>
      </w:divBdr>
    </w:div>
    <w:div w:id="907613561">
      <w:bodyDiv w:val="1"/>
      <w:marLeft w:val="0"/>
      <w:marRight w:val="0"/>
      <w:marTop w:val="0"/>
      <w:marBottom w:val="0"/>
      <w:divBdr>
        <w:top w:val="none" w:sz="0" w:space="0" w:color="auto"/>
        <w:left w:val="none" w:sz="0" w:space="0" w:color="auto"/>
        <w:bottom w:val="none" w:sz="0" w:space="0" w:color="auto"/>
        <w:right w:val="none" w:sz="0" w:space="0" w:color="auto"/>
      </w:divBdr>
    </w:div>
    <w:div w:id="910163982">
      <w:bodyDiv w:val="1"/>
      <w:marLeft w:val="0"/>
      <w:marRight w:val="0"/>
      <w:marTop w:val="0"/>
      <w:marBottom w:val="0"/>
      <w:divBdr>
        <w:top w:val="none" w:sz="0" w:space="0" w:color="auto"/>
        <w:left w:val="none" w:sz="0" w:space="0" w:color="auto"/>
        <w:bottom w:val="none" w:sz="0" w:space="0" w:color="auto"/>
        <w:right w:val="none" w:sz="0" w:space="0" w:color="auto"/>
      </w:divBdr>
    </w:div>
    <w:div w:id="910893109">
      <w:bodyDiv w:val="1"/>
      <w:marLeft w:val="0"/>
      <w:marRight w:val="0"/>
      <w:marTop w:val="0"/>
      <w:marBottom w:val="0"/>
      <w:divBdr>
        <w:top w:val="none" w:sz="0" w:space="0" w:color="auto"/>
        <w:left w:val="none" w:sz="0" w:space="0" w:color="auto"/>
        <w:bottom w:val="none" w:sz="0" w:space="0" w:color="auto"/>
        <w:right w:val="none" w:sz="0" w:space="0" w:color="auto"/>
      </w:divBdr>
    </w:div>
    <w:div w:id="920136119">
      <w:bodyDiv w:val="1"/>
      <w:marLeft w:val="0"/>
      <w:marRight w:val="0"/>
      <w:marTop w:val="0"/>
      <w:marBottom w:val="0"/>
      <w:divBdr>
        <w:top w:val="none" w:sz="0" w:space="0" w:color="auto"/>
        <w:left w:val="none" w:sz="0" w:space="0" w:color="auto"/>
        <w:bottom w:val="none" w:sz="0" w:space="0" w:color="auto"/>
        <w:right w:val="none" w:sz="0" w:space="0" w:color="auto"/>
      </w:divBdr>
    </w:div>
    <w:div w:id="949124645">
      <w:bodyDiv w:val="1"/>
      <w:marLeft w:val="0"/>
      <w:marRight w:val="0"/>
      <w:marTop w:val="0"/>
      <w:marBottom w:val="0"/>
      <w:divBdr>
        <w:top w:val="none" w:sz="0" w:space="0" w:color="auto"/>
        <w:left w:val="none" w:sz="0" w:space="0" w:color="auto"/>
        <w:bottom w:val="none" w:sz="0" w:space="0" w:color="auto"/>
        <w:right w:val="none" w:sz="0" w:space="0" w:color="auto"/>
      </w:divBdr>
    </w:div>
    <w:div w:id="955864258">
      <w:bodyDiv w:val="1"/>
      <w:marLeft w:val="0"/>
      <w:marRight w:val="0"/>
      <w:marTop w:val="0"/>
      <w:marBottom w:val="0"/>
      <w:divBdr>
        <w:top w:val="none" w:sz="0" w:space="0" w:color="auto"/>
        <w:left w:val="none" w:sz="0" w:space="0" w:color="auto"/>
        <w:bottom w:val="none" w:sz="0" w:space="0" w:color="auto"/>
        <w:right w:val="none" w:sz="0" w:space="0" w:color="auto"/>
      </w:divBdr>
    </w:div>
    <w:div w:id="966932175">
      <w:bodyDiv w:val="1"/>
      <w:marLeft w:val="0"/>
      <w:marRight w:val="0"/>
      <w:marTop w:val="0"/>
      <w:marBottom w:val="0"/>
      <w:divBdr>
        <w:top w:val="none" w:sz="0" w:space="0" w:color="auto"/>
        <w:left w:val="none" w:sz="0" w:space="0" w:color="auto"/>
        <w:bottom w:val="none" w:sz="0" w:space="0" w:color="auto"/>
        <w:right w:val="none" w:sz="0" w:space="0" w:color="auto"/>
      </w:divBdr>
      <w:divsChild>
        <w:div w:id="1194460896">
          <w:marLeft w:val="0"/>
          <w:marRight w:val="0"/>
          <w:marTop w:val="0"/>
          <w:marBottom w:val="0"/>
          <w:divBdr>
            <w:top w:val="none" w:sz="0" w:space="0" w:color="auto"/>
            <w:left w:val="none" w:sz="0" w:space="0" w:color="auto"/>
            <w:bottom w:val="none" w:sz="0" w:space="0" w:color="auto"/>
            <w:right w:val="none" w:sz="0" w:space="0" w:color="auto"/>
          </w:divBdr>
          <w:divsChild>
            <w:div w:id="1045065651">
              <w:marLeft w:val="0"/>
              <w:marRight w:val="0"/>
              <w:marTop w:val="0"/>
              <w:marBottom w:val="0"/>
              <w:divBdr>
                <w:top w:val="none" w:sz="0" w:space="0" w:color="auto"/>
                <w:left w:val="none" w:sz="0" w:space="0" w:color="auto"/>
                <w:bottom w:val="none" w:sz="0" w:space="0" w:color="auto"/>
                <w:right w:val="none" w:sz="0" w:space="0" w:color="auto"/>
              </w:divBdr>
              <w:divsChild>
                <w:div w:id="1160929198">
                  <w:marLeft w:val="0"/>
                  <w:marRight w:val="0"/>
                  <w:marTop w:val="0"/>
                  <w:marBottom w:val="0"/>
                  <w:divBdr>
                    <w:top w:val="none" w:sz="0" w:space="0" w:color="auto"/>
                    <w:left w:val="none" w:sz="0" w:space="0" w:color="auto"/>
                    <w:bottom w:val="none" w:sz="0" w:space="0" w:color="auto"/>
                    <w:right w:val="none" w:sz="0" w:space="0" w:color="auto"/>
                  </w:divBdr>
                  <w:divsChild>
                    <w:div w:id="10788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0990">
      <w:bodyDiv w:val="1"/>
      <w:marLeft w:val="0"/>
      <w:marRight w:val="0"/>
      <w:marTop w:val="0"/>
      <w:marBottom w:val="0"/>
      <w:divBdr>
        <w:top w:val="none" w:sz="0" w:space="0" w:color="auto"/>
        <w:left w:val="none" w:sz="0" w:space="0" w:color="auto"/>
        <w:bottom w:val="none" w:sz="0" w:space="0" w:color="auto"/>
        <w:right w:val="none" w:sz="0" w:space="0" w:color="auto"/>
      </w:divBdr>
    </w:div>
    <w:div w:id="983849257">
      <w:bodyDiv w:val="1"/>
      <w:marLeft w:val="0"/>
      <w:marRight w:val="0"/>
      <w:marTop w:val="0"/>
      <w:marBottom w:val="0"/>
      <w:divBdr>
        <w:top w:val="none" w:sz="0" w:space="0" w:color="auto"/>
        <w:left w:val="none" w:sz="0" w:space="0" w:color="auto"/>
        <w:bottom w:val="none" w:sz="0" w:space="0" w:color="auto"/>
        <w:right w:val="none" w:sz="0" w:space="0" w:color="auto"/>
      </w:divBdr>
    </w:div>
    <w:div w:id="1001277018">
      <w:bodyDiv w:val="1"/>
      <w:marLeft w:val="0"/>
      <w:marRight w:val="0"/>
      <w:marTop w:val="0"/>
      <w:marBottom w:val="0"/>
      <w:divBdr>
        <w:top w:val="none" w:sz="0" w:space="0" w:color="auto"/>
        <w:left w:val="none" w:sz="0" w:space="0" w:color="auto"/>
        <w:bottom w:val="none" w:sz="0" w:space="0" w:color="auto"/>
        <w:right w:val="none" w:sz="0" w:space="0" w:color="auto"/>
      </w:divBdr>
    </w:div>
    <w:div w:id="1007630605">
      <w:bodyDiv w:val="1"/>
      <w:marLeft w:val="0"/>
      <w:marRight w:val="0"/>
      <w:marTop w:val="0"/>
      <w:marBottom w:val="0"/>
      <w:divBdr>
        <w:top w:val="none" w:sz="0" w:space="0" w:color="auto"/>
        <w:left w:val="none" w:sz="0" w:space="0" w:color="auto"/>
        <w:bottom w:val="none" w:sz="0" w:space="0" w:color="auto"/>
        <w:right w:val="none" w:sz="0" w:space="0" w:color="auto"/>
      </w:divBdr>
      <w:divsChild>
        <w:div w:id="823159964">
          <w:marLeft w:val="0"/>
          <w:marRight w:val="0"/>
          <w:marTop w:val="0"/>
          <w:marBottom w:val="0"/>
          <w:divBdr>
            <w:top w:val="none" w:sz="0" w:space="0" w:color="auto"/>
            <w:left w:val="none" w:sz="0" w:space="0" w:color="auto"/>
            <w:bottom w:val="none" w:sz="0" w:space="0" w:color="auto"/>
            <w:right w:val="none" w:sz="0" w:space="0" w:color="auto"/>
          </w:divBdr>
          <w:divsChild>
            <w:div w:id="1189561603">
              <w:marLeft w:val="0"/>
              <w:marRight w:val="0"/>
              <w:marTop w:val="0"/>
              <w:marBottom w:val="0"/>
              <w:divBdr>
                <w:top w:val="none" w:sz="0" w:space="0" w:color="auto"/>
                <w:left w:val="none" w:sz="0" w:space="0" w:color="auto"/>
                <w:bottom w:val="none" w:sz="0" w:space="0" w:color="auto"/>
                <w:right w:val="none" w:sz="0" w:space="0" w:color="auto"/>
              </w:divBdr>
              <w:divsChild>
                <w:div w:id="30496929">
                  <w:marLeft w:val="0"/>
                  <w:marRight w:val="0"/>
                  <w:marTop w:val="0"/>
                  <w:marBottom w:val="0"/>
                  <w:divBdr>
                    <w:top w:val="none" w:sz="0" w:space="0" w:color="auto"/>
                    <w:left w:val="none" w:sz="0" w:space="0" w:color="auto"/>
                    <w:bottom w:val="none" w:sz="0" w:space="0" w:color="auto"/>
                    <w:right w:val="none" w:sz="0" w:space="0" w:color="auto"/>
                  </w:divBdr>
                  <w:divsChild>
                    <w:div w:id="9550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536682">
      <w:bodyDiv w:val="1"/>
      <w:marLeft w:val="0"/>
      <w:marRight w:val="0"/>
      <w:marTop w:val="0"/>
      <w:marBottom w:val="0"/>
      <w:divBdr>
        <w:top w:val="none" w:sz="0" w:space="0" w:color="auto"/>
        <w:left w:val="none" w:sz="0" w:space="0" w:color="auto"/>
        <w:bottom w:val="none" w:sz="0" w:space="0" w:color="auto"/>
        <w:right w:val="none" w:sz="0" w:space="0" w:color="auto"/>
      </w:divBdr>
    </w:div>
    <w:div w:id="1042901982">
      <w:bodyDiv w:val="1"/>
      <w:marLeft w:val="0"/>
      <w:marRight w:val="0"/>
      <w:marTop w:val="0"/>
      <w:marBottom w:val="0"/>
      <w:divBdr>
        <w:top w:val="none" w:sz="0" w:space="0" w:color="auto"/>
        <w:left w:val="none" w:sz="0" w:space="0" w:color="auto"/>
        <w:bottom w:val="none" w:sz="0" w:space="0" w:color="auto"/>
        <w:right w:val="none" w:sz="0" w:space="0" w:color="auto"/>
      </w:divBdr>
      <w:divsChild>
        <w:div w:id="616447225">
          <w:marLeft w:val="0"/>
          <w:marRight w:val="0"/>
          <w:marTop w:val="0"/>
          <w:marBottom w:val="0"/>
          <w:divBdr>
            <w:top w:val="none" w:sz="0" w:space="0" w:color="auto"/>
            <w:left w:val="none" w:sz="0" w:space="0" w:color="auto"/>
            <w:bottom w:val="none" w:sz="0" w:space="0" w:color="auto"/>
            <w:right w:val="none" w:sz="0" w:space="0" w:color="auto"/>
          </w:divBdr>
          <w:divsChild>
            <w:div w:id="1391885085">
              <w:marLeft w:val="0"/>
              <w:marRight w:val="0"/>
              <w:marTop w:val="0"/>
              <w:marBottom w:val="0"/>
              <w:divBdr>
                <w:top w:val="none" w:sz="0" w:space="0" w:color="auto"/>
                <w:left w:val="none" w:sz="0" w:space="0" w:color="auto"/>
                <w:bottom w:val="none" w:sz="0" w:space="0" w:color="auto"/>
                <w:right w:val="none" w:sz="0" w:space="0" w:color="auto"/>
              </w:divBdr>
              <w:divsChild>
                <w:div w:id="1979844891">
                  <w:marLeft w:val="0"/>
                  <w:marRight w:val="0"/>
                  <w:marTop w:val="0"/>
                  <w:marBottom w:val="0"/>
                  <w:divBdr>
                    <w:top w:val="none" w:sz="0" w:space="0" w:color="auto"/>
                    <w:left w:val="none" w:sz="0" w:space="0" w:color="auto"/>
                    <w:bottom w:val="none" w:sz="0" w:space="0" w:color="auto"/>
                    <w:right w:val="none" w:sz="0" w:space="0" w:color="auto"/>
                  </w:divBdr>
                  <w:divsChild>
                    <w:div w:id="16372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32372">
      <w:bodyDiv w:val="1"/>
      <w:marLeft w:val="0"/>
      <w:marRight w:val="0"/>
      <w:marTop w:val="0"/>
      <w:marBottom w:val="0"/>
      <w:divBdr>
        <w:top w:val="none" w:sz="0" w:space="0" w:color="auto"/>
        <w:left w:val="none" w:sz="0" w:space="0" w:color="auto"/>
        <w:bottom w:val="none" w:sz="0" w:space="0" w:color="auto"/>
        <w:right w:val="none" w:sz="0" w:space="0" w:color="auto"/>
      </w:divBdr>
      <w:divsChild>
        <w:div w:id="435906996">
          <w:marLeft w:val="0"/>
          <w:marRight w:val="0"/>
          <w:marTop w:val="0"/>
          <w:marBottom w:val="0"/>
          <w:divBdr>
            <w:top w:val="none" w:sz="0" w:space="0" w:color="auto"/>
            <w:left w:val="none" w:sz="0" w:space="0" w:color="auto"/>
            <w:bottom w:val="none" w:sz="0" w:space="0" w:color="auto"/>
            <w:right w:val="none" w:sz="0" w:space="0" w:color="auto"/>
          </w:divBdr>
          <w:divsChild>
            <w:div w:id="1288656646">
              <w:marLeft w:val="0"/>
              <w:marRight w:val="0"/>
              <w:marTop w:val="0"/>
              <w:marBottom w:val="0"/>
              <w:divBdr>
                <w:top w:val="none" w:sz="0" w:space="0" w:color="auto"/>
                <w:left w:val="none" w:sz="0" w:space="0" w:color="auto"/>
                <w:bottom w:val="none" w:sz="0" w:space="0" w:color="auto"/>
                <w:right w:val="none" w:sz="0" w:space="0" w:color="auto"/>
              </w:divBdr>
              <w:divsChild>
                <w:div w:id="16609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74137">
      <w:bodyDiv w:val="1"/>
      <w:marLeft w:val="0"/>
      <w:marRight w:val="0"/>
      <w:marTop w:val="0"/>
      <w:marBottom w:val="0"/>
      <w:divBdr>
        <w:top w:val="none" w:sz="0" w:space="0" w:color="auto"/>
        <w:left w:val="none" w:sz="0" w:space="0" w:color="auto"/>
        <w:bottom w:val="none" w:sz="0" w:space="0" w:color="auto"/>
        <w:right w:val="none" w:sz="0" w:space="0" w:color="auto"/>
      </w:divBdr>
    </w:div>
    <w:div w:id="1066878523">
      <w:bodyDiv w:val="1"/>
      <w:marLeft w:val="0"/>
      <w:marRight w:val="0"/>
      <w:marTop w:val="0"/>
      <w:marBottom w:val="0"/>
      <w:divBdr>
        <w:top w:val="none" w:sz="0" w:space="0" w:color="auto"/>
        <w:left w:val="none" w:sz="0" w:space="0" w:color="auto"/>
        <w:bottom w:val="none" w:sz="0" w:space="0" w:color="auto"/>
        <w:right w:val="none" w:sz="0" w:space="0" w:color="auto"/>
      </w:divBdr>
    </w:div>
    <w:div w:id="1068384677">
      <w:bodyDiv w:val="1"/>
      <w:marLeft w:val="0"/>
      <w:marRight w:val="0"/>
      <w:marTop w:val="0"/>
      <w:marBottom w:val="0"/>
      <w:divBdr>
        <w:top w:val="none" w:sz="0" w:space="0" w:color="auto"/>
        <w:left w:val="none" w:sz="0" w:space="0" w:color="auto"/>
        <w:bottom w:val="none" w:sz="0" w:space="0" w:color="auto"/>
        <w:right w:val="none" w:sz="0" w:space="0" w:color="auto"/>
      </w:divBdr>
    </w:div>
    <w:div w:id="1101756921">
      <w:bodyDiv w:val="1"/>
      <w:marLeft w:val="0"/>
      <w:marRight w:val="0"/>
      <w:marTop w:val="0"/>
      <w:marBottom w:val="0"/>
      <w:divBdr>
        <w:top w:val="none" w:sz="0" w:space="0" w:color="auto"/>
        <w:left w:val="none" w:sz="0" w:space="0" w:color="auto"/>
        <w:bottom w:val="none" w:sz="0" w:space="0" w:color="auto"/>
        <w:right w:val="none" w:sz="0" w:space="0" w:color="auto"/>
      </w:divBdr>
      <w:divsChild>
        <w:div w:id="1661424637">
          <w:marLeft w:val="0"/>
          <w:marRight w:val="0"/>
          <w:marTop w:val="0"/>
          <w:marBottom w:val="0"/>
          <w:divBdr>
            <w:top w:val="none" w:sz="0" w:space="0" w:color="auto"/>
            <w:left w:val="none" w:sz="0" w:space="0" w:color="auto"/>
            <w:bottom w:val="none" w:sz="0" w:space="0" w:color="auto"/>
            <w:right w:val="none" w:sz="0" w:space="0" w:color="auto"/>
          </w:divBdr>
          <w:divsChild>
            <w:div w:id="1728341108">
              <w:marLeft w:val="0"/>
              <w:marRight w:val="0"/>
              <w:marTop w:val="0"/>
              <w:marBottom w:val="0"/>
              <w:divBdr>
                <w:top w:val="none" w:sz="0" w:space="0" w:color="auto"/>
                <w:left w:val="none" w:sz="0" w:space="0" w:color="auto"/>
                <w:bottom w:val="none" w:sz="0" w:space="0" w:color="auto"/>
                <w:right w:val="none" w:sz="0" w:space="0" w:color="auto"/>
              </w:divBdr>
              <w:divsChild>
                <w:div w:id="1563709118">
                  <w:marLeft w:val="0"/>
                  <w:marRight w:val="0"/>
                  <w:marTop w:val="0"/>
                  <w:marBottom w:val="0"/>
                  <w:divBdr>
                    <w:top w:val="none" w:sz="0" w:space="0" w:color="auto"/>
                    <w:left w:val="none" w:sz="0" w:space="0" w:color="auto"/>
                    <w:bottom w:val="none" w:sz="0" w:space="0" w:color="auto"/>
                    <w:right w:val="none" w:sz="0" w:space="0" w:color="auto"/>
                  </w:divBdr>
                  <w:divsChild>
                    <w:div w:id="20999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82490">
      <w:bodyDiv w:val="1"/>
      <w:marLeft w:val="0"/>
      <w:marRight w:val="0"/>
      <w:marTop w:val="0"/>
      <w:marBottom w:val="0"/>
      <w:divBdr>
        <w:top w:val="none" w:sz="0" w:space="0" w:color="auto"/>
        <w:left w:val="none" w:sz="0" w:space="0" w:color="auto"/>
        <w:bottom w:val="none" w:sz="0" w:space="0" w:color="auto"/>
        <w:right w:val="none" w:sz="0" w:space="0" w:color="auto"/>
      </w:divBdr>
    </w:div>
    <w:div w:id="1129055611">
      <w:bodyDiv w:val="1"/>
      <w:marLeft w:val="0"/>
      <w:marRight w:val="0"/>
      <w:marTop w:val="0"/>
      <w:marBottom w:val="0"/>
      <w:divBdr>
        <w:top w:val="none" w:sz="0" w:space="0" w:color="auto"/>
        <w:left w:val="none" w:sz="0" w:space="0" w:color="auto"/>
        <w:bottom w:val="none" w:sz="0" w:space="0" w:color="auto"/>
        <w:right w:val="none" w:sz="0" w:space="0" w:color="auto"/>
      </w:divBdr>
      <w:divsChild>
        <w:div w:id="1930847197">
          <w:marLeft w:val="547"/>
          <w:marRight w:val="0"/>
          <w:marTop w:val="86"/>
          <w:marBottom w:val="0"/>
          <w:divBdr>
            <w:top w:val="none" w:sz="0" w:space="0" w:color="auto"/>
            <w:left w:val="none" w:sz="0" w:space="0" w:color="auto"/>
            <w:bottom w:val="none" w:sz="0" w:space="0" w:color="auto"/>
            <w:right w:val="none" w:sz="0" w:space="0" w:color="auto"/>
          </w:divBdr>
        </w:div>
      </w:divsChild>
    </w:div>
    <w:div w:id="1130396205">
      <w:bodyDiv w:val="1"/>
      <w:marLeft w:val="0"/>
      <w:marRight w:val="0"/>
      <w:marTop w:val="0"/>
      <w:marBottom w:val="0"/>
      <w:divBdr>
        <w:top w:val="none" w:sz="0" w:space="0" w:color="auto"/>
        <w:left w:val="none" w:sz="0" w:space="0" w:color="auto"/>
        <w:bottom w:val="none" w:sz="0" w:space="0" w:color="auto"/>
        <w:right w:val="none" w:sz="0" w:space="0" w:color="auto"/>
      </w:divBdr>
    </w:div>
    <w:div w:id="1230653660">
      <w:bodyDiv w:val="1"/>
      <w:marLeft w:val="0"/>
      <w:marRight w:val="0"/>
      <w:marTop w:val="0"/>
      <w:marBottom w:val="0"/>
      <w:divBdr>
        <w:top w:val="none" w:sz="0" w:space="0" w:color="auto"/>
        <w:left w:val="none" w:sz="0" w:space="0" w:color="auto"/>
        <w:bottom w:val="none" w:sz="0" w:space="0" w:color="auto"/>
        <w:right w:val="none" w:sz="0" w:space="0" w:color="auto"/>
      </w:divBdr>
    </w:div>
    <w:div w:id="1242104570">
      <w:bodyDiv w:val="1"/>
      <w:marLeft w:val="0"/>
      <w:marRight w:val="0"/>
      <w:marTop w:val="0"/>
      <w:marBottom w:val="0"/>
      <w:divBdr>
        <w:top w:val="none" w:sz="0" w:space="0" w:color="auto"/>
        <w:left w:val="none" w:sz="0" w:space="0" w:color="auto"/>
        <w:bottom w:val="none" w:sz="0" w:space="0" w:color="auto"/>
        <w:right w:val="none" w:sz="0" w:space="0" w:color="auto"/>
      </w:divBdr>
      <w:divsChild>
        <w:div w:id="1395812942">
          <w:marLeft w:val="0"/>
          <w:marRight w:val="0"/>
          <w:marTop w:val="0"/>
          <w:marBottom w:val="0"/>
          <w:divBdr>
            <w:top w:val="none" w:sz="0" w:space="0" w:color="auto"/>
            <w:left w:val="none" w:sz="0" w:space="0" w:color="auto"/>
            <w:bottom w:val="none" w:sz="0" w:space="0" w:color="auto"/>
            <w:right w:val="none" w:sz="0" w:space="0" w:color="auto"/>
          </w:divBdr>
          <w:divsChild>
            <w:div w:id="1012731383">
              <w:marLeft w:val="0"/>
              <w:marRight w:val="0"/>
              <w:marTop w:val="0"/>
              <w:marBottom w:val="0"/>
              <w:divBdr>
                <w:top w:val="none" w:sz="0" w:space="0" w:color="auto"/>
                <w:left w:val="none" w:sz="0" w:space="0" w:color="auto"/>
                <w:bottom w:val="none" w:sz="0" w:space="0" w:color="auto"/>
                <w:right w:val="none" w:sz="0" w:space="0" w:color="auto"/>
              </w:divBdr>
              <w:divsChild>
                <w:div w:id="19114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643779">
      <w:bodyDiv w:val="1"/>
      <w:marLeft w:val="0"/>
      <w:marRight w:val="0"/>
      <w:marTop w:val="0"/>
      <w:marBottom w:val="0"/>
      <w:divBdr>
        <w:top w:val="none" w:sz="0" w:space="0" w:color="auto"/>
        <w:left w:val="none" w:sz="0" w:space="0" w:color="auto"/>
        <w:bottom w:val="none" w:sz="0" w:space="0" w:color="auto"/>
        <w:right w:val="none" w:sz="0" w:space="0" w:color="auto"/>
      </w:divBdr>
    </w:div>
    <w:div w:id="1332024709">
      <w:bodyDiv w:val="1"/>
      <w:marLeft w:val="0"/>
      <w:marRight w:val="0"/>
      <w:marTop w:val="0"/>
      <w:marBottom w:val="0"/>
      <w:divBdr>
        <w:top w:val="none" w:sz="0" w:space="0" w:color="auto"/>
        <w:left w:val="none" w:sz="0" w:space="0" w:color="auto"/>
        <w:bottom w:val="none" w:sz="0" w:space="0" w:color="auto"/>
        <w:right w:val="none" w:sz="0" w:space="0" w:color="auto"/>
      </w:divBdr>
    </w:div>
    <w:div w:id="1357272216">
      <w:bodyDiv w:val="1"/>
      <w:marLeft w:val="0"/>
      <w:marRight w:val="0"/>
      <w:marTop w:val="0"/>
      <w:marBottom w:val="0"/>
      <w:divBdr>
        <w:top w:val="none" w:sz="0" w:space="0" w:color="auto"/>
        <w:left w:val="none" w:sz="0" w:space="0" w:color="auto"/>
        <w:bottom w:val="none" w:sz="0" w:space="0" w:color="auto"/>
        <w:right w:val="none" w:sz="0" w:space="0" w:color="auto"/>
      </w:divBdr>
    </w:div>
    <w:div w:id="1379668011">
      <w:bodyDiv w:val="1"/>
      <w:marLeft w:val="0"/>
      <w:marRight w:val="0"/>
      <w:marTop w:val="0"/>
      <w:marBottom w:val="0"/>
      <w:divBdr>
        <w:top w:val="none" w:sz="0" w:space="0" w:color="auto"/>
        <w:left w:val="none" w:sz="0" w:space="0" w:color="auto"/>
        <w:bottom w:val="none" w:sz="0" w:space="0" w:color="auto"/>
        <w:right w:val="none" w:sz="0" w:space="0" w:color="auto"/>
      </w:divBdr>
    </w:div>
    <w:div w:id="1411582778">
      <w:bodyDiv w:val="1"/>
      <w:marLeft w:val="0"/>
      <w:marRight w:val="0"/>
      <w:marTop w:val="0"/>
      <w:marBottom w:val="0"/>
      <w:divBdr>
        <w:top w:val="none" w:sz="0" w:space="0" w:color="auto"/>
        <w:left w:val="none" w:sz="0" w:space="0" w:color="auto"/>
        <w:bottom w:val="none" w:sz="0" w:space="0" w:color="auto"/>
        <w:right w:val="none" w:sz="0" w:space="0" w:color="auto"/>
      </w:divBdr>
    </w:div>
    <w:div w:id="1431244936">
      <w:bodyDiv w:val="1"/>
      <w:marLeft w:val="0"/>
      <w:marRight w:val="0"/>
      <w:marTop w:val="0"/>
      <w:marBottom w:val="0"/>
      <w:divBdr>
        <w:top w:val="none" w:sz="0" w:space="0" w:color="auto"/>
        <w:left w:val="none" w:sz="0" w:space="0" w:color="auto"/>
        <w:bottom w:val="none" w:sz="0" w:space="0" w:color="auto"/>
        <w:right w:val="none" w:sz="0" w:space="0" w:color="auto"/>
      </w:divBdr>
    </w:div>
    <w:div w:id="1434322179">
      <w:bodyDiv w:val="1"/>
      <w:marLeft w:val="0"/>
      <w:marRight w:val="0"/>
      <w:marTop w:val="0"/>
      <w:marBottom w:val="0"/>
      <w:divBdr>
        <w:top w:val="none" w:sz="0" w:space="0" w:color="auto"/>
        <w:left w:val="none" w:sz="0" w:space="0" w:color="auto"/>
        <w:bottom w:val="none" w:sz="0" w:space="0" w:color="auto"/>
        <w:right w:val="none" w:sz="0" w:space="0" w:color="auto"/>
      </w:divBdr>
    </w:div>
    <w:div w:id="1439525328">
      <w:bodyDiv w:val="1"/>
      <w:marLeft w:val="0"/>
      <w:marRight w:val="0"/>
      <w:marTop w:val="0"/>
      <w:marBottom w:val="0"/>
      <w:divBdr>
        <w:top w:val="none" w:sz="0" w:space="0" w:color="auto"/>
        <w:left w:val="none" w:sz="0" w:space="0" w:color="auto"/>
        <w:bottom w:val="none" w:sz="0" w:space="0" w:color="auto"/>
        <w:right w:val="none" w:sz="0" w:space="0" w:color="auto"/>
      </w:divBdr>
    </w:div>
    <w:div w:id="1450273779">
      <w:bodyDiv w:val="1"/>
      <w:marLeft w:val="0"/>
      <w:marRight w:val="0"/>
      <w:marTop w:val="0"/>
      <w:marBottom w:val="0"/>
      <w:divBdr>
        <w:top w:val="none" w:sz="0" w:space="0" w:color="auto"/>
        <w:left w:val="none" w:sz="0" w:space="0" w:color="auto"/>
        <w:bottom w:val="none" w:sz="0" w:space="0" w:color="auto"/>
        <w:right w:val="none" w:sz="0" w:space="0" w:color="auto"/>
      </w:divBdr>
    </w:div>
    <w:div w:id="1460564041">
      <w:bodyDiv w:val="1"/>
      <w:marLeft w:val="0"/>
      <w:marRight w:val="0"/>
      <w:marTop w:val="0"/>
      <w:marBottom w:val="0"/>
      <w:divBdr>
        <w:top w:val="none" w:sz="0" w:space="0" w:color="auto"/>
        <w:left w:val="none" w:sz="0" w:space="0" w:color="auto"/>
        <w:bottom w:val="none" w:sz="0" w:space="0" w:color="auto"/>
        <w:right w:val="none" w:sz="0" w:space="0" w:color="auto"/>
      </w:divBdr>
    </w:div>
    <w:div w:id="1474248001">
      <w:bodyDiv w:val="1"/>
      <w:marLeft w:val="0"/>
      <w:marRight w:val="0"/>
      <w:marTop w:val="0"/>
      <w:marBottom w:val="0"/>
      <w:divBdr>
        <w:top w:val="none" w:sz="0" w:space="0" w:color="auto"/>
        <w:left w:val="none" w:sz="0" w:space="0" w:color="auto"/>
        <w:bottom w:val="none" w:sz="0" w:space="0" w:color="auto"/>
        <w:right w:val="none" w:sz="0" w:space="0" w:color="auto"/>
      </w:divBdr>
    </w:div>
    <w:div w:id="1475177391">
      <w:bodyDiv w:val="1"/>
      <w:marLeft w:val="0"/>
      <w:marRight w:val="0"/>
      <w:marTop w:val="0"/>
      <w:marBottom w:val="0"/>
      <w:divBdr>
        <w:top w:val="none" w:sz="0" w:space="0" w:color="auto"/>
        <w:left w:val="none" w:sz="0" w:space="0" w:color="auto"/>
        <w:bottom w:val="none" w:sz="0" w:space="0" w:color="auto"/>
        <w:right w:val="none" w:sz="0" w:space="0" w:color="auto"/>
      </w:divBdr>
    </w:div>
    <w:div w:id="1485513983">
      <w:bodyDiv w:val="1"/>
      <w:marLeft w:val="0"/>
      <w:marRight w:val="0"/>
      <w:marTop w:val="0"/>
      <w:marBottom w:val="0"/>
      <w:divBdr>
        <w:top w:val="none" w:sz="0" w:space="0" w:color="auto"/>
        <w:left w:val="none" w:sz="0" w:space="0" w:color="auto"/>
        <w:bottom w:val="none" w:sz="0" w:space="0" w:color="auto"/>
        <w:right w:val="none" w:sz="0" w:space="0" w:color="auto"/>
      </w:divBdr>
      <w:divsChild>
        <w:div w:id="591742863">
          <w:marLeft w:val="0"/>
          <w:marRight w:val="0"/>
          <w:marTop w:val="0"/>
          <w:marBottom w:val="0"/>
          <w:divBdr>
            <w:top w:val="none" w:sz="0" w:space="0" w:color="auto"/>
            <w:left w:val="none" w:sz="0" w:space="0" w:color="auto"/>
            <w:bottom w:val="none" w:sz="0" w:space="0" w:color="auto"/>
            <w:right w:val="none" w:sz="0" w:space="0" w:color="auto"/>
          </w:divBdr>
          <w:divsChild>
            <w:div w:id="863831368">
              <w:marLeft w:val="0"/>
              <w:marRight w:val="0"/>
              <w:marTop w:val="0"/>
              <w:marBottom w:val="0"/>
              <w:divBdr>
                <w:top w:val="none" w:sz="0" w:space="0" w:color="auto"/>
                <w:left w:val="none" w:sz="0" w:space="0" w:color="auto"/>
                <w:bottom w:val="none" w:sz="0" w:space="0" w:color="auto"/>
                <w:right w:val="none" w:sz="0" w:space="0" w:color="auto"/>
              </w:divBdr>
              <w:divsChild>
                <w:div w:id="129414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58866">
      <w:bodyDiv w:val="1"/>
      <w:marLeft w:val="0"/>
      <w:marRight w:val="0"/>
      <w:marTop w:val="0"/>
      <w:marBottom w:val="0"/>
      <w:divBdr>
        <w:top w:val="none" w:sz="0" w:space="0" w:color="auto"/>
        <w:left w:val="none" w:sz="0" w:space="0" w:color="auto"/>
        <w:bottom w:val="none" w:sz="0" w:space="0" w:color="auto"/>
        <w:right w:val="none" w:sz="0" w:space="0" w:color="auto"/>
      </w:divBdr>
    </w:div>
    <w:div w:id="1492285196">
      <w:bodyDiv w:val="1"/>
      <w:marLeft w:val="0"/>
      <w:marRight w:val="0"/>
      <w:marTop w:val="0"/>
      <w:marBottom w:val="0"/>
      <w:divBdr>
        <w:top w:val="none" w:sz="0" w:space="0" w:color="auto"/>
        <w:left w:val="none" w:sz="0" w:space="0" w:color="auto"/>
        <w:bottom w:val="none" w:sz="0" w:space="0" w:color="auto"/>
        <w:right w:val="none" w:sz="0" w:space="0" w:color="auto"/>
      </w:divBdr>
      <w:divsChild>
        <w:div w:id="981352331">
          <w:marLeft w:val="0"/>
          <w:marRight w:val="0"/>
          <w:marTop w:val="0"/>
          <w:marBottom w:val="0"/>
          <w:divBdr>
            <w:top w:val="none" w:sz="0" w:space="0" w:color="auto"/>
            <w:left w:val="none" w:sz="0" w:space="0" w:color="auto"/>
            <w:bottom w:val="none" w:sz="0" w:space="0" w:color="auto"/>
            <w:right w:val="none" w:sz="0" w:space="0" w:color="auto"/>
          </w:divBdr>
          <w:divsChild>
            <w:div w:id="68231575">
              <w:marLeft w:val="0"/>
              <w:marRight w:val="0"/>
              <w:marTop w:val="0"/>
              <w:marBottom w:val="0"/>
              <w:divBdr>
                <w:top w:val="none" w:sz="0" w:space="0" w:color="auto"/>
                <w:left w:val="none" w:sz="0" w:space="0" w:color="auto"/>
                <w:bottom w:val="none" w:sz="0" w:space="0" w:color="auto"/>
                <w:right w:val="none" w:sz="0" w:space="0" w:color="auto"/>
              </w:divBdr>
              <w:divsChild>
                <w:div w:id="1596278549">
                  <w:marLeft w:val="0"/>
                  <w:marRight w:val="0"/>
                  <w:marTop w:val="0"/>
                  <w:marBottom w:val="0"/>
                  <w:divBdr>
                    <w:top w:val="none" w:sz="0" w:space="0" w:color="auto"/>
                    <w:left w:val="none" w:sz="0" w:space="0" w:color="auto"/>
                    <w:bottom w:val="none" w:sz="0" w:space="0" w:color="auto"/>
                    <w:right w:val="none" w:sz="0" w:space="0" w:color="auto"/>
                  </w:divBdr>
                  <w:divsChild>
                    <w:div w:id="5372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239531">
      <w:bodyDiv w:val="1"/>
      <w:marLeft w:val="0"/>
      <w:marRight w:val="0"/>
      <w:marTop w:val="0"/>
      <w:marBottom w:val="0"/>
      <w:divBdr>
        <w:top w:val="none" w:sz="0" w:space="0" w:color="auto"/>
        <w:left w:val="none" w:sz="0" w:space="0" w:color="auto"/>
        <w:bottom w:val="none" w:sz="0" w:space="0" w:color="auto"/>
        <w:right w:val="none" w:sz="0" w:space="0" w:color="auto"/>
      </w:divBdr>
      <w:divsChild>
        <w:div w:id="1227716909">
          <w:marLeft w:val="0"/>
          <w:marRight w:val="0"/>
          <w:marTop w:val="0"/>
          <w:marBottom w:val="0"/>
          <w:divBdr>
            <w:top w:val="none" w:sz="0" w:space="0" w:color="auto"/>
            <w:left w:val="none" w:sz="0" w:space="0" w:color="auto"/>
            <w:bottom w:val="none" w:sz="0" w:space="0" w:color="auto"/>
            <w:right w:val="none" w:sz="0" w:space="0" w:color="auto"/>
          </w:divBdr>
          <w:divsChild>
            <w:div w:id="1844389435">
              <w:marLeft w:val="0"/>
              <w:marRight w:val="0"/>
              <w:marTop w:val="0"/>
              <w:marBottom w:val="0"/>
              <w:divBdr>
                <w:top w:val="none" w:sz="0" w:space="0" w:color="auto"/>
                <w:left w:val="none" w:sz="0" w:space="0" w:color="auto"/>
                <w:bottom w:val="none" w:sz="0" w:space="0" w:color="auto"/>
                <w:right w:val="none" w:sz="0" w:space="0" w:color="auto"/>
              </w:divBdr>
              <w:divsChild>
                <w:div w:id="428548441">
                  <w:marLeft w:val="0"/>
                  <w:marRight w:val="0"/>
                  <w:marTop w:val="0"/>
                  <w:marBottom w:val="0"/>
                  <w:divBdr>
                    <w:top w:val="none" w:sz="0" w:space="0" w:color="auto"/>
                    <w:left w:val="none" w:sz="0" w:space="0" w:color="auto"/>
                    <w:bottom w:val="none" w:sz="0" w:space="0" w:color="auto"/>
                    <w:right w:val="none" w:sz="0" w:space="0" w:color="auto"/>
                  </w:divBdr>
                  <w:divsChild>
                    <w:div w:id="19258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4435">
      <w:bodyDiv w:val="1"/>
      <w:marLeft w:val="0"/>
      <w:marRight w:val="0"/>
      <w:marTop w:val="0"/>
      <w:marBottom w:val="0"/>
      <w:divBdr>
        <w:top w:val="none" w:sz="0" w:space="0" w:color="auto"/>
        <w:left w:val="none" w:sz="0" w:space="0" w:color="auto"/>
        <w:bottom w:val="none" w:sz="0" w:space="0" w:color="auto"/>
        <w:right w:val="none" w:sz="0" w:space="0" w:color="auto"/>
      </w:divBdr>
    </w:div>
    <w:div w:id="1552613971">
      <w:bodyDiv w:val="1"/>
      <w:marLeft w:val="0"/>
      <w:marRight w:val="0"/>
      <w:marTop w:val="0"/>
      <w:marBottom w:val="0"/>
      <w:divBdr>
        <w:top w:val="none" w:sz="0" w:space="0" w:color="auto"/>
        <w:left w:val="none" w:sz="0" w:space="0" w:color="auto"/>
        <w:bottom w:val="none" w:sz="0" w:space="0" w:color="auto"/>
        <w:right w:val="none" w:sz="0" w:space="0" w:color="auto"/>
      </w:divBdr>
    </w:div>
    <w:div w:id="1569463552">
      <w:bodyDiv w:val="1"/>
      <w:marLeft w:val="0"/>
      <w:marRight w:val="0"/>
      <w:marTop w:val="0"/>
      <w:marBottom w:val="0"/>
      <w:divBdr>
        <w:top w:val="none" w:sz="0" w:space="0" w:color="auto"/>
        <w:left w:val="none" w:sz="0" w:space="0" w:color="auto"/>
        <w:bottom w:val="none" w:sz="0" w:space="0" w:color="auto"/>
        <w:right w:val="none" w:sz="0" w:space="0" w:color="auto"/>
      </w:divBdr>
    </w:div>
    <w:div w:id="1620643695">
      <w:bodyDiv w:val="1"/>
      <w:marLeft w:val="0"/>
      <w:marRight w:val="0"/>
      <w:marTop w:val="0"/>
      <w:marBottom w:val="0"/>
      <w:divBdr>
        <w:top w:val="none" w:sz="0" w:space="0" w:color="auto"/>
        <w:left w:val="none" w:sz="0" w:space="0" w:color="auto"/>
        <w:bottom w:val="none" w:sz="0" w:space="0" w:color="auto"/>
        <w:right w:val="none" w:sz="0" w:space="0" w:color="auto"/>
      </w:divBdr>
    </w:div>
    <w:div w:id="1621037530">
      <w:bodyDiv w:val="1"/>
      <w:marLeft w:val="0"/>
      <w:marRight w:val="0"/>
      <w:marTop w:val="0"/>
      <w:marBottom w:val="0"/>
      <w:divBdr>
        <w:top w:val="none" w:sz="0" w:space="0" w:color="auto"/>
        <w:left w:val="none" w:sz="0" w:space="0" w:color="auto"/>
        <w:bottom w:val="none" w:sz="0" w:space="0" w:color="auto"/>
        <w:right w:val="none" w:sz="0" w:space="0" w:color="auto"/>
      </w:divBdr>
    </w:div>
    <w:div w:id="1622959658">
      <w:bodyDiv w:val="1"/>
      <w:marLeft w:val="0"/>
      <w:marRight w:val="0"/>
      <w:marTop w:val="0"/>
      <w:marBottom w:val="0"/>
      <w:divBdr>
        <w:top w:val="none" w:sz="0" w:space="0" w:color="auto"/>
        <w:left w:val="none" w:sz="0" w:space="0" w:color="auto"/>
        <w:bottom w:val="none" w:sz="0" w:space="0" w:color="auto"/>
        <w:right w:val="none" w:sz="0" w:space="0" w:color="auto"/>
      </w:divBdr>
    </w:div>
    <w:div w:id="1628778819">
      <w:bodyDiv w:val="1"/>
      <w:marLeft w:val="0"/>
      <w:marRight w:val="0"/>
      <w:marTop w:val="0"/>
      <w:marBottom w:val="0"/>
      <w:divBdr>
        <w:top w:val="none" w:sz="0" w:space="0" w:color="auto"/>
        <w:left w:val="none" w:sz="0" w:space="0" w:color="auto"/>
        <w:bottom w:val="none" w:sz="0" w:space="0" w:color="auto"/>
        <w:right w:val="none" w:sz="0" w:space="0" w:color="auto"/>
      </w:divBdr>
    </w:div>
    <w:div w:id="1634211487">
      <w:bodyDiv w:val="1"/>
      <w:marLeft w:val="0"/>
      <w:marRight w:val="0"/>
      <w:marTop w:val="0"/>
      <w:marBottom w:val="0"/>
      <w:divBdr>
        <w:top w:val="none" w:sz="0" w:space="0" w:color="auto"/>
        <w:left w:val="none" w:sz="0" w:space="0" w:color="auto"/>
        <w:bottom w:val="none" w:sz="0" w:space="0" w:color="auto"/>
        <w:right w:val="none" w:sz="0" w:space="0" w:color="auto"/>
      </w:divBdr>
    </w:div>
    <w:div w:id="1640914032">
      <w:bodyDiv w:val="1"/>
      <w:marLeft w:val="0"/>
      <w:marRight w:val="0"/>
      <w:marTop w:val="0"/>
      <w:marBottom w:val="0"/>
      <w:divBdr>
        <w:top w:val="none" w:sz="0" w:space="0" w:color="auto"/>
        <w:left w:val="none" w:sz="0" w:space="0" w:color="auto"/>
        <w:bottom w:val="none" w:sz="0" w:space="0" w:color="auto"/>
        <w:right w:val="none" w:sz="0" w:space="0" w:color="auto"/>
      </w:divBdr>
    </w:div>
    <w:div w:id="1645038468">
      <w:bodyDiv w:val="1"/>
      <w:marLeft w:val="0"/>
      <w:marRight w:val="0"/>
      <w:marTop w:val="0"/>
      <w:marBottom w:val="0"/>
      <w:divBdr>
        <w:top w:val="none" w:sz="0" w:space="0" w:color="auto"/>
        <w:left w:val="none" w:sz="0" w:space="0" w:color="auto"/>
        <w:bottom w:val="none" w:sz="0" w:space="0" w:color="auto"/>
        <w:right w:val="none" w:sz="0" w:space="0" w:color="auto"/>
      </w:divBdr>
    </w:div>
    <w:div w:id="1660235656">
      <w:bodyDiv w:val="1"/>
      <w:marLeft w:val="0"/>
      <w:marRight w:val="0"/>
      <w:marTop w:val="0"/>
      <w:marBottom w:val="0"/>
      <w:divBdr>
        <w:top w:val="none" w:sz="0" w:space="0" w:color="auto"/>
        <w:left w:val="none" w:sz="0" w:space="0" w:color="auto"/>
        <w:bottom w:val="none" w:sz="0" w:space="0" w:color="auto"/>
        <w:right w:val="none" w:sz="0" w:space="0" w:color="auto"/>
      </w:divBdr>
    </w:div>
    <w:div w:id="1682705976">
      <w:bodyDiv w:val="1"/>
      <w:marLeft w:val="0"/>
      <w:marRight w:val="0"/>
      <w:marTop w:val="0"/>
      <w:marBottom w:val="0"/>
      <w:divBdr>
        <w:top w:val="none" w:sz="0" w:space="0" w:color="auto"/>
        <w:left w:val="none" w:sz="0" w:space="0" w:color="auto"/>
        <w:bottom w:val="none" w:sz="0" w:space="0" w:color="auto"/>
        <w:right w:val="none" w:sz="0" w:space="0" w:color="auto"/>
      </w:divBdr>
    </w:div>
    <w:div w:id="1697733907">
      <w:bodyDiv w:val="1"/>
      <w:marLeft w:val="0"/>
      <w:marRight w:val="0"/>
      <w:marTop w:val="0"/>
      <w:marBottom w:val="0"/>
      <w:divBdr>
        <w:top w:val="none" w:sz="0" w:space="0" w:color="auto"/>
        <w:left w:val="none" w:sz="0" w:space="0" w:color="auto"/>
        <w:bottom w:val="none" w:sz="0" w:space="0" w:color="auto"/>
        <w:right w:val="none" w:sz="0" w:space="0" w:color="auto"/>
      </w:divBdr>
    </w:div>
    <w:div w:id="1703704480">
      <w:bodyDiv w:val="1"/>
      <w:marLeft w:val="0"/>
      <w:marRight w:val="0"/>
      <w:marTop w:val="0"/>
      <w:marBottom w:val="0"/>
      <w:divBdr>
        <w:top w:val="none" w:sz="0" w:space="0" w:color="auto"/>
        <w:left w:val="none" w:sz="0" w:space="0" w:color="auto"/>
        <w:bottom w:val="none" w:sz="0" w:space="0" w:color="auto"/>
        <w:right w:val="none" w:sz="0" w:space="0" w:color="auto"/>
      </w:divBdr>
    </w:div>
    <w:div w:id="1711224783">
      <w:bodyDiv w:val="1"/>
      <w:marLeft w:val="0"/>
      <w:marRight w:val="0"/>
      <w:marTop w:val="0"/>
      <w:marBottom w:val="0"/>
      <w:divBdr>
        <w:top w:val="none" w:sz="0" w:space="0" w:color="auto"/>
        <w:left w:val="none" w:sz="0" w:space="0" w:color="auto"/>
        <w:bottom w:val="none" w:sz="0" w:space="0" w:color="auto"/>
        <w:right w:val="none" w:sz="0" w:space="0" w:color="auto"/>
      </w:divBdr>
    </w:div>
    <w:div w:id="1716542464">
      <w:bodyDiv w:val="1"/>
      <w:marLeft w:val="0"/>
      <w:marRight w:val="0"/>
      <w:marTop w:val="0"/>
      <w:marBottom w:val="0"/>
      <w:divBdr>
        <w:top w:val="none" w:sz="0" w:space="0" w:color="auto"/>
        <w:left w:val="none" w:sz="0" w:space="0" w:color="auto"/>
        <w:bottom w:val="none" w:sz="0" w:space="0" w:color="auto"/>
        <w:right w:val="none" w:sz="0" w:space="0" w:color="auto"/>
      </w:divBdr>
    </w:div>
    <w:div w:id="1733116343">
      <w:bodyDiv w:val="1"/>
      <w:marLeft w:val="0"/>
      <w:marRight w:val="0"/>
      <w:marTop w:val="0"/>
      <w:marBottom w:val="0"/>
      <w:divBdr>
        <w:top w:val="none" w:sz="0" w:space="0" w:color="auto"/>
        <w:left w:val="none" w:sz="0" w:space="0" w:color="auto"/>
        <w:bottom w:val="none" w:sz="0" w:space="0" w:color="auto"/>
        <w:right w:val="none" w:sz="0" w:space="0" w:color="auto"/>
      </w:divBdr>
    </w:div>
    <w:div w:id="1780448417">
      <w:bodyDiv w:val="1"/>
      <w:marLeft w:val="0"/>
      <w:marRight w:val="0"/>
      <w:marTop w:val="0"/>
      <w:marBottom w:val="0"/>
      <w:divBdr>
        <w:top w:val="none" w:sz="0" w:space="0" w:color="auto"/>
        <w:left w:val="none" w:sz="0" w:space="0" w:color="auto"/>
        <w:bottom w:val="none" w:sz="0" w:space="0" w:color="auto"/>
        <w:right w:val="none" w:sz="0" w:space="0" w:color="auto"/>
      </w:divBdr>
    </w:div>
    <w:div w:id="1784305843">
      <w:bodyDiv w:val="1"/>
      <w:marLeft w:val="0"/>
      <w:marRight w:val="0"/>
      <w:marTop w:val="0"/>
      <w:marBottom w:val="0"/>
      <w:divBdr>
        <w:top w:val="none" w:sz="0" w:space="0" w:color="auto"/>
        <w:left w:val="none" w:sz="0" w:space="0" w:color="auto"/>
        <w:bottom w:val="none" w:sz="0" w:space="0" w:color="auto"/>
        <w:right w:val="none" w:sz="0" w:space="0" w:color="auto"/>
      </w:divBdr>
    </w:div>
    <w:div w:id="1795518178">
      <w:bodyDiv w:val="1"/>
      <w:marLeft w:val="0"/>
      <w:marRight w:val="0"/>
      <w:marTop w:val="0"/>
      <w:marBottom w:val="0"/>
      <w:divBdr>
        <w:top w:val="none" w:sz="0" w:space="0" w:color="auto"/>
        <w:left w:val="none" w:sz="0" w:space="0" w:color="auto"/>
        <w:bottom w:val="none" w:sz="0" w:space="0" w:color="auto"/>
        <w:right w:val="none" w:sz="0" w:space="0" w:color="auto"/>
      </w:divBdr>
    </w:div>
    <w:div w:id="1825779456">
      <w:bodyDiv w:val="1"/>
      <w:marLeft w:val="0"/>
      <w:marRight w:val="0"/>
      <w:marTop w:val="0"/>
      <w:marBottom w:val="0"/>
      <w:divBdr>
        <w:top w:val="none" w:sz="0" w:space="0" w:color="auto"/>
        <w:left w:val="none" w:sz="0" w:space="0" w:color="auto"/>
        <w:bottom w:val="none" w:sz="0" w:space="0" w:color="auto"/>
        <w:right w:val="none" w:sz="0" w:space="0" w:color="auto"/>
      </w:divBdr>
    </w:div>
    <w:div w:id="1841502640">
      <w:bodyDiv w:val="1"/>
      <w:marLeft w:val="0"/>
      <w:marRight w:val="0"/>
      <w:marTop w:val="0"/>
      <w:marBottom w:val="0"/>
      <w:divBdr>
        <w:top w:val="none" w:sz="0" w:space="0" w:color="auto"/>
        <w:left w:val="none" w:sz="0" w:space="0" w:color="auto"/>
        <w:bottom w:val="none" w:sz="0" w:space="0" w:color="auto"/>
        <w:right w:val="none" w:sz="0" w:space="0" w:color="auto"/>
      </w:divBdr>
    </w:div>
    <w:div w:id="1842544789">
      <w:bodyDiv w:val="1"/>
      <w:marLeft w:val="0"/>
      <w:marRight w:val="0"/>
      <w:marTop w:val="0"/>
      <w:marBottom w:val="0"/>
      <w:divBdr>
        <w:top w:val="none" w:sz="0" w:space="0" w:color="auto"/>
        <w:left w:val="none" w:sz="0" w:space="0" w:color="auto"/>
        <w:bottom w:val="none" w:sz="0" w:space="0" w:color="auto"/>
        <w:right w:val="none" w:sz="0" w:space="0" w:color="auto"/>
      </w:divBdr>
      <w:divsChild>
        <w:div w:id="1125389413">
          <w:marLeft w:val="0"/>
          <w:marRight w:val="0"/>
          <w:marTop w:val="0"/>
          <w:marBottom w:val="0"/>
          <w:divBdr>
            <w:top w:val="none" w:sz="0" w:space="0" w:color="auto"/>
            <w:left w:val="none" w:sz="0" w:space="0" w:color="auto"/>
            <w:bottom w:val="none" w:sz="0" w:space="0" w:color="auto"/>
            <w:right w:val="none" w:sz="0" w:space="0" w:color="auto"/>
          </w:divBdr>
          <w:divsChild>
            <w:div w:id="1939101270">
              <w:marLeft w:val="0"/>
              <w:marRight w:val="0"/>
              <w:marTop w:val="0"/>
              <w:marBottom w:val="0"/>
              <w:divBdr>
                <w:top w:val="none" w:sz="0" w:space="0" w:color="auto"/>
                <w:left w:val="none" w:sz="0" w:space="0" w:color="auto"/>
                <w:bottom w:val="none" w:sz="0" w:space="0" w:color="auto"/>
                <w:right w:val="none" w:sz="0" w:space="0" w:color="auto"/>
              </w:divBdr>
              <w:divsChild>
                <w:div w:id="11922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862875">
      <w:bodyDiv w:val="1"/>
      <w:marLeft w:val="0"/>
      <w:marRight w:val="0"/>
      <w:marTop w:val="0"/>
      <w:marBottom w:val="0"/>
      <w:divBdr>
        <w:top w:val="none" w:sz="0" w:space="0" w:color="auto"/>
        <w:left w:val="none" w:sz="0" w:space="0" w:color="auto"/>
        <w:bottom w:val="none" w:sz="0" w:space="0" w:color="auto"/>
        <w:right w:val="none" w:sz="0" w:space="0" w:color="auto"/>
      </w:divBdr>
    </w:div>
    <w:div w:id="1863009687">
      <w:bodyDiv w:val="1"/>
      <w:marLeft w:val="0"/>
      <w:marRight w:val="0"/>
      <w:marTop w:val="0"/>
      <w:marBottom w:val="0"/>
      <w:divBdr>
        <w:top w:val="none" w:sz="0" w:space="0" w:color="auto"/>
        <w:left w:val="none" w:sz="0" w:space="0" w:color="auto"/>
        <w:bottom w:val="none" w:sz="0" w:space="0" w:color="auto"/>
        <w:right w:val="none" w:sz="0" w:space="0" w:color="auto"/>
      </w:divBdr>
      <w:divsChild>
        <w:div w:id="1427573303">
          <w:marLeft w:val="0"/>
          <w:marRight w:val="0"/>
          <w:marTop w:val="0"/>
          <w:marBottom w:val="0"/>
          <w:divBdr>
            <w:top w:val="none" w:sz="0" w:space="0" w:color="auto"/>
            <w:left w:val="none" w:sz="0" w:space="0" w:color="auto"/>
            <w:bottom w:val="none" w:sz="0" w:space="0" w:color="auto"/>
            <w:right w:val="none" w:sz="0" w:space="0" w:color="auto"/>
          </w:divBdr>
          <w:divsChild>
            <w:div w:id="352003373">
              <w:marLeft w:val="0"/>
              <w:marRight w:val="0"/>
              <w:marTop w:val="0"/>
              <w:marBottom w:val="0"/>
              <w:divBdr>
                <w:top w:val="none" w:sz="0" w:space="0" w:color="auto"/>
                <w:left w:val="none" w:sz="0" w:space="0" w:color="auto"/>
                <w:bottom w:val="none" w:sz="0" w:space="0" w:color="auto"/>
                <w:right w:val="none" w:sz="0" w:space="0" w:color="auto"/>
              </w:divBdr>
              <w:divsChild>
                <w:div w:id="15268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12937">
      <w:bodyDiv w:val="1"/>
      <w:marLeft w:val="0"/>
      <w:marRight w:val="0"/>
      <w:marTop w:val="0"/>
      <w:marBottom w:val="0"/>
      <w:divBdr>
        <w:top w:val="none" w:sz="0" w:space="0" w:color="auto"/>
        <w:left w:val="none" w:sz="0" w:space="0" w:color="auto"/>
        <w:bottom w:val="none" w:sz="0" w:space="0" w:color="auto"/>
        <w:right w:val="none" w:sz="0" w:space="0" w:color="auto"/>
      </w:divBdr>
    </w:div>
    <w:div w:id="1880362919">
      <w:bodyDiv w:val="1"/>
      <w:marLeft w:val="0"/>
      <w:marRight w:val="0"/>
      <w:marTop w:val="0"/>
      <w:marBottom w:val="0"/>
      <w:divBdr>
        <w:top w:val="none" w:sz="0" w:space="0" w:color="auto"/>
        <w:left w:val="none" w:sz="0" w:space="0" w:color="auto"/>
        <w:bottom w:val="none" w:sz="0" w:space="0" w:color="auto"/>
        <w:right w:val="none" w:sz="0" w:space="0" w:color="auto"/>
      </w:divBdr>
    </w:div>
    <w:div w:id="1929777010">
      <w:bodyDiv w:val="1"/>
      <w:marLeft w:val="0"/>
      <w:marRight w:val="0"/>
      <w:marTop w:val="0"/>
      <w:marBottom w:val="0"/>
      <w:divBdr>
        <w:top w:val="none" w:sz="0" w:space="0" w:color="auto"/>
        <w:left w:val="none" w:sz="0" w:space="0" w:color="auto"/>
        <w:bottom w:val="none" w:sz="0" w:space="0" w:color="auto"/>
        <w:right w:val="none" w:sz="0" w:space="0" w:color="auto"/>
      </w:divBdr>
    </w:div>
    <w:div w:id="1956786349">
      <w:bodyDiv w:val="1"/>
      <w:marLeft w:val="0"/>
      <w:marRight w:val="0"/>
      <w:marTop w:val="0"/>
      <w:marBottom w:val="0"/>
      <w:divBdr>
        <w:top w:val="none" w:sz="0" w:space="0" w:color="auto"/>
        <w:left w:val="none" w:sz="0" w:space="0" w:color="auto"/>
        <w:bottom w:val="none" w:sz="0" w:space="0" w:color="auto"/>
        <w:right w:val="none" w:sz="0" w:space="0" w:color="auto"/>
      </w:divBdr>
    </w:div>
    <w:div w:id="1966276621">
      <w:bodyDiv w:val="1"/>
      <w:marLeft w:val="0"/>
      <w:marRight w:val="0"/>
      <w:marTop w:val="0"/>
      <w:marBottom w:val="0"/>
      <w:divBdr>
        <w:top w:val="none" w:sz="0" w:space="0" w:color="auto"/>
        <w:left w:val="none" w:sz="0" w:space="0" w:color="auto"/>
        <w:bottom w:val="none" w:sz="0" w:space="0" w:color="auto"/>
        <w:right w:val="none" w:sz="0" w:space="0" w:color="auto"/>
      </w:divBdr>
    </w:div>
    <w:div w:id="1967464858">
      <w:bodyDiv w:val="1"/>
      <w:marLeft w:val="0"/>
      <w:marRight w:val="0"/>
      <w:marTop w:val="0"/>
      <w:marBottom w:val="0"/>
      <w:divBdr>
        <w:top w:val="none" w:sz="0" w:space="0" w:color="auto"/>
        <w:left w:val="none" w:sz="0" w:space="0" w:color="auto"/>
        <w:bottom w:val="none" w:sz="0" w:space="0" w:color="auto"/>
        <w:right w:val="none" w:sz="0" w:space="0" w:color="auto"/>
      </w:divBdr>
    </w:div>
    <w:div w:id="1967656621">
      <w:bodyDiv w:val="1"/>
      <w:marLeft w:val="0"/>
      <w:marRight w:val="0"/>
      <w:marTop w:val="0"/>
      <w:marBottom w:val="0"/>
      <w:divBdr>
        <w:top w:val="none" w:sz="0" w:space="0" w:color="auto"/>
        <w:left w:val="none" w:sz="0" w:space="0" w:color="auto"/>
        <w:bottom w:val="none" w:sz="0" w:space="0" w:color="auto"/>
        <w:right w:val="none" w:sz="0" w:space="0" w:color="auto"/>
      </w:divBdr>
    </w:div>
    <w:div w:id="1974870790">
      <w:bodyDiv w:val="1"/>
      <w:marLeft w:val="0"/>
      <w:marRight w:val="0"/>
      <w:marTop w:val="0"/>
      <w:marBottom w:val="0"/>
      <w:divBdr>
        <w:top w:val="none" w:sz="0" w:space="0" w:color="auto"/>
        <w:left w:val="none" w:sz="0" w:space="0" w:color="auto"/>
        <w:bottom w:val="none" w:sz="0" w:space="0" w:color="auto"/>
        <w:right w:val="none" w:sz="0" w:space="0" w:color="auto"/>
      </w:divBdr>
    </w:div>
    <w:div w:id="2009625326">
      <w:bodyDiv w:val="1"/>
      <w:marLeft w:val="0"/>
      <w:marRight w:val="0"/>
      <w:marTop w:val="0"/>
      <w:marBottom w:val="0"/>
      <w:divBdr>
        <w:top w:val="none" w:sz="0" w:space="0" w:color="auto"/>
        <w:left w:val="none" w:sz="0" w:space="0" w:color="auto"/>
        <w:bottom w:val="none" w:sz="0" w:space="0" w:color="auto"/>
        <w:right w:val="none" w:sz="0" w:space="0" w:color="auto"/>
      </w:divBdr>
    </w:div>
    <w:div w:id="2029990603">
      <w:bodyDiv w:val="1"/>
      <w:marLeft w:val="0"/>
      <w:marRight w:val="0"/>
      <w:marTop w:val="0"/>
      <w:marBottom w:val="0"/>
      <w:divBdr>
        <w:top w:val="none" w:sz="0" w:space="0" w:color="auto"/>
        <w:left w:val="none" w:sz="0" w:space="0" w:color="auto"/>
        <w:bottom w:val="none" w:sz="0" w:space="0" w:color="auto"/>
        <w:right w:val="none" w:sz="0" w:space="0" w:color="auto"/>
      </w:divBdr>
    </w:div>
    <w:div w:id="2046445142">
      <w:bodyDiv w:val="1"/>
      <w:marLeft w:val="0"/>
      <w:marRight w:val="0"/>
      <w:marTop w:val="0"/>
      <w:marBottom w:val="0"/>
      <w:divBdr>
        <w:top w:val="none" w:sz="0" w:space="0" w:color="auto"/>
        <w:left w:val="none" w:sz="0" w:space="0" w:color="auto"/>
        <w:bottom w:val="none" w:sz="0" w:space="0" w:color="auto"/>
        <w:right w:val="none" w:sz="0" w:space="0" w:color="auto"/>
      </w:divBdr>
    </w:div>
    <w:div w:id="2047173363">
      <w:bodyDiv w:val="1"/>
      <w:marLeft w:val="0"/>
      <w:marRight w:val="0"/>
      <w:marTop w:val="0"/>
      <w:marBottom w:val="0"/>
      <w:divBdr>
        <w:top w:val="none" w:sz="0" w:space="0" w:color="auto"/>
        <w:left w:val="none" w:sz="0" w:space="0" w:color="auto"/>
        <w:bottom w:val="none" w:sz="0" w:space="0" w:color="auto"/>
        <w:right w:val="none" w:sz="0" w:space="0" w:color="auto"/>
      </w:divBdr>
    </w:div>
    <w:div w:id="2057701265">
      <w:bodyDiv w:val="1"/>
      <w:marLeft w:val="0"/>
      <w:marRight w:val="0"/>
      <w:marTop w:val="0"/>
      <w:marBottom w:val="0"/>
      <w:divBdr>
        <w:top w:val="none" w:sz="0" w:space="0" w:color="auto"/>
        <w:left w:val="none" w:sz="0" w:space="0" w:color="auto"/>
        <w:bottom w:val="none" w:sz="0" w:space="0" w:color="auto"/>
        <w:right w:val="none" w:sz="0" w:space="0" w:color="auto"/>
      </w:divBdr>
    </w:div>
    <w:div w:id="2061631839">
      <w:bodyDiv w:val="1"/>
      <w:marLeft w:val="0"/>
      <w:marRight w:val="0"/>
      <w:marTop w:val="0"/>
      <w:marBottom w:val="0"/>
      <w:divBdr>
        <w:top w:val="none" w:sz="0" w:space="0" w:color="auto"/>
        <w:left w:val="none" w:sz="0" w:space="0" w:color="auto"/>
        <w:bottom w:val="none" w:sz="0" w:space="0" w:color="auto"/>
        <w:right w:val="none" w:sz="0" w:space="0" w:color="auto"/>
      </w:divBdr>
    </w:div>
    <w:div w:id="2062554876">
      <w:bodyDiv w:val="1"/>
      <w:marLeft w:val="0"/>
      <w:marRight w:val="0"/>
      <w:marTop w:val="0"/>
      <w:marBottom w:val="0"/>
      <w:divBdr>
        <w:top w:val="none" w:sz="0" w:space="0" w:color="auto"/>
        <w:left w:val="none" w:sz="0" w:space="0" w:color="auto"/>
        <w:bottom w:val="none" w:sz="0" w:space="0" w:color="auto"/>
        <w:right w:val="none" w:sz="0" w:space="0" w:color="auto"/>
      </w:divBdr>
    </w:div>
    <w:div w:id="2070684963">
      <w:bodyDiv w:val="1"/>
      <w:marLeft w:val="0"/>
      <w:marRight w:val="0"/>
      <w:marTop w:val="0"/>
      <w:marBottom w:val="0"/>
      <w:divBdr>
        <w:top w:val="none" w:sz="0" w:space="0" w:color="auto"/>
        <w:left w:val="none" w:sz="0" w:space="0" w:color="auto"/>
        <w:bottom w:val="none" w:sz="0" w:space="0" w:color="auto"/>
        <w:right w:val="none" w:sz="0" w:space="0" w:color="auto"/>
      </w:divBdr>
    </w:div>
    <w:div w:id="2073575473">
      <w:bodyDiv w:val="1"/>
      <w:marLeft w:val="0"/>
      <w:marRight w:val="0"/>
      <w:marTop w:val="0"/>
      <w:marBottom w:val="0"/>
      <w:divBdr>
        <w:top w:val="none" w:sz="0" w:space="0" w:color="auto"/>
        <w:left w:val="none" w:sz="0" w:space="0" w:color="auto"/>
        <w:bottom w:val="none" w:sz="0" w:space="0" w:color="auto"/>
        <w:right w:val="none" w:sz="0" w:space="0" w:color="auto"/>
      </w:divBdr>
    </w:div>
    <w:div w:id="2089157424">
      <w:bodyDiv w:val="1"/>
      <w:marLeft w:val="0"/>
      <w:marRight w:val="0"/>
      <w:marTop w:val="0"/>
      <w:marBottom w:val="0"/>
      <w:divBdr>
        <w:top w:val="none" w:sz="0" w:space="0" w:color="auto"/>
        <w:left w:val="none" w:sz="0" w:space="0" w:color="auto"/>
        <w:bottom w:val="none" w:sz="0" w:space="0" w:color="auto"/>
        <w:right w:val="none" w:sz="0" w:space="0" w:color="auto"/>
      </w:divBdr>
    </w:div>
    <w:div w:id="2094621922">
      <w:bodyDiv w:val="1"/>
      <w:marLeft w:val="0"/>
      <w:marRight w:val="0"/>
      <w:marTop w:val="0"/>
      <w:marBottom w:val="0"/>
      <w:divBdr>
        <w:top w:val="none" w:sz="0" w:space="0" w:color="auto"/>
        <w:left w:val="none" w:sz="0" w:space="0" w:color="auto"/>
        <w:bottom w:val="none" w:sz="0" w:space="0" w:color="auto"/>
        <w:right w:val="none" w:sz="0" w:space="0" w:color="auto"/>
      </w:divBdr>
    </w:div>
    <w:div w:id="2111505368">
      <w:bodyDiv w:val="1"/>
      <w:marLeft w:val="0"/>
      <w:marRight w:val="0"/>
      <w:marTop w:val="0"/>
      <w:marBottom w:val="0"/>
      <w:divBdr>
        <w:top w:val="none" w:sz="0" w:space="0" w:color="auto"/>
        <w:left w:val="none" w:sz="0" w:space="0" w:color="auto"/>
        <w:bottom w:val="none" w:sz="0" w:space="0" w:color="auto"/>
        <w:right w:val="none" w:sz="0" w:space="0" w:color="auto"/>
      </w:divBdr>
    </w:div>
    <w:div w:id="2115393122">
      <w:bodyDiv w:val="1"/>
      <w:marLeft w:val="0"/>
      <w:marRight w:val="0"/>
      <w:marTop w:val="0"/>
      <w:marBottom w:val="0"/>
      <w:divBdr>
        <w:top w:val="none" w:sz="0" w:space="0" w:color="auto"/>
        <w:left w:val="none" w:sz="0" w:space="0" w:color="auto"/>
        <w:bottom w:val="none" w:sz="0" w:space="0" w:color="auto"/>
        <w:right w:val="none" w:sz="0" w:space="0" w:color="auto"/>
      </w:divBdr>
    </w:div>
    <w:div w:id="2125996414">
      <w:bodyDiv w:val="1"/>
      <w:marLeft w:val="0"/>
      <w:marRight w:val="0"/>
      <w:marTop w:val="0"/>
      <w:marBottom w:val="0"/>
      <w:divBdr>
        <w:top w:val="none" w:sz="0" w:space="0" w:color="auto"/>
        <w:left w:val="none" w:sz="0" w:space="0" w:color="auto"/>
        <w:bottom w:val="none" w:sz="0" w:space="0" w:color="auto"/>
        <w:right w:val="none" w:sz="0" w:space="0" w:color="auto"/>
      </w:divBdr>
    </w:div>
    <w:div w:id="214102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C4AD1F2-78AE-4F9F-8A64-DD9628E9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4365</Words>
  <Characters>24012</Characters>
  <Application>Microsoft Office Word</Application>
  <DocSecurity>0</DocSecurity>
  <Lines>200</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28321</CharactersWithSpaces>
  <SharedDoc>false</SharedDoc>
  <HLinks>
    <vt:vector size="6" baseType="variant">
      <vt:variant>
        <vt:i4>5898256</vt:i4>
      </vt:variant>
      <vt:variant>
        <vt:i4>0</vt:i4>
      </vt:variant>
      <vt:variant>
        <vt:i4>0</vt:i4>
      </vt:variant>
      <vt:variant>
        <vt:i4>5</vt:i4>
      </vt:variant>
      <vt:variant>
        <vt:lpwstr>http://www.corteidh.or.cr/solicitudoc/solicitud_14_03_16_esp.pdf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dc:creator>
  <cp:lastModifiedBy>Julliana Saborio</cp:lastModifiedBy>
  <cp:revision>2</cp:revision>
  <cp:lastPrinted>2019-03-29T15:44:00Z</cp:lastPrinted>
  <dcterms:created xsi:type="dcterms:W3CDTF">2019-03-29T22:51:00Z</dcterms:created>
  <dcterms:modified xsi:type="dcterms:W3CDTF">2019-03-29T22:51:00Z</dcterms:modified>
</cp:coreProperties>
</file>