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D8AF" w14:textId="29A5A906" w:rsidR="0036304D" w:rsidRPr="00207FBF" w:rsidRDefault="008E720C" w:rsidP="0036304D">
      <w:pPr>
        <w:rPr>
          <w:b/>
          <w:szCs w:val="20"/>
          <w:lang w:val="pt-BR"/>
        </w:rPr>
      </w:pPr>
      <w:bookmarkStart w:id="0" w:name="_GoBack"/>
      <w:bookmarkEnd w:id="0"/>
      <w:r>
        <w:rPr>
          <w:b/>
          <w:szCs w:val="20"/>
          <w:lang w:val="pt-BR"/>
        </w:rPr>
        <w:t xml:space="preserve"> </w:t>
      </w:r>
    </w:p>
    <w:p w14:paraId="457C83D8" w14:textId="0D18F3E5" w:rsidR="0036304D" w:rsidRPr="00207FBF" w:rsidRDefault="008E720C" w:rsidP="0036304D">
      <w:pPr>
        <w:jc w:val="center"/>
        <w:rPr>
          <w:b/>
          <w:szCs w:val="20"/>
          <w:lang w:val="pt-BR"/>
        </w:rPr>
      </w:pPr>
      <w:r>
        <w:rPr>
          <w:b/>
          <w:szCs w:val="20"/>
          <w:lang w:val="pt-BR"/>
        </w:rPr>
        <w:t xml:space="preserve"> </w:t>
      </w:r>
    </w:p>
    <w:p w14:paraId="54DAE03E" w14:textId="77777777" w:rsidR="0036304D" w:rsidRPr="00207FBF" w:rsidRDefault="0036304D" w:rsidP="0036304D">
      <w:pPr>
        <w:jc w:val="center"/>
        <w:rPr>
          <w:b/>
          <w:szCs w:val="20"/>
          <w:lang w:val="pt-BR"/>
        </w:rPr>
      </w:pPr>
    </w:p>
    <w:p w14:paraId="6BD97E24" w14:textId="77777777" w:rsidR="0036304D" w:rsidRPr="00207FBF" w:rsidRDefault="0036304D" w:rsidP="0036304D">
      <w:pPr>
        <w:jc w:val="center"/>
        <w:rPr>
          <w:b/>
          <w:szCs w:val="20"/>
          <w:lang w:val="pt-BR"/>
        </w:rPr>
      </w:pPr>
    </w:p>
    <w:p w14:paraId="11C92032" w14:textId="77777777" w:rsidR="0036304D" w:rsidRPr="00207FBF" w:rsidRDefault="0036304D" w:rsidP="0036304D">
      <w:pPr>
        <w:jc w:val="center"/>
        <w:rPr>
          <w:b/>
          <w:szCs w:val="20"/>
          <w:lang w:val="pt-BR"/>
        </w:rPr>
      </w:pPr>
    </w:p>
    <w:p w14:paraId="6BE4CE0A" w14:textId="77777777" w:rsidR="0036304D" w:rsidRPr="00207FBF" w:rsidRDefault="0036304D" w:rsidP="0036304D">
      <w:pPr>
        <w:jc w:val="center"/>
        <w:rPr>
          <w:b/>
          <w:szCs w:val="20"/>
          <w:lang w:val="pt-BR"/>
        </w:rPr>
      </w:pPr>
    </w:p>
    <w:p w14:paraId="43C15875" w14:textId="77777777" w:rsidR="0036304D" w:rsidRPr="00207FBF" w:rsidRDefault="0036304D" w:rsidP="0036304D">
      <w:pPr>
        <w:jc w:val="center"/>
        <w:rPr>
          <w:b/>
          <w:szCs w:val="20"/>
          <w:lang w:val="pt-BR"/>
        </w:rPr>
      </w:pPr>
    </w:p>
    <w:p w14:paraId="6B6B6009" w14:textId="77777777" w:rsidR="0036304D" w:rsidRPr="00207FBF" w:rsidRDefault="0036304D" w:rsidP="0036304D">
      <w:pPr>
        <w:jc w:val="center"/>
        <w:rPr>
          <w:b/>
          <w:szCs w:val="20"/>
          <w:lang w:val="pt-BR"/>
        </w:rPr>
      </w:pPr>
    </w:p>
    <w:p w14:paraId="115029D1" w14:textId="77777777" w:rsidR="0036304D" w:rsidRPr="00207FBF" w:rsidRDefault="0036304D" w:rsidP="0036304D">
      <w:pPr>
        <w:jc w:val="center"/>
        <w:rPr>
          <w:b/>
          <w:szCs w:val="20"/>
          <w:lang w:val="pt-BR"/>
        </w:rPr>
      </w:pPr>
    </w:p>
    <w:p w14:paraId="4B60E3CF" w14:textId="77777777" w:rsidR="0036304D" w:rsidRPr="00207FBF" w:rsidRDefault="0036304D" w:rsidP="0036304D">
      <w:pPr>
        <w:jc w:val="center"/>
        <w:rPr>
          <w:b/>
          <w:szCs w:val="20"/>
          <w:lang w:val="pt-BR"/>
        </w:rPr>
      </w:pPr>
    </w:p>
    <w:p w14:paraId="5F104E78" w14:textId="1EDF99A3" w:rsidR="0036304D" w:rsidRPr="00207FBF" w:rsidRDefault="0036304D" w:rsidP="0036304D">
      <w:pPr>
        <w:jc w:val="center"/>
        <w:rPr>
          <w:b/>
          <w:szCs w:val="20"/>
          <w:lang w:val="pt-BR"/>
        </w:rPr>
      </w:pPr>
      <w:r w:rsidRPr="00207FBF">
        <w:rPr>
          <w:b/>
          <w:szCs w:val="20"/>
          <w:lang w:val="pt-BR"/>
        </w:rPr>
        <w:t>RESOLU</w:t>
      </w:r>
      <w:r w:rsidR="00207FBF" w:rsidRPr="00207FBF">
        <w:rPr>
          <w:b/>
          <w:szCs w:val="20"/>
          <w:lang w:val="pt-BR"/>
        </w:rPr>
        <w:t xml:space="preserve">ÇÃO DA </w:t>
      </w:r>
    </w:p>
    <w:p w14:paraId="0F9F3C5F" w14:textId="77777777" w:rsidR="0036304D" w:rsidRPr="00207FBF" w:rsidRDefault="0036304D" w:rsidP="0036304D">
      <w:pPr>
        <w:jc w:val="center"/>
        <w:rPr>
          <w:b/>
          <w:szCs w:val="20"/>
          <w:lang w:val="pt-BR"/>
        </w:rPr>
      </w:pPr>
    </w:p>
    <w:p w14:paraId="6ADBB5C4" w14:textId="021FDBB9" w:rsidR="0036304D" w:rsidRPr="00207FBF" w:rsidRDefault="0036304D" w:rsidP="0036304D">
      <w:pPr>
        <w:jc w:val="center"/>
        <w:rPr>
          <w:b/>
          <w:szCs w:val="20"/>
          <w:lang w:val="pt-BR"/>
        </w:rPr>
      </w:pPr>
      <w:r w:rsidRPr="00207FBF">
        <w:rPr>
          <w:b/>
          <w:szCs w:val="20"/>
          <w:lang w:val="pt-BR"/>
        </w:rPr>
        <w:t>CORTE INTERAMERICANA DE D</w:t>
      </w:r>
      <w:r w:rsidR="00207FBF" w:rsidRPr="00207FBF">
        <w:rPr>
          <w:b/>
          <w:szCs w:val="20"/>
          <w:lang w:val="pt-BR"/>
        </w:rPr>
        <w:t xml:space="preserve">IREITOS </w:t>
      </w:r>
      <w:r w:rsidRPr="00207FBF">
        <w:rPr>
          <w:b/>
          <w:szCs w:val="20"/>
          <w:lang w:val="pt-BR"/>
        </w:rPr>
        <w:t>HUMANOS</w:t>
      </w:r>
    </w:p>
    <w:p w14:paraId="09D91552" w14:textId="77777777" w:rsidR="0036304D" w:rsidRPr="00207FBF" w:rsidRDefault="0036304D" w:rsidP="0036304D">
      <w:pPr>
        <w:jc w:val="center"/>
        <w:rPr>
          <w:b/>
          <w:szCs w:val="20"/>
          <w:lang w:val="pt-BR"/>
        </w:rPr>
      </w:pPr>
    </w:p>
    <w:p w14:paraId="68139AAB" w14:textId="3719DB51" w:rsidR="0036304D" w:rsidRPr="00207FBF" w:rsidRDefault="0036304D" w:rsidP="0036304D">
      <w:pPr>
        <w:jc w:val="center"/>
        <w:rPr>
          <w:szCs w:val="20"/>
          <w:lang w:val="pt-BR"/>
        </w:rPr>
      </w:pPr>
      <w:r w:rsidRPr="00207FBF">
        <w:rPr>
          <w:b/>
          <w:szCs w:val="20"/>
          <w:lang w:val="pt-BR"/>
        </w:rPr>
        <w:t xml:space="preserve">DE </w:t>
      </w:r>
      <w:r w:rsidR="00E83979" w:rsidRPr="00207FBF">
        <w:rPr>
          <w:b/>
          <w:szCs w:val="20"/>
          <w:lang w:val="pt-BR"/>
        </w:rPr>
        <w:t>14</w:t>
      </w:r>
      <w:r w:rsidRPr="00207FBF">
        <w:rPr>
          <w:b/>
          <w:szCs w:val="20"/>
          <w:lang w:val="pt-BR"/>
        </w:rPr>
        <w:t xml:space="preserve"> DE </w:t>
      </w:r>
      <w:r w:rsidR="009D5D23" w:rsidRPr="00207FBF">
        <w:rPr>
          <w:b/>
          <w:szCs w:val="20"/>
          <w:lang w:val="pt-BR"/>
        </w:rPr>
        <w:t>O</w:t>
      </w:r>
      <w:r w:rsidR="00207FBF" w:rsidRPr="00207FBF">
        <w:rPr>
          <w:b/>
          <w:szCs w:val="20"/>
          <w:lang w:val="pt-BR"/>
        </w:rPr>
        <w:t xml:space="preserve">UTUBRO </w:t>
      </w:r>
      <w:r w:rsidRPr="00207FBF">
        <w:rPr>
          <w:b/>
          <w:szCs w:val="20"/>
          <w:lang w:val="pt-BR"/>
        </w:rPr>
        <w:t>DE 2019</w:t>
      </w:r>
    </w:p>
    <w:p w14:paraId="53216E95" w14:textId="77777777" w:rsidR="0036304D" w:rsidRPr="00207FBF" w:rsidRDefault="0036304D" w:rsidP="0036304D">
      <w:pPr>
        <w:jc w:val="center"/>
        <w:rPr>
          <w:b/>
          <w:szCs w:val="20"/>
          <w:lang w:val="pt-BR"/>
        </w:rPr>
      </w:pPr>
    </w:p>
    <w:p w14:paraId="449C2983" w14:textId="47018754" w:rsidR="0036304D" w:rsidRPr="00207FBF" w:rsidRDefault="0036304D" w:rsidP="0036304D">
      <w:pPr>
        <w:jc w:val="center"/>
        <w:rPr>
          <w:b/>
          <w:szCs w:val="20"/>
          <w:lang w:val="pt-BR"/>
        </w:rPr>
      </w:pPr>
      <w:r w:rsidRPr="00207FBF">
        <w:rPr>
          <w:b/>
          <w:szCs w:val="20"/>
          <w:lang w:val="pt-BR"/>
        </w:rPr>
        <w:t xml:space="preserve">MEDIDAS </w:t>
      </w:r>
      <w:r w:rsidR="008423D5" w:rsidRPr="00207FBF">
        <w:rPr>
          <w:b/>
          <w:szCs w:val="20"/>
          <w:lang w:val="pt-BR"/>
        </w:rPr>
        <w:t>PROVIS</w:t>
      </w:r>
      <w:r w:rsidR="00207FBF" w:rsidRPr="00207FBF">
        <w:rPr>
          <w:b/>
          <w:szCs w:val="20"/>
          <w:lang w:val="pt-BR"/>
        </w:rPr>
        <w:t xml:space="preserve">ÓRIAS A RESPEITO DO </w:t>
      </w:r>
      <w:r w:rsidRPr="00207FBF">
        <w:rPr>
          <w:b/>
          <w:szCs w:val="20"/>
          <w:lang w:val="pt-BR"/>
        </w:rPr>
        <w:t>BRASIL</w:t>
      </w:r>
    </w:p>
    <w:p w14:paraId="35F16932" w14:textId="77777777" w:rsidR="0036304D" w:rsidRPr="00207FBF" w:rsidRDefault="0036304D" w:rsidP="0036304D">
      <w:pPr>
        <w:jc w:val="center"/>
        <w:rPr>
          <w:b/>
          <w:szCs w:val="20"/>
          <w:lang w:val="pt-BR"/>
        </w:rPr>
      </w:pPr>
    </w:p>
    <w:p w14:paraId="095D7E81" w14:textId="5A8CF4F4" w:rsidR="0036304D" w:rsidRPr="00207FBF" w:rsidRDefault="0036304D" w:rsidP="0036304D">
      <w:pPr>
        <w:jc w:val="center"/>
        <w:rPr>
          <w:b/>
          <w:szCs w:val="20"/>
          <w:lang w:val="pt-BR"/>
        </w:rPr>
      </w:pPr>
      <w:r w:rsidRPr="00207FBF">
        <w:rPr>
          <w:b/>
          <w:szCs w:val="20"/>
          <w:lang w:val="pt-BR"/>
        </w:rPr>
        <w:t>A</w:t>
      </w:r>
      <w:r w:rsidR="00207FBF" w:rsidRPr="00207FBF">
        <w:rPr>
          <w:b/>
          <w:szCs w:val="20"/>
          <w:lang w:val="pt-BR"/>
        </w:rPr>
        <w:t>S</w:t>
      </w:r>
      <w:r w:rsidRPr="00207FBF">
        <w:rPr>
          <w:b/>
          <w:szCs w:val="20"/>
          <w:lang w:val="pt-BR"/>
        </w:rPr>
        <w:t xml:space="preserve">SUNTO </w:t>
      </w:r>
      <w:r w:rsidR="008423D5" w:rsidRPr="00207FBF">
        <w:rPr>
          <w:b/>
          <w:szCs w:val="20"/>
          <w:lang w:val="pt-BR"/>
        </w:rPr>
        <w:t>D</w:t>
      </w:r>
      <w:r w:rsidR="00207FBF" w:rsidRPr="00207FBF">
        <w:rPr>
          <w:b/>
          <w:szCs w:val="20"/>
          <w:lang w:val="pt-BR"/>
        </w:rPr>
        <w:t xml:space="preserve">O </w:t>
      </w:r>
      <w:r w:rsidR="008423D5" w:rsidRPr="00207FBF">
        <w:rPr>
          <w:b/>
          <w:szCs w:val="20"/>
          <w:lang w:val="pt-BR"/>
        </w:rPr>
        <w:t>COMPLE</w:t>
      </w:r>
      <w:r w:rsidR="00207FBF" w:rsidRPr="00207FBF">
        <w:rPr>
          <w:b/>
          <w:szCs w:val="20"/>
          <w:lang w:val="pt-BR"/>
        </w:rPr>
        <w:t>X</w:t>
      </w:r>
      <w:r w:rsidR="008423D5" w:rsidRPr="00207FBF">
        <w:rPr>
          <w:b/>
          <w:szCs w:val="20"/>
          <w:lang w:val="pt-BR"/>
        </w:rPr>
        <w:t>O</w:t>
      </w:r>
      <w:r w:rsidRPr="00207FBF">
        <w:rPr>
          <w:b/>
          <w:szCs w:val="20"/>
          <w:lang w:val="pt-BR"/>
        </w:rPr>
        <w:t xml:space="preserve"> </w:t>
      </w:r>
      <w:r w:rsidR="00D17E0A" w:rsidRPr="00207FBF">
        <w:rPr>
          <w:b/>
          <w:szCs w:val="20"/>
          <w:lang w:val="pt-BR"/>
        </w:rPr>
        <w:t>PENITENCI</w:t>
      </w:r>
      <w:r w:rsidR="00207FBF" w:rsidRPr="00207FBF">
        <w:rPr>
          <w:b/>
          <w:szCs w:val="20"/>
          <w:lang w:val="pt-BR"/>
        </w:rPr>
        <w:t>Á</w:t>
      </w:r>
      <w:r w:rsidR="00D17E0A" w:rsidRPr="00207FBF">
        <w:rPr>
          <w:b/>
          <w:szCs w:val="20"/>
          <w:lang w:val="pt-BR"/>
        </w:rPr>
        <w:t>RIO</w:t>
      </w:r>
      <w:r w:rsidRPr="00207FBF">
        <w:rPr>
          <w:b/>
          <w:szCs w:val="20"/>
          <w:lang w:val="pt-BR"/>
        </w:rPr>
        <w:t xml:space="preserve"> DE PEDRINHAS</w:t>
      </w:r>
    </w:p>
    <w:p w14:paraId="62CADE72" w14:textId="77777777" w:rsidR="0036304D" w:rsidRPr="00207FBF" w:rsidRDefault="0036304D" w:rsidP="0036304D">
      <w:pPr>
        <w:rPr>
          <w:b/>
          <w:szCs w:val="20"/>
          <w:lang w:val="pt-BR"/>
        </w:rPr>
      </w:pPr>
    </w:p>
    <w:p w14:paraId="1BC4B57A" w14:textId="77777777" w:rsidR="0036304D" w:rsidRPr="00207FBF" w:rsidRDefault="0036304D" w:rsidP="0036304D">
      <w:pPr>
        <w:rPr>
          <w:b/>
          <w:szCs w:val="20"/>
          <w:lang w:val="pt-BR"/>
        </w:rPr>
      </w:pPr>
    </w:p>
    <w:p w14:paraId="6472B8AC" w14:textId="680AC360" w:rsidR="0036304D" w:rsidRPr="006F11AD" w:rsidRDefault="00207FBF" w:rsidP="0036304D">
      <w:pPr>
        <w:pStyle w:val="Ttulo1"/>
        <w:tabs>
          <w:tab w:val="clear" w:pos="0"/>
        </w:tabs>
        <w:rPr>
          <w:lang w:val="es-CR"/>
        </w:rPr>
      </w:pPr>
      <w:r w:rsidRPr="00207FBF">
        <w:rPr>
          <w:lang w:val="es-419"/>
        </w:rPr>
        <w:t xml:space="preserve">TENDO </w:t>
      </w:r>
      <w:r w:rsidR="0036304D" w:rsidRPr="006F11AD">
        <w:rPr>
          <w:lang w:val="es-CR"/>
        </w:rPr>
        <w:t>VISTO:</w:t>
      </w:r>
    </w:p>
    <w:p w14:paraId="202396E5" w14:textId="77777777" w:rsidR="0036304D" w:rsidRPr="006F11AD" w:rsidRDefault="0036304D" w:rsidP="0036304D">
      <w:pPr>
        <w:rPr>
          <w:b/>
          <w:szCs w:val="20"/>
        </w:rPr>
      </w:pPr>
    </w:p>
    <w:p w14:paraId="1060A510" w14:textId="2C75D754" w:rsidR="0036304D" w:rsidRPr="00CE47B3" w:rsidRDefault="00207FBF" w:rsidP="0036304D">
      <w:pPr>
        <w:pStyle w:val="Prrafodelista"/>
        <w:numPr>
          <w:ilvl w:val="0"/>
          <w:numId w:val="1"/>
        </w:numPr>
        <w:ind w:left="0" w:firstLine="0"/>
        <w:contextualSpacing w:val="0"/>
        <w:rPr>
          <w:szCs w:val="20"/>
          <w:lang w:val="pt-BR"/>
        </w:rPr>
      </w:pPr>
      <w:r w:rsidRPr="00CE47B3">
        <w:rPr>
          <w:rFonts w:cs="Arial"/>
          <w:szCs w:val="20"/>
          <w:lang w:val="pt-BR"/>
        </w:rPr>
        <w:t>A</w:t>
      </w:r>
      <w:r w:rsidR="0036304D" w:rsidRPr="00CE47B3">
        <w:rPr>
          <w:rFonts w:cs="Arial"/>
          <w:szCs w:val="20"/>
          <w:lang w:val="pt-BR"/>
        </w:rPr>
        <w:t xml:space="preserve"> resolu</w:t>
      </w:r>
      <w:r w:rsidRPr="00CE47B3">
        <w:rPr>
          <w:rFonts w:cs="Arial"/>
          <w:szCs w:val="20"/>
          <w:lang w:val="pt-BR"/>
        </w:rPr>
        <w:t>ção</w:t>
      </w:r>
      <w:r w:rsidR="0036304D" w:rsidRPr="00CE47B3">
        <w:rPr>
          <w:rFonts w:cs="Arial"/>
          <w:szCs w:val="20"/>
          <w:lang w:val="pt-BR"/>
        </w:rPr>
        <w:t xml:space="preserve"> emitida </w:t>
      </w:r>
      <w:r w:rsidRPr="00CE47B3">
        <w:rPr>
          <w:rFonts w:cs="Arial"/>
          <w:szCs w:val="20"/>
          <w:lang w:val="pt-BR"/>
        </w:rPr>
        <w:t>pe</w:t>
      </w:r>
      <w:r w:rsidR="00CF4AD2">
        <w:rPr>
          <w:rFonts w:cs="Arial"/>
          <w:szCs w:val="20"/>
          <w:lang w:val="pt-BR"/>
        </w:rPr>
        <w:t>l</w:t>
      </w:r>
      <w:r w:rsidR="00FA7683">
        <w:rPr>
          <w:rFonts w:cs="Arial"/>
          <w:szCs w:val="20"/>
          <w:lang w:val="pt-BR"/>
        </w:rPr>
        <w:t xml:space="preserve">a Corte </w:t>
      </w:r>
      <w:r w:rsidR="0036304D" w:rsidRPr="00CE47B3">
        <w:rPr>
          <w:rFonts w:cs="Arial"/>
          <w:szCs w:val="20"/>
          <w:lang w:val="pt-BR"/>
        </w:rPr>
        <w:t xml:space="preserve">Interamericana de </w:t>
      </w:r>
      <w:r w:rsidRPr="00CE47B3">
        <w:rPr>
          <w:rFonts w:cs="Arial"/>
          <w:szCs w:val="20"/>
          <w:lang w:val="pt-BR"/>
        </w:rPr>
        <w:t>Direitos</w:t>
      </w:r>
      <w:r w:rsidR="008E720C">
        <w:rPr>
          <w:rFonts w:cs="Arial"/>
          <w:szCs w:val="20"/>
          <w:lang w:val="pt-BR"/>
        </w:rPr>
        <w:t xml:space="preserve"> </w:t>
      </w:r>
      <w:r w:rsidR="0036304D" w:rsidRPr="00CE47B3">
        <w:rPr>
          <w:rFonts w:cs="Arial"/>
          <w:szCs w:val="20"/>
          <w:lang w:val="pt-BR"/>
        </w:rPr>
        <w:t>Humanos (</w:t>
      </w:r>
      <w:r w:rsidRPr="00CE47B3">
        <w:rPr>
          <w:rFonts w:cs="Arial"/>
          <w:szCs w:val="20"/>
          <w:lang w:val="pt-BR"/>
        </w:rPr>
        <w:t xml:space="preserve">doravante denominada </w:t>
      </w:r>
      <w:r w:rsidR="0036304D" w:rsidRPr="00CE47B3">
        <w:rPr>
          <w:rFonts w:cs="Arial"/>
          <w:szCs w:val="20"/>
          <w:lang w:val="pt-BR"/>
        </w:rPr>
        <w:t xml:space="preserve">“Corte Interamericana”, “Corte” </w:t>
      </w:r>
      <w:r w:rsidR="008423D5" w:rsidRPr="00CE47B3">
        <w:rPr>
          <w:rFonts w:cs="Arial"/>
          <w:szCs w:val="20"/>
          <w:lang w:val="pt-BR"/>
        </w:rPr>
        <w:t>o</w:t>
      </w:r>
      <w:r w:rsidRPr="00CE47B3">
        <w:rPr>
          <w:rFonts w:cs="Arial"/>
          <w:szCs w:val="20"/>
          <w:lang w:val="pt-BR"/>
        </w:rPr>
        <w:t>u</w:t>
      </w:r>
      <w:r w:rsidR="0036304D" w:rsidRPr="00CE47B3">
        <w:rPr>
          <w:rFonts w:cs="Arial"/>
          <w:szCs w:val="20"/>
          <w:lang w:val="pt-BR"/>
        </w:rPr>
        <w:t xml:space="preserve"> “Tribunal”)</w:t>
      </w:r>
      <w:r w:rsidRPr="00CE47B3">
        <w:rPr>
          <w:rFonts w:cs="Arial"/>
          <w:szCs w:val="20"/>
          <w:lang w:val="pt-BR"/>
        </w:rPr>
        <w:t xml:space="preserve">, em </w:t>
      </w:r>
      <w:r w:rsidR="0036304D" w:rsidRPr="00CE47B3">
        <w:rPr>
          <w:rFonts w:cs="Arial"/>
          <w:szCs w:val="20"/>
          <w:lang w:val="pt-BR"/>
        </w:rPr>
        <w:t xml:space="preserve">14 de </w:t>
      </w:r>
      <w:r w:rsidRPr="00CE47B3">
        <w:rPr>
          <w:rFonts w:cs="Arial"/>
          <w:szCs w:val="20"/>
          <w:lang w:val="pt-BR"/>
        </w:rPr>
        <w:t>novembro</w:t>
      </w:r>
      <w:r w:rsidR="008E720C">
        <w:rPr>
          <w:rFonts w:cs="Arial"/>
          <w:szCs w:val="20"/>
          <w:lang w:val="pt-BR"/>
        </w:rPr>
        <w:t xml:space="preserve"> </w:t>
      </w:r>
      <w:r w:rsidR="0036304D" w:rsidRPr="00CE47B3">
        <w:rPr>
          <w:rFonts w:cs="Arial"/>
          <w:szCs w:val="20"/>
          <w:lang w:val="pt-BR"/>
        </w:rPr>
        <w:t>de 2014</w:t>
      </w:r>
      <w:r w:rsidR="00DC2ECA" w:rsidRPr="00CE47B3">
        <w:rPr>
          <w:rFonts w:cs="Arial"/>
          <w:szCs w:val="20"/>
          <w:lang w:val="pt-BR"/>
        </w:rPr>
        <w:t xml:space="preserve">, </w:t>
      </w:r>
      <w:r w:rsidRPr="00CE47B3">
        <w:rPr>
          <w:rFonts w:cs="Arial"/>
          <w:szCs w:val="20"/>
          <w:lang w:val="pt-BR"/>
        </w:rPr>
        <w:t xml:space="preserve">na qual se solicitou à </w:t>
      </w:r>
      <w:r w:rsidR="0036304D" w:rsidRPr="00CE47B3">
        <w:rPr>
          <w:szCs w:val="20"/>
          <w:lang w:val="pt-BR"/>
        </w:rPr>
        <w:t xml:space="preserve">República Federativa </w:t>
      </w:r>
      <w:r w:rsidRPr="00CE47B3">
        <w:rPr>
          <w:szCs w:val="20"/>
          <w:lang w:val="pt-BR"/>
        </w:rPr>
        <w:t xml:space="preserve">do Brasil </w:t>
      </w:r>
      <w:r w:rsidR="0036304D" w:rsidRPr="00CE47B3">
        <w:rPr>
          <w:szCs w:val="20"/>
          <w:lang w:val="pt-BR"/>
        </w:rPr>
        <w:t>(</w:t>
      </w:r>
      <w:r w:rsidRPr="00CE47B3">
        <w:rPr>
          <w:szCs w:val="20"/>
          <w:lang w:val="pt-BR"/>
        </w:rPr>
        <w:t xml:space="preserve">doravante denominada </w:t>
      </w:r>
      <w:r w:rsidR="0036304D" w:rsidRPr="00CE47B3">
        <w:rPr>
          <w:szCs w:val="20"/>
          <w:lang w:val="pt-BR"/>
        </w:rPr>
        <w:t xml:space="preserve">“Brasil” </w:t>
      </w:r>
      <w:r w:rsidR="008423D5" w:rsidRPr="00CE47B3">
        <w:rPr>
          <w:szCs w:val="20"/>
          <w:lang w:val="pt-BR"/>
        </w:rPr>
        <w:t>o</w:t>
      </w:r>
      <w:r w:rsidRPr="00CE47B3">
        <w:rPr>
          <w:szCs w:val="20"/>
          <w:lang w:val="pt-BR"/>
        </w:rPr>
        <w:t>u</w:t>
      </w:r>
      <w:r w:rsidR="0036304D" w:rsidRPr="00CE47B3">
        <w:rPr>
          <w:szCs w:val="20"/>
          <w:lang w:val="pt-BR"/>
        </w:rPr>
        <w:t xml:space="preserve"> “Estado”) </w:t>
      </w:r>
      <w:r w:rsidRPr="00CE47B3">
        <w:rPr>
          <w:szCs w:val="20"/>
          <w:lang w:val="pt-BR"/>
        </w:rPr>
        <w:t xml:space="preserve">que adotasse, de forma </w:t>
      </w:r>
      <w:r w:rsidR="008423D5" w:rsidRPr="00CE47B3">
        <w:rPr>
          <w:szCs w:val="20"/>
          <w:lang w:val="pt-BR"/>
        </w:rPr>
        <w:t>imediata</w:t>
      </w:r>
      <w:r w:rsidR="00CE47B3" w:rsidRPr="00CE47B3">
        <w:rPr>
          <w:szCs w:val="20"/>
          <w:lang w:val="pt-BR"/>
        </w:rPr>
        <w:t>,</w:t>
      </w:r>
      <w:r w:rsidR="0036304D" w:rsidRPr="00CE47B3">
        <w:rPr>
          <w:szCs w:val="20"/>
          <w:lang w:val="pt-BR"/>
        </w:rPr>
        <w:t xml:space="preserve"> todas </w:t>
      </w:r>
      <w:r w:rsidR="00CE47B3" w:rsidRPr="00CE47B3">
        <w:rPr>
          <w:szCs w:val="20"/>
          <w:lang w:val="pt-BR"/>
        </w:rPr>
        <w:t>as medidas necessárias</w:t>
      </w:r>
      <w:r w:rsidR="008E720C">
        <w:rPr>
          <w:szCs w:val="20"/>
          <w:lang w:val="pt-BR"/>
        </w:rPr>
        <w:t xml:space="preserve"> </w:t>
      </w:r>
      <w:r w:rsidR="0036304D" w:rsidRPr="00CE47B3">
        <w:rPr>
          <w:szCs w:val="20"/>
          <w:lang w:val="pt-BR"/>
        </w:rPr>
        <w:t xml:space="preserve">para proteger eficazmente </w:t>
      </w:r>
      <w:r w:rsidR="00CE47B3" w:rsidRPr="00CE47B3">
        <w:rPr>
          <w:szCs w:val="20"/>
          <w:lang w:val="pt-BR"/>
        </w:rPr>
        <w:t>a vida e</w:t>
      </w:r>
      <w:r w:rsidR="008E720C">
        <w:rPr>
          <w:szCs w:val="20"/>
          <w:lang w:val="pt-BR"/>
        </w:rPr>
        <w:t xml:space="preserve"> </w:t>
      </w:r>
      <w:r w:rsidR="00CE47B3" w:rsidRPr="00CE47B3">
        <w:rPr>
          <w:szCs w:val="20"/>
          <w:lang w:val="pt-BR"/>
        </w:rPr>
        <w:t xml:space="preserve">a integridade </w:t>
      </w:r>
      <w:r w:rsidR="00CE47B3">
        <w:rPr>
          <w:szCs w:val="20"/>
          <w:lang w:val="pt-BR"/>
        </w:rPr>
        <w:t>pessoal</w:t>
      </w:r>
      <w:r w:rsidR="008E720C">
        <w:rPr>
          <w:szCs w:val="20"/>
          <w:lang w:val="pt-BR"/>
        </w:rPr>
        <w:t xml:space="preserve"> </w:t>
      </w:r>
      <w:r w:rsidR="00CE47B3">
        <w:rPr>
          <w:szCs w:val="20"/>
          <w:lang w:val="pt-BR"/>
        </w:rPr>
        <w:t>das pessoas</w:t>
      </w:r>
      <w:r w:rsidR="008E720C">
        <w:rPr>
          <w:szCs w:val="20"/>
          <w:lang w:val="pt-BR"/>
        </w:rPr>
        <w:t xml:space="preserve"> </w:t>
      </w:r>
      <w:r w:rsidR="0036304D" w:rsidRPr="00CE47B3">
        <w:rPr>
          <w:szCs w:val="20"/>
          <w:lang w:val="pt-BR"/>
        </w:rPr>
        <w:t xml:space="preserve">privadas de </w:t>
      </w:r>
      <w:r w:rsidR="00CE47B3">
        <w:rPr>
          <w:szCs w:val="20"/>
          <w:lang w:val="pt-BR"/>
        </w:rPr>
        <w:t>liberdade</w:t>
      </w:r>
      <w:r w:rsidR="008E720C">
        <w:rPr>
          <w:szCs w:val="20"/>
          <w:lang w:val="pt-BR"/>
        </w:rPr>
        <w:t xml:space="preserve"> </w:t>
      </w:r>
      <w:r w:rsidR="00CE47B3">
        <w:rPr>
          <w:szCs w:val="20"/>
          <w:lang w:val="pt-BR"/>
        </w:rPr>
        <w:t>no Complexo</w:t>
      </w:r>
      <w:r w:rsidR="008E720C">
        <w:rPr>
          <w:szCs w:val="20"/>
          <w:lang w:val="pt-BR"/>
        </w:rPr>
        <w:t xml:space="preserve"> </w:t>
      </w:r>
      <w:r w:rsidR="00CE47B3">
        <w:rPr>
          <w:szCs w:val="20"/>
          <w:lang w:val="pt-BR"/>
        </w:rPr>
        <w:t>Penitenciário</w:t>
      </w:r>
      <w:r w:rsidR="008E720C">
        <w:rPr>
          <w:szCs w:val="20"/>
          <w:lang w:val="pt-BR"/>
        </w:rPr>
        <w:t xml:space="preserve"> </w:t>
      </w:r>
      <w:r w:rsidR="0036304D" w:rsidRPr="00CE47B3">
        <w:rPr>
          <w:szCs w:val="20"/>
          <w:lang w:val="pt-BR"/>
        </w:rPr>
        <w:t>de Pedrinhas</w:t>
      </w:r>
      <w:r w:rsidR="00CF4AD2">
        <w:rPr>
          <w:szCs w:val="20"/>
          <w:lang w:val="pt-BR"/>
        </w:rPr>
        <w:t>,</w:t>
      </w:r>
      <w:r w:rsidR="0036304D" w:rsidRPr="006F11AD">
        <w:rPr>
          <w:rStyle w:val="Refdenotaalpie"/>
          <w:lang w:val="es-CR"/>
        </w:rPr>
        <w:footnoteReference w:id="1"/>
      </w:r>
      <w:r w:rsidR="0036304D" w:rsidRPr="00CE47B3">
        <w:rPr>
          <w:szCs w:val="20"/>
          <w:lang w:val="pt-BR"/>
        </w:rPr>
        <w:t xml:space="preserve"> </w:t>
      </w:r>
      <w:r w:rsidR="00CE47B3">
        <w:rPr>
          <w:szCs w:val="20"/>
          <w:lang w:val="pt-BR"/>
        </w:rPr>
        <w:t xml:space="preserve">localizado na cidade </w:t>
      </w:r>
      <w:r w:rsidR="0036304D" w:rsidRPr="00CE47B3">
        <w:rPr>
          <w:szCs w:val="20"/>
          <w:lang w:val="pt-BR"/>
        </w:rPr>
        <w:t xml:space="preserve">de São Luís, </w:t>
      </w:r>
      <w:r w:rsidR="006D7385" w:rsidRPr="00CE47B3">
        <w:rPr>
          <w:szCs w:val="20"/>
          <w:lang w:val="pt-BR"/>
        </w:rPr>
        <w:t>E</w:t>
      </w:r>
      <w:r w:rsidR="0036304D" w:rsidRPr="00CE47B3">
        <w:rPr>
          <w:szCs w:val="20"/>
          <w:lang w:val="pt-BR"/>
        </w:rPr>
        <w:t xml:space="preserve">stado </w:t>
      </w:r>
      <w:r w:rsidR="008423D5" w:rsidRPr="00CE47B3">
        <w:rPr>
          <w:szCs w:val="20"/>
          <w:lang w:val="pt-BR"/>
        </w:rPr>
        <w:t>d</w:t>
      </w:r>
      <w:r w:rsidR="00CE47B3">
        <w:rPr>
          <w:szCs w:val="20"/>
          <w:lang w:val="pt-BR"/>
        </w:rPr>
        <w:t>o</w:t>
      </w:r>
      <w:r w:rsidR="0036304D" w:rsidRPr="00CE47B3">
        <w:rPr>
          <w:szCs w:val="20"/>
          <w:lang w:val="pt-BR"/>
        </w:rPr>
        <w:t xml:space="preserve"> Maranhão, Brasil, </w:t>
      </w:r>
      <w:r w:rsidR="00CE47B3">
        <w:rPr>
          <w:szCs w:val="20"/>
          <w:lang w:val="pt-BR"/>
        </w:rPr>
        <w:t xml:space="preserve">bem </w:t>
      </w:r>
      <w:r w:rsidR="0036304D" w:rsidRPr="00CE47B3">
        <w:rPr>
          <w:szCs w:val="20"/>
          <w:lang w:val="pt-BR"/>
        </w:rPr>
        <w:t xml:space="preserve">como de </w:t>
      </w:r>
      <w:r w:rsidR="00CE47B3">
        <w:rPr>
          <w:szCs w:val="20"/>
          <w:lang w:val="pt-BR"/>
        </w:rPr>
        <w:t>qualquer</w:t>
      </w:r>
      <w:r w:rsidR="008E720C">
        <w:rPr>
          <w:szCs w:val="20"/>
          <w:lang w:val="pt-BR"/>
        </w:rPr>
        <w:t xml:space="preserve"> </w:t>
      </w:r>
      <w:r w:rsidR="00DB0BD1">
        <w:rPr>
          <w:szCs w:val="20"/>
          <w:lang w:val="pt-BR"/>
        </w:rPr>
        <w:t>pessoa</w:t>
      </w:r>
      <w:r w:rsidR="008E720C">
        <w:rPr>
          <w:szCs w:val="20"/>
          <w:lang w:val="pt-BR"/>
        </w:rPr>
        <w:t xml:space="preserve"> </w:t>
      </w:r>
      <w:r w:rsidR="0036304D" w:rsidRPr="00CE47B3">
        <w:rPr>
          <w:szCs w:val="20"/>
          <w:lang w:val="pt-BR"/>
        </w:rPr>
        <w:t xml:space="preserve">que se </w:t>
      </w:r>
      <w:r w:rsidR="00CE47B3">
        <w:rPr>
          <w:szCs w:val="20"/>
          <w:lang w:val="pt-BR"/>
        </w:rPr>
        <w:t>encontr</w:t>
      </w:r>
      <w:r w:rsidR="00CF4AD2">
        <w:rPr>
          <w:szCs w:val="20"/>
          <w:lang w:val="pt-BR"/>
        </w:rPr>
        <w:t>ass</w:t>
      </w:r>
      <w:r w:rsidR="00CE47B3">
        <w:rPr>
          <w:szCs w:val="20"/>
          <w:lang w:val="pt-BR"/>
        </w:rPr>
        <w:t>e</w:t>
      </w:r>
      <w:r w:rsidR="008E720C">
        <w:rPr>
          <w:szCs w:val="20"/>
          <w:lang w:val="pt-BR"/>
        </w:rPr>
        <w:t xml:space="preserve"> </w:t>
      </w:r>
      <w:r w:rsidR="00CE47B3">
        <w:rPr>
          <w:szCs w:val="20"/>
          <w:lang w:val="pt-BR"/>
        </w:rPr>
        <w:t xml:space="preserve">nas </w:t>
      </w:r>
      <w:r w:rsidR="00F33E14" w:rsidRPr="00CE47B3">
        <w:rPr>
          <w:szCs w:val="20"/>
          <w:lang w:val="pt-BR"/>
        </w:rPr>
        <w:t>unidades</w:t>
      </w:r>
      <w:r w:rsidR="0036304D" w:rsidRPr="00CE47B3">
        <w:rPr>
          <w:szCs w:val="20"/>
          <w:lang w:val="pt-BR"/>
        </w:rPr>
        <w:t xml:space="preserve"> </w:t>
      </w:r>
      <w:r w:rsidR="00FA7683">
        <w:rPr>
          <w:szCs w:val="20"/>
          <w:lang w:val="pt-BR"/>
        </w:rPr>
        <w:t>desse estabelecimento</w:t>
      </w:r>
      <w:r w:rsidR="0036304D" w:rsidRPr="00CE47B3">
        <w:rPr>
          <w:szCs w:val="20"/>
          <w:lang w:val="pt-BR"/>
        </w:rPr>
        <w:t>.</w:t>
      </w:r>
    </w:p>
    <w:p w14:paraId="66A9106E" w14:textId="77777777" w:rsidR="0036304D" w:rsidRPr="00CE47B3" w:rsidRDefault="0036304D" w:rsidP="0036304D">
      <w:pPr>
        <w:pStyle w:val="Prrafodelista"/>
        <w:rPr>
          <w:szCs w:val="20"/>
          <w:lang w:val="pt-BR"/>
        </w:rPr>
      </w:pPr>
    </w:p>
    <w:p w14:paraId="7EE83FF2" w14:textId="5150B7A9" w:rsidR="0036304D" w:rsidRPr="00CE47B3" w:rsidRDefault="00FA7683" w:rsidP="0036304D">
      <w:pPr>
        <w:pStyle w:val="Prrafodelista"/>
        <w:numPr>
          <w:ilvl w:val="0"/>
          <w:numId w:val="1"/>
        </w:numPr>
        <w:ind w:left="0" w:firstLine="0"/>
        <w:contextualSpacing w:val="0"/>
        <w:rPr>
          <w:szCs w:val="20"/>
          <w:lang w:val="pt-BR"/>
        </w:rPr>
      </w:pPr>
      <w:r>
        <w:rPr>
          <w:szCs w:val="20"/>
          <w:lang w:val="pt-BR"/>
        </w:rPr>
        <w:t>A</w:t>
      </w:r>
      <w:r w:rsidR="0036304D" w:rsidRPr="00CE47B3">
        <w:rPr>
          <w:szCs w:val="20"/>
          <w:lang w:val="pt-BR"/>
        </w:rPr>
        <w:t xml:space="preserve"> resolu</w:t>
      </w:r>
      <w:r w:rsidR="00207FBF" w:rsidRPr="00CE47B3">
        <w:rPr>
          <w:szCs w:val="20"/>
          <w:lang w:val="pt-BR"/>
        </w:rPr>
        <w:t>ção</w:t>
      </w:r>
      <w:r w:rsidR="0036304D" w:rsidRPr="00CE47B3">
        <w:rPr>
          <w:szCs w:val="20"/>
          <w:lang w:val="pt-BR"/>
        </w:rPr>
        <w:t xml:space="preserve"> emitida </w:t>
      </w:r>
      <w:r w:rsidR="008423D5" w:rsidRPr="00CE47B3">
        <w:rPr>
          <w:szCs w:val="20"/>
          <w:lang w:val="pt-BR"/>
        </w:rPr>
        <w:t>e</w:t>
      </w:r>
      <w:r>
        <w:rPr>
          <w:szCs w:val="20"/>
          <w:lang w:val="pt-BR"/>
        </w:rPr>
        <w:t>m</w:t>
      </w:r>
      <w:r w:rsidR="0036304D" w:rsidRPr="00CE47B3">
        <w:rPr>
          <w:szCs w:val="20"/>
          <w:lang w:val="pt-BR"/>
        </w:rPr>
        <w:t xml:space="preserve"> 14 de </w:t>
      </w:r>
      <w:r>
        <w:rPr>
          <w:szCs w:val="20"/>
          <w:lang w:val="pt-BR"/>
        </w:rPr>
        <w:t>março</w:t>
      </w:r>
      <w:r w:rsidR="008E720C">
        <w:rPr>
          <w:szCs w:val="20"/>
          <w:lang w:val="pt-BR"/>
        </w:rPr>
        <w:t xml:space="preserve"> </w:t>
      </w:r>
      <w:r w:rsidR="0036304D" w:rsidRPr="00CE47B3">
        <w:rPr>
          <w:szCs w:val="20"/>
          <w:lang w:val="pt-BR"/>
        </w:rPr>
        <w:t xml:space="preserve">de 2018, </w:t>
      </w:r>
      <w:r>
        <w:rPr>
          <w:szCs w:val="20"/>
          <w:lang w:val="pt-BR"/>
        </w:rPr>
        <w:t>na qual a Corte solicitou a adoção</w:t>
      </w:r>
      <w:r w:rsidR="008E720C">
        <w:rPr>
          <w:szCs w:val="20"/>
          <w:lang w:val="pt-BR"/>
        </w:rPr>
        <w:t xml:space="preserve"> </w:t>
      </w:r>
      <w:r>
        <w:rPr>
          <w:szCs w:val="20"/>
          <w:lang w:val="pt-BR"/>
        </w:rPr>
        <w:t>imediata</w:t>
      </w:r>
      <w:r w:rsidR="008E720C">
        <w:rPr>
          <w:szCs w:val="20"/>
          <w:lang w:val="pt-BR"/>
        </w:rPr>
        <w:t xml:space="preserve"> </w:t>
      </w:r>
      <w:r>
        <w:rPr>
          <w:szCs w:val="20"/>
          <w:lang w:val="pt-BR"/>
        </w:rPr>
        <w:t xml:space="preserve">das </w:t>
      </w:r>
      <w:r w:rsidR="00CE47B3" w:rsidRPr="00CE47B3">
        <w:rPr>
          <w:szCs w:val="20"/>
          <w:lang w:val="pt-BR"/>
        </w:rPr>
        <w:t>medidas necessárias</w:t>
      </w:r>
      <w:r w:rsidR="008E720C">
        <w:rPr>
          <w:szCs w:val="20"/>
          <w:lang w:val="pt-BR"/>
        </w:rPr>
        <w:t xml:space="preserve"> </w:t>
      </w:r>
      <w:r w:rsidR="00F51526" w:rsidRPr="00CE47B3">
        <w:rPr>
          <w:szCs w:val="20"/>
          <w:lang w:val="pt-BR"/>
        </w:rPr>
        <w:t>para</w:t>
      </w:r>
      <w:r w:rsidR="0036304D" w:rsidRPr="00CE47B3">
        <w:rPr>
          <w:szCs w:val="20"/>
          <w:lang w:val="pt-BR"/>
        </w:rPr>
        <w:t xml:space="preserve"> proteger eficazmente </w:t>
      </w:r>
      <w:r w:rsidR="00CE47B3" w:rsidRPr="00CE47B3">
        <w:rPr>
          <w:szCs w:val="20"/>
          <w:lang w:val="pt-BR"/>
        </w:rPr>
        <w:t>a vida e</w:t>
      </w:r>
      <w:r w:rsidR="008E720C">
        <w:rPr>
          <w:szCs w:val="20"/>
          <w:lang w:val="pt-BR"/>
        </w:rPr>
        <w:t xml:space="preserve"> </w:t>
      </w:r>
      <w:r w:rsidR="00CE47B3" w:rsidRPr="00CE47B3">
        <w:rPr>
          <w:szCs w:val="20"/>
          <w:lang w:val="pt-BR"/>
        </w:rPr>
        <w:t xml:space="preserve">a integridade </w:t>
      </w:r>
      <w:r w:rsidR="00CE47B3">
        <w:rPr>
          <w:szCs w:val="20"/>
          <w:lang w:val="pt-BR"/>
        </w:rPr>
        <w:t>pessoal</w:t>
      </w:r>
      <w:r w:rsidR="008E720C">
        <w:rPr>
          <w:szCs w:val="20"/>
          <w:lang w:val="pt-BR"/>
        </w:rPr>
        <w:t xml:space="preserve"> </w:t>
      </w:r>
      <w:r w:rsidR="0036304D" w:rsidRPr="00CE47B3">
        <w:rPr>
          <w:szCs w:val="20"/>
          <w:lang w:val="pt-BR"/>
        </w:rPr>
        <w:t xml:space="preserve">de todas </w:t>
      </w:r>
      <w:r>
        <w:rPr>
          <w:szCs w:val="20"/>
          <w:lang w:val="pt-BR"/>
        </w:rPr>
        <w:t xml:space="preserve">as pessoas </w:t>
      </w:r>
      <w:r w:rsidR="0036304D" w:rsidRPr="00CE47B3">
        <w:rPr>
          <w:szCs w:val="20"/>
          <w:lang w:val="pt-BR"/>
        </w:rPr>
        <w:t xml:space="preserve">privadas de </w:t>
      </w:r>
      <w:r w:rsidR="00CE47B3">
        <w:rPr>
          <w:szCs w:val="20"/>
          <w:lang w:val="pt-BR"/>
        </w:rPr>
        <w:t>liberdade</w:t>
      </w:r>
      <w:r w:rsidR="008E720C">
        <w:rPr>
          <w:szCs w:val="20"/>
          <w:lang w:val="pt-BR"/>
        </w:rPr>
        <w:t xml:space="preserve"> </w:t>
      </w:r>
      <w:r w:rsidR="00CE47B3">
        <w:rPr>
          <w:szCs w:val="20"/>
          <w:lang w:val="pt-BR"/>
        </w:rPr>
        <w:t>no Complexo</w:t>
      </w:r>
      <w:r w:rsidR="008E720C">
        <w:rPr>
          <w:szCs w:val="20"/>
          <w:lang w:val="pt-BR"/>
        </w:rPr>
        <w:t xml:space="preserve"> </w:t>
      </w:r>
      <w:r w:rsidR="00CE47B3">
        <w:rPr>
          <w:szCs w:val="20"/>
          <w:lang w:val="pt-BR"/>
        </w:rPr>
        <w:t>Penitenciário</w:t>
      </w:r>
      <w:r w:rsidR="008E720C">
        <w:rPr>
          <w:szCs w:val="20"/>
          <w:lang w:val="pt-BR"/>
        </w:rPr>
        <w:t xml:space="preserve"> </w:t>
      </w:r>
      <w:r w:rsidR="0036304D" w:rsidRPr="00CE47B3">
        <w:rPr>
          <w:szCs w:val="20"/>
          <w:lang w:val="pt-BR"/>
        </w:rPr>
        <w:t>de Pedrinhas</w:t>
      </w:r>
      <w:r w:rsidR="00FC26B2" w:rsidRPr="00CE47B3">
        <w:rPr>
          <w:szCs w:val="20"/>
          <w:lang w:val="pt-BR"/>
        </w:rPr>
        <w:t>;</w:t>
      </w:r>
      <w:r w:rsidR="0036304D" w:rsidRPr="00CE47B3">
        <w:rPr>
          <w:szCs w:val="20"/>
          <w:lang w:val="pt-BR"/>
        </w:rPr>
        <w:t xml:space="preserve"> </w:t>
      </w:r>
      <w:r>
        <w:rPr>
          <w:szCs w:val="20"/>
          <w:lang w:val="pt-BR"/>
        </w:rPr>
        <w:t xml:space="preserve">bem como o envio </w:t>
      </w:r>
      <w:r w:rsidR="00FC26B2" w:rsidRPr="00CE47B3">
        <w:rPr>
          <w:szCs w:val="20"/>
          <w:lang w:val="pt-BR"/>
        </w:rPr>
        <w:t>de</w:t>
      </w:r>
      <w:r w:rsidR="0036304D" w:rsidRPr="00CE47B3">
        <w:rPr>
          <w:szCs w:val="20"/>
          <w:lang w:val="pt-BR"/>
        </w:rPr>
        <w:t xml:space="preserve"> </w:t>
      </w:r>
      <w:r w:rsidR="00F51526" w:rsidRPr="00CE47B3">
        <w:rPr>
          <w:szCs w:val="20"/>
          <w:lang w:val="pt-BR"/>
        </w:rPr>
        <w:t>informa</w:t>
      </w:r>
      <w:r w:rsidR="00207FBF" w:rsidRPr="00CE47B3">
        <w:rPr>
          <w:szCs w:val="20"/>
          <w:lang w:val="pt-BR"/>
        </w:rPr>
        <w:t>ção</w:t>
      </w:r>
      <w:r w:rsidR="0036304D" w:rsidRPr="00CE47B3">
        <w:rPr>
          <w:szCs w:val="20"/>
          <w:lang w:val="pt-BR"/>
        </w:rPr>
        <w:t xml:space="preserve"> sobre </w:t>
      </w:r>
      <w:r w:rsidR="00CE47B3" w:rsidRPr="00CE47B3">
        <w:rPr>
          <w:szCs w:val="20"/>
          <w:lang w:val="pt-BR"/>
        </w:rPr>
        <w:t xml:space="preserve">as medidas </w:t>
      </w:r>
      <w:r>
        <w:rPr>
          <w:szCs w:val="20"/>
          <w:lang w:val="pt-BR"/>
        </w:rPr>
        <w:t>adotadas</w:t>
      </w:r>
      <w:r w:rsidR="008E720C">
        <w:rPr>
          <w:szCs w:val="20"/>
          <w:lang w:val="pt-BR"/>
        </w:rPr>
        <w:t xml:space="preserve"> </w:t>
      </w:r>
      <w:r w:rsidR="0036304D" w:rsidRPr="00CE47B3">
        <w:rPr>
          <w:szCs w:val="20"/>
          <w:lang w:val="pt-BR"/>
        </w:rPr>
        <w:t xml:space="preserve">para </w:t>
      </w:r>
      <w:r>
        <w:rPr>
          <w:szCs w:val="20"/>
          <w:lang w:val="pt-BR"/>
        </w:rPr>
        <w:t>o cumprimento</w:t>
      </w:r>
      <w:r w:rsidR="008E720C">
        <w:rPr>
          <w:szCs w:val="20"/>
          <w:lang w:val="pt-BR"/>
        </w:rPr>
        <w:t xml:space="preserve"> </w:t>
      </w:r>
      <w:r>
        <w:rPr>
          <w:szCs w:val="20"/>
          <w:lang w:val="pt-BR"/>
        </w:rPr>
        <w:t xml:space="preserve">das </w:t>
      </w:r>
      <w:r w:rsidR="00CE47B3" w:rsidRPr="00CE47B3">
        <w:rPr>
          <w:szCs w:val="20"/>
          <w:lang w:val="pt-BR"/>
        </w:rPr>
        <w:t xml:space="preserve">medidas </w:t>
      </w:r>
      <w:r>
        <w:rPr>
          <w:szCs w:val="20"/>
          <w:lang w:val="pt-BR"/>
        </w:rPr>
        <w:t>provisórias</w:t>
      </w:r>
      <w:r w:rsidR="008E720C">
        <w:rPr>
          <w:szCs w:val="20"/>
          <w:lang w:val="pt-BR"/>
        </w:rPr>
        <w:t xml:space="preserve"> </w:t>
      </w:r>
      <w:r w:rsidR="0036304D" w:rsidRPr="00CE47B3">
        <w:rPr>
          <w:szCs w:val="20"/>
          <w:lang w:val="pt-BR"/>
        </w:rPr>
        <w:t>ordenadas.</w:t>
      </w:r>
    </w:p>
    <w:p w14:paraId="2EEA2E03" w14:textId="77777777" w:rsidR="0036304D" w:rsidRPr="00CE47B3" w:rsidRDefault="0036304D" w:rsidP="0036304D">
      <w:pPr>
        <w:pStyle w:val="Prrafodelista"/>
        <w:rPr>
          <w:szCs w:val="20"/>
          <w:lang w:val="pt-BR"/>
        </w:rPr>
      </w:pPr>
    </w:p>
    <w:p w14:paraId="68F3EFBF" w14:textId="2B1F5AE2" w:rsidR="0036304D" w:rsidRPr="00FA7683" w:rsidRDefault="00FA7683" w:rsidP="0036304D">
      <w:pPr>
        <w:pStyle w:val="Prrafodelista"/>
        <w:numPr>
          <w:ilvl w:val="0"/>
          <w:numId w:val="1"/>
        </w:numPr>
        <w:ind w:left="0" w:firstLine="0"/>
        <w:contextualSpacing w:val="0"/>
        <w:rPr>
          <w:szCs w:val="20"/>
          <w:lang w:val="pt-BR"/>
        </w:rPr>
      </w:pPr>
      <w:r w:rsidRPr="00FA7683">
        <w:rPr>
          <w:szCs w:val="20"/>
          <w:lang w:val="pt-BR"/>
        </w:rPr>
        <w:t>O</w:t>
      </w:r>
      <w:r w:rsidR="00F51526" w:rsidRPr="00FA7683">
        <w:rPr>
          <w:szCs w:val="20"/>
          <w:lang w:val="pt-BR"/>
        </w:rPr>
        <w:t>s</w:t>
      </w:r>
      <w:r w:rsidR="0036304D" w:rsidRPr="00FA7683">
        <w:rPr>
          <w:szCs w:val="20"/>
          <w:lang w:val="pt-BR"/>
        </w:rPr>
        <w:t xml:space="preserve"> escritos </w:t>
      </w:r>
      <w:r>
        <w:rPr>
          <w:szCs w:val="20"/>
          <w:lang w:val="pt-BR"/>
        </w:rPr>
        <w:t>recebidos</w:t>
      </w:r>
      <w:r w:rsidR="008E720C">
        <w:rPr>
          <w:szCs w:val="20"/>
          <w:lang w:val="pt-BR"/>
        </w:rPr>
        <w:t xml:space="preserve"> </w:t>
      </w:r>
      <w:r w:rsidR="0036304D" w:rsidRPr="00FA7683">
        <w:rPr>
          <w:szCs w:val="20"/>
          <w:lang w:val="pt-BR"/>
        </w:rPr>
        <w:t xml:space="preserve">entre </w:t>
      </w:r>
      <w:r>
        <w:rPr>
          <w:szCs w:val="20"/>
          <w:lang w:val="pt-BR"/>
        </w:rPr>
        <w:t>julho</w:t>
      </w:r>
      <w:r w:rsidR="008E720C">
        <w:rPr>
          <w:szCs w:val="20"/>
          <w:lang w:val="pt-BR"/>
        </w:rPr>
        <w:t xml:space="preserve"> </w:t>
      </w:r>
      <w:r w:rsidR="0036304D" w:rsidRPr="00FA7683">
        <w:rPr>
          <w:szCs w:val="20"/>
          <w:lang w:val="pt-BR"/>
        </w:rPr>
        <w:t xml:space="preserve">de 2018 </w:t>
      </w:r>
      <w:r w:rsidR="00CE47B3" w:rsidRPr="00FA7683">
        <w:rPr>
          <w:szCs w:val="20"/>
          <w:lang w:val="pt-BR"/>
        </w:rPr>
        <w:t xml:space="preserve">e </w:t>
      </w:r>
      <w:r w:rsidR="00A83643" w:rsidRPr="00FA7683">
        <w:rPr>
          <w:szCs w:val="20"/>
          <w:lang w:val="pt-BR"/>
        </w:rPr>
        <w:t xml:space="preserve">agosto </w:t>
      </w:r>
      <w:r w:rsidR="0036304D" w:rsidRPr="00FA7683">
        <w:rPr>
          <w:szCs w:val="20"/>
          <w:lang w:val="pt-BR"/>
        </w:rPr>
        <w:t xml:space="preserve">de 2019, </w:t>
      </w:r>
      <w:r>
        <w:rPr>
          <w:szCs w:val="20"/>
          <w:lang w:val="pt-BR"/>
        </w:rPr>
        <w:t>nos quais o Estado</w:t>
      </w:r>
      <w:r w:rsidR="0036304D" w:rsidRPr="00FA7683">
        <w:rPr>
          <w:szCs w:val="20"/>
          <w:lang w:val="pt-BR"/>
        </w:rPr>
        <w:t xml:space="preserve">, os representantes </w:t>
      </w:r>
      <w:r w:rsidR="00CE47B3" w:rsidRPr="00FA7683">
        <w:rPr>
          <w:szCs w:val="20"/>
          <w:lang w:val="pt-BR"/>
        </w:rPr>
        <w:t>e</w:t>
      </w:r>
      <w:r w:rsidR="008E720C">
        <w:rPr>
          <w:szCs w:val="20"/>
          <w:lang w:val="pt-BR"/>
        </w:rPr>
        <w:t xml:space="preserve"> </w:t>
      </w:r>
      <w:r>
        <w:rPr>
          <w:szCs w:val="20"/>
          <w:lang w:val="pt-BR"/>
        </w:rPr>
        <w:t xml:space="preserve">a Comissão </w:t>
      </w:r>
      <w:r w:rsidR="0036304D" w:rsidRPr="00FA7683">
        <w:rPr>
          <w:szCs w:val="20"/>
          <w:lang w:val="pt-BR"/>
        </w:rPr>
        <w:t xml:space="preserve">Interamericana de </w:t>
      </w:r>
      <w:r w:rsidR="00207FBF" w:rsidRPr="00FA7683">
        <w:rPr>
          <w:szCs w:val="20"/>
          <w:lang w:val="pt-BR"/>
        </w:rPr>
        <w:t>Direitos</w:t>
      </w:r>
      <w:r w:rsidR="008E720C">
        <w:rPr>
          <w:szCs w:val="20"/>
          <w:lang w:val="pt-BR"/>
        </w:rPr>
        <w:t xml:space="preserve"> </w:t>
      </w:r>
      <w:r w:rsidR="0036304D" w:rsidRPr="00FA7683">
        <w:rPr>
          <w:szCs w:val="20"/>
          <w:lang w:val="pt-BR"/>
        </w:rPr>
        <w:t xml:space="preserve">Humanos </w:t>
      </w:r>
      <w:r w:rsidR="00CF4AD2">
        <w:rPr>
          <w:szCs w:val="20"/>
          <w:lang w:val="pt-BR"/>
        </w:rPr>
        <w:t>prestaram</w:t>
      </w:r>
      <w:r w:rsidR="0036304D" w:rsidRPr="00FA7683">
        <w:rPr>
          <w:szCs w:val="20"/>
          <w:lang w:val="pt-BR"/>
        </w:rPr>
        <w:t xml:space="preserve"> informa</w:t>
      </w:r>
      <w:r w:rsidR="00207FBF" w:rsidRPr="00FA7683">
        <w:rPr>
          <w:szCs w:val="20"/>
          <w:lang w:val="pt-BR"/>
        </w:rPr>
        <w:t>ç</w:t>
      </w:r>
      <w:r w:rsidR="00CF4AD2">
        <w:rPr>
          <w:szCs w:val="20"/>
          <w:lang w:val="pt-BR"/>
        </w:rPr>
        <w:t>ões</w:t>
      </w:r>
      <w:r w:rsidR="0036304D" w:rsidRPr="00FA7683">
        <w:rPr>
          <w:szCs w:val="20"/>
          <w:lang w:val="pt-BR"/>
        </w:rPr>
        <w:t xml:space="preserve"> </w:t>
      </w:r>
      <w:r w:rsidR="00F51526" w:rsidRPr="00FA7683">
        <w:rPr>
          <w:szCs w:val="20"/>
          <w:lang w:val="pt-BR"/>
        </w:rPr>
        <w:t>e</w:t>
      </w:r>
      <w:r>
        <w:rPr>
          <w:szCs w:val="20"/>
          <w:lang w:val="pt-BR"/>
        </w:rPr>
        <w:t>m</w:t>
      </w:r>
      <w:r w:rsidR="0036304D" w:rsidRPr="00FA7683">
        <w:rPr>
          <w:szCs w:val="20"/>
          <w:lang w:val="pt-BR"/>
        </w:rPr>
        <w:t xml:space="preserve"> rela</w:t>
      </w:r>
      <w:r w:rsidR="00207FBF" w:rsidRPr="00FA7683">
        <w:rPr>
          <w:szCs w:val="20"/>
          <w:lang w:val="pt-BR"/>
        </w:rPr>
        <w:t>ção</w:t>
      </w:r>
      <w:r w:rsidR="0036304D" w:rsidRPr="00FA7683">
        <w:rPr>
          <w:szCs w:val="20"/>
          <w:lang w:val="pt-BR"/>
        </w:rPr>
        <w:t xml:space="preserve"> </w:t>
      </w:r>
      <w:r>
        <w:rPr>
          <w:szCs w:val="20"/>
          <w:lang w:val="pt-BR"/>
        </w:rPr>
        <w:t xml:space="preserve">ao </w:t>
      </w:r>
      <w:r w:rsidRPr="00FA7683">
        <w:rPr>
          <w:szCs w:val="20"/>
          <w:lang w:val="pt-BR"/>
        </w:rPr>
        <w:t>cumprimento</w:t>
      </w:r>
      <w:r w:rsidR="008E720C">
        <w:rPr>
          <w:szCs w:val="20"/>
          <w:lang w:val="pt-BR"/>
        </w:rPr>
        <w:t xml:space="preserve"> </w:t>
      </w:r>
      <w:r w:rsidRPr="00FA7683">
        <w:rPr>
          <w:szCs w:val="20"/>
          <w:lang w:val="pt-BR"/>
        </w:rPr>
        <w:t xml:space="preserve">das </w:t>
      </w:r>
      <w:r w:rsidR="00CE47B3" w:rsidRPr="00FA7683">
        <w:rPr>
          <w:szCs w:val="20"/>
          <w:lang w:val="pt-BR"/>
        </w:rPr>
        <w:t xml:space="preserve">medidas </w:t>
      </w:r>
      <w:r w:rsidRPr="00FA7683">
        <w:rPr>
          <w:szCs w:val="20"/>
          <w:lang w:val="pt-BR"/>
        </w:rPr>
        <w:t>provisórias</w:t>
      </w:r>
      <w:r w:rsidR="0036304D" w:rsidRPr="00FA7683">
        <w:rPr>
          <w:szCs w:val="20"/>
          <w:lang w:val="pt-BR"/>
        </w:rPr>
        <w:t>.</w:t>
      </w:r>
    </w:p>
    <w:p w14:paraId="7141573D" w14:textId="77777777" w:rsidR="0036304D" w:rsidRPr="00FA7683" w:rsidRDefault="0036304D" w:rsidP="0036304D">
      <w:pPr>
        <w:pStyle w:val="Prrafodelista"/>
        <w:ind w:left="0"/>
        <w:contextualSpacing w:val="0"/>
        <w:rPr>
          <w:szCs w:val="20"/>
          <w:lang w:val="pt-BR"/>
        </w:rPr>
      </w:pPr>
    </w:p>
    <w:p w14:paraId="72BCABBA" w14:textId="3C51C874" w:rsidR="0036304D" w:rsidRPr="00FA7683" w:rsidRDefault="00FA7683" w:rsidP="0036304D">
      <w:pPr>
        <w:pStyle w:val="Prrafodelista"/>
        <w:numPr>
          <w:ilvl w:val="0"/>
          <w:numId w:val="1"/>
        </w:numPr>
        <w:ind w:left="0" w:firstLine="0"/>
        <w:contextualSpacing w:val="0"/>
        <w:rPr>
          <w:szCs w:val="20"/>
          <w:lang w:val="pt-BR"/>
        </w:rPr>
      </w:pPr>
      <w:r w:rsidRPr="00FA7683">
        <w:rPr>
          <w:szCs w:val="20"/>
          <w:lang w:val="pt-BR"/>
        </w:rPr>
        <w:t>O R</w:t>
      </w:r>
      <w:r>
        <w:rPr>
          <w:szCs w:val="20"/>
          <w:lang w:val="pt-BR"/>
        </w:rPr>
        <w:t xml:space="preserve">elatório Independente do Ministério Público do Maranhão, apresentado pelo Estado em </w:t>
      </w:r>
      <w:r w:rsidR="00ED3B3A" w:rsidRPr="00FA7683">
        <w:rPr>
          <w:szCs w:val="20"/>
          <w:lang w:val="pt-BR"/>
        </w:rPr>
        <w:t xml:space="preserve">5 de </w:t>
      </w:r>
      <w:r>
        <w:rPr>
          <w:szCs w:val="20"/>
          <w:lang w:val="pt-BR"/>
        </w:rPr>
        <w:t xml:space="preserve">setembro </w:t>
      </w:r>
      <w:r w:rsidR="00ED3B3A" w:rsidRPr="00FA7683">
        <w:rPr>
          <w:szCs w:val="20"/>
          <w:lang w:val="pt-BR"/>
        </w:rPr>
        <w:t>de 2018</w:t>
      </w:r>
      <w:r>
        <w:rPr>
          <w:szCs w:val="20"/>
          <w:lang w:val="pt-BR"/>
        </w:rPr>
        <w:t xml:space="preserve">, em resposta ao ponto </w:t>
      </w:r>
      <w:r w:rsidR="0036304D" w:rsidRPr="00FA7683">
        <w:rPr>
          <w:szCs w:val="20"/>
          <w:lang w:val="pt-BR"/>
        </w:rPr>
        <w:t xml:space="preserve">resolutivo 5 </w:t>
      </w:r>
      <w:r>
        <w:rPr>
          <w:szCs w:val="20"/>
          <w:lang w:val="pt-BR"/>
        </w:rPr>
        <w:t xml:space="preserve">da </w:t>
      </w:r>
      <w:r w:rsidR="001B68D1">
        <w:rPr>
          <w:szCs w:val="20"/>
          <w:lang w:val="pt-BR"/>
        </w:rPr>
        <w:t>r</w:t>
      </w:r>
      <w:r w:rsidR="0036304D" w:rsidRPr="00FA7683">
        <w:rPr>
          <w:szCs w:val="20"/>
          <w:lang w:val="pt-BR"/>
        </w:rPr>
        <w:t>esolu</w:t>
      </w:r>
      <w:r w:rsidR="00207FBF" w:rsidRPr="00FA7683">
        <w:rPr>
          <w:szCs w:val="20"/>
          <w:lang w:val="pt-BR"/>
        </w:rPr>
        <w:t>ção</w:t>
      </w:r>
      <w:r w:rsidR="0036304D" w:rsidRPr="00FA7683">
        <w:rPr>
          <w:szCs w:val="20"/>
          <w:lang w:val="pt-BR"/>
        </w:rPr>
        <w:t xml:space="preserve"> de 14 de </w:t>
      </w:r>
      <w:r w:rsidRPr="00FA7683">
        <w:rPr>
          <w:szCs w:val="20"/>
          <w:lang w:val="pt-BR"/>
        </w:rPr>
        <w:t>março</w:t>
      </w:r>
      <w:r w:rsidR="008E720C">
        <w:rPr>
          <w:szCs w:val="20"/>
          <w:lang w:val="pt-BR"/>
        </w:rPr>
        <w:t xml:space="preserve"> </w:t>
      </w:r>
      <w:r w:rsidR="0036304D" w:rsidRPr="00FA7683">
        <w:rPr>
          <w:szCs w:val="20"/>
          <w:lang w:val="pt-BR"/>
        </w:rPr>
        <w:t>de 2018.</w:t>
      </w:r>
    </w:p>
    <w:p w14:paraId="4B15066A" w14:textId="77777777" w:rsidR="0036304D" w:rsidRDefault="0036304D" w:rsidP="0036304D">
      <w:pPr>
        <w:pStyle w:val="Prrafodelista"/>
        <w:rPr>
          <w:szCs w:val="20"/>
          <w:lang w:val="pt-BR"/>
        </w:rPr>
      </w:pPr>
    </w:p>
    <w:p w14:paraId="3E13C9C9" w14:textId="77777777" w:rsidR="00BB2A62" w:rsidRPr="00FA7683" w:rsidRDefault="00BB2A62" w:rsidP="0036304D">
      <w:pPr>
        <w:pStyle w:val="Prrafodelista"/>
        <w:rPr>
          <w:szCs w:val="20"/>
          <w:lang w:val="pt-BR"/>
        </w:rPr>
      </w:pPr>
    </w:p>
    <w:p w14:paraId="00A3F67D" w14:textId="77777777" w:rsidR="0036304D" w:rsidRPr="006F11AD" w:rsidRDefault="0036304D" w:rsidP="0036304D">
      <w:pPr>
        <w:pStyle w:val="Ttulo1"/>
        <w:tabs>
          <w:tab w:val="clear" w:pos="0"/>
        </w:tabs>
        <w:rPr>
          <w:lang w:val="es-CR"/>
        </w:rPr>
      </w:pPr>
      <w:r w:rsidRPr="006F11AD">
        <w:rPr>
          <w:lang w:val="es-CR"/>
        </w:rPr>
        <w:lastRenderedPageBreak/>
        <w:t>CONSIDERANDO QUE:</w:t>
      </w:r>
    </w:p>
    <w:p w14:paraId="3881440B" w14:textId="77777777" w:rsidR="0036304D" w:rsidRPr="006F11AD" w:rsidRDefault="0036304D" w:rsidP="00ED3B3A"/>
    <w:p w14:paraId="521C23B0" w14:textId="65F877E4" w:rsidR="0036304D" w:rsidRPr="00DB0BD1" w:rsidRDefault="00DB0BD1" w:rsidP="0036304D">
      <w:pPr>
        <w:pStyle w:val="Prrafodelista"/>
        <w:numPr>
          <w:ilvl w:val="0"/>
          <w:numId w:val="16"/>
        </w:numPr>
        <w:ind w:left="0" w:firstLine="0"/>
        <w:contextualSpacing w:val="0"/>
        <w:rPr>
          <w:lang w:val="pt-BR"/>
        </w:rPr>
      </w:pPr>
      <w:r w:rsidRPr="00DB0BD1">
        <w:rPr>
          <w:lang w:val="pt-BR"/>
        </w:rPr>
        <w:t xml:space="preserve">Na </w:t>
      </w:r>
      <w:r w:rsidR="0036304D" w:rsidRPr="00DB0BD1">
        <w:rPr>
          <w:lang w:val="pt-BR"/>
        </w:rPr>
        <w:t>resolu</w:t>
      </w:r>
      <w:r w:rsidR="00207FBF" w:rsidRPr="00DB0BD1">
        <w:rPr>
          <w:lang w:val="pt-BR"/>
        </w:rPr>
        <w:t>ção</w:t>
      </w:r>
      <w:r w:rsidR="0036304D" w:rsidRPr="00DB0BD1">
        <w:rPr>
          <w:lang w:val="pt-BR"/>
        </w:rPr>
        <w:t xml:space="preserve"> de 14 de </w:t>
      </w:r>
      <w:r w:rsidR="00FA7683" w:rsidRPr="00DB0BD1">
        <w:rPr>
          <w:lang w:val="pt-BR"/>
        </w:rPr>
        <w:t>março</w:t>
      </w:r>
      <w:r w:rsidR="008E720C">
        <w:rPr>
          <w:lang w:val="pt-BR"/>
        </w:rPr>
        <w:t xml:space="preserve"> </w:t>
      </w:r>
      <w:r w:rsidR="0036304D" w:rsidRPr="00DB0BD1">
        <w:rPr>
          <w:lang w:val="pt-BR"/>
        </w:rPr>
        <w:t xml:space="preserve">de 2018, </w:t>
      </w:r>
      <w:r w:rsidR="00FA7683" w:rsidRPr="00DB0BD1">
        <w:rPr>
          <w:lang w:val="pt-BR"/>
        </w:rPr>
        <w:t xml:space="preserve">a Corte </w:t>
      </w:r>
      <w:r w:rsidRPr="00DB0BD1">
        <w:rPr>
          <w:lang w:val="pt-BR"/>
        </w:rPr>
        <w:t xml:space="preserve">resolveu </w:t>
      </w:r>
      <w:r w:rsidR="0036304D" w:rsidRPr="00DB0BD1">
        <w:rPr>
          <w:szCs w:val="20"/>
          <w:lang w:val="pt-BR"/>
        </w:rPr>
        <w:t xml:space="preserve">que </w:t>
      </w:r>
      <w:r w:rsidR="00FA7683" w:rsidRPr="00DB0BD1">
        <w:rPr>
          <w:szCs w:val="20"/>
          <w:lang w:val="pt-BR"/>
        </w:rPr>
        <w:t>o Estado</w:t>
      </w:r>
      <w:r w:rsidR="008E720C">
        <w:rPr>
          <w:szCs w:val="20"/>
          <w:lang w:val="pt-BR"/>
        </w:rPr>
        <w:t xml:space="preserve"> </w:t>
      </w:r>
      <w:r w:rsidRPr="00DB0BD1">
        <w:rPr>
          <w:szCs w:val="20"/>
          <w:lang w:val="pt-BR"/>
        </w:rPr>
        <w:t>deveria</w:t>
      </w:r>
      <w:r w:rsidR="00CF4AD2">
        <w:rPr>
          <w:szCs w:val="20"/>
          <w:lang w:val="pt-BR"/>
        </w:rPr>
        <w:t>,</w:t>
      </w:r>
      <w:r w:rsidR="008E720C">
        <w:rPr>
          <w:szCs w:val="20"/>
          <w:lang w:val="pt-BR"/>
        </w:rPr>
        <w:t xml:space="preserve"> </w:t>
      </w:r>
      <w:r w:rsidR="0036304D" w:rsidRPr="00DB0BD1">
        <w:rPr>
          <w:szCs w:val="20"/>
          <w:lang w:val="pt-BR"/>
        </w:rPr>
        <w:t xml:space="preserve">de </w:t>
      </w:r>
      <w:r w:rsidR="00ED3B3A" w:rsidRPr="00DB0BD1">
        <w:rPr>
          <w:szCs w:val="20"/>
          <w:lang w:val="pt-BR"/>
        </w:rPr>
        <w:t xml:space="preserve">forma </w:t>
      </w:r>
      <w:r w:rsidR="00FA7683" w:rsidRPr="00DB0BD1">
        <w:rPr>
          <w:szCs w:val="20"/>
          <w:lang w:val="pt-BR"/>
        </w:rPr>
        <w:t>imediata</w:t>
      </w:r>
      <w:r w:rsidR="0036304D" w:rsidRPr="00DB0BD1">
        <w:rPr>
          <w:szCs w:val="20"/>
          <w:lang w:val="pt-BR"/>
        </w:rPr>
        <w:t xml:space="preserve">: a) </w:t>
      </w:r>
      <w:r w:rsidRPr="00DB0BD1">
        <w:rPr>
          <w:szCs w:val="20"/>
          <w:lang w:val="pt-BR"/>
        </w:rPr>
        <w:t>adotar</w:t>
      </w:r>
      <w:r w:rsidR="008E720C">
        <w:rPr>
          <w:szCs w:val="20"/>
          <w:lang w:val="pt-BR"/>
        </w:rPr>
        <w:t xml:space="preserve"> </w:t>
      </w:r>
      <w:r w:rsidR="0036304D" w:rsidRPr="00DB0BD1">
        <w:rPr>
          <w:rFonts w:eastAsia="Verdana" w:cs="Verdana"/>
          <w:szCs w:val="20"/>
          <w:lang w:val="pt-BR"/>
        </w:rPr>
        <w:t xml:space="preserve">todas </w:t>
      </w:r>
      <w:r w:rsidR="00CE47B3" w:rsidRPr="00DB0BD1">
        <w:rPr>
          <w:rFonts w:eastAsia="Verdana" w:cs="Verdana"/>
          <w:szCs w:val="20"/>
          <w:lang w:val="pt-BR"/>
        </w:rPr>
        <w:t xml:space="preserve">as medidas </w:t>
      </w:r>
      <w:r w:rsidR="0036304D" w:rsidRPr="00DB0BD1">
        <w:rPr>
          <w:rFonts w:eastAsia="Verdana" w:cs="Verdana"/>
          <w:szCs w:val="20"/>
          <w:lang w:val="pt-BR"/>
        </w:rPr>
        <w:t xml:space="preserve">que </w:t>
      </w:r>
      <w:r w:rsidR="00ED3B3A" w:rsidRPr="00DB0BD1">
        <w:rPr>
          <w:rFonts w:eastAsia="Verdana" w:cs="Verdana"/>
          <w:szCs w:val="20"/>
          <w:lang w:val="pt-BR"/>
        </w:rPr>
        <w:t>f</w:t>
      </w:r>
      <w:r w:rsidRPr="00DB0BD1">
        <w:rPr>
          <w:rFonts w:eastAsia="Verdana" w:cs="Verdana"/>
          <w:szCs w:val="20"/>
          <w:lang w:val="pt-BR"/>
        </w:rPr>
        <w:t xml:space="preserve">ossem </w:t>
      </w:r>
      <w:r w:rsidR="00CE47B3" w:rsidRPr="00DB0BD1">
        <w:rPr>
          <w:rFonts w:eastAsia="Verdana" w:cs="Verdana"/>
          <w:szCs w:val="20"/>
          <w:lang w:val="pt-BR"/>
        </w:rPr>
        <w:t>necessárias</w:t>
      </w:r>
      <w:r w:rsidR="008E720C">
        <w:rPr>
          <w:rFonts w:eastAsia="Verdana" w:cs="Verdana"/>
          <w:szCs w:val="20"/>
          <w:lang w:val="pt-BR"/>
        </w:rPr>
        <w:t xml:space="preserve"> </w:t>
      </w:r>
      <w:r w:rsidR="0036304D" w:rsidRPr="00DB0BD1">
        <w:rPr>
          <w:rFonts w:eastAsia="Verdana" w:cs="Verdana"/>
          <w:szCs w:val="20"/>
          <w:lang w:val="pt-BR"/>
        </w:rPr>
        <w:t xml:space="preserve">para proteger eficazmente </w:t>
      </w:r>
      <w:r w:rsidR="00CE47B3" w:rsidRPr="00DB0BD1">
        <w:rPr>
          <w:rFonts w:eastAsia="Verdana" w:cs="Verdana"/>
          <w:szCs w:val="20"/>
          <w:lang w:val="pt-BR"/>
        </w:rPr>
        <w:t>a vida e</w:t>
      </w:r>
      <w:r w:rsidR="008E720C">
        <w:rPr>
          <w:rFonts w:eastAsia="Verdana" w:cs="Verdana"/>
          <w:szCs w:val="20"/>
          <w:lang w:val="pt-BR"/>
        </w:rPr>
        <w:t xml:space="preserve"> </w:t>
      </w:r>
      <w:r w:rsidR="00CE47B3" w:rsidRPr="00DB0BD1">
        <w:rPr>
          <w:rFonts w:eastAsia="Verdana" w:cs="Verdana"/>
          <w:szCs w:val="20"/>
          <w:lang w:val="pt-BR"/>
        </w:rPr>
        <w:t>a integridade pessoal</w:t>
      </w:r>
      <w:r w:rsidR="008E720C">
        <w:rPr>
          <w:rFonts w:eastAsia="Verdana" w:cs="Verdana"/>
          <w:szCs w:val="20"/>
          <w:lang w:val="pt-BR"/>
        </w:rPr>
        <w:t xml:space="preserve"> </w:t>
      </w:r>
      <w:r w:rsidR="0036304D" w:rsidRPr="00DB0BD1">
        <w:rPr>
          <w:rFonts w:eastAsia="Verdana" w:cs="Verdana"/>
          <w:szCs w:val="20"/>
          <w:lang w:val="pt-BR"/>
        </w:rPr>
        <w:t xml:space="preserve">de todas </w:t>
      </w:r>
      <w:r w:rsidR="00FA7683" w:rsidRPr="00DB0BD1">
        <w:rPr>
          <w:rFonts w:eastAsia="Verdana" w:cs="Verdana"/>
          <w:szCs w:val="20"/>
          <w:lang w:val="pt-BR"/>
        </w:rPr>
        <w:t xml:space="preserve">as pessoas </w:t>
      </w:r>
      <w:r w:rsidR="0036304D" w:rsidRPr="00DB0BD1">
        <w:rPr>
          <w:rFonts w:eastAsia="Verdana" w:cs="Verdana"/>
          <w:szCs w:val="20"/>
          <w:lang w:val="pt-BR"/>
        </w:rPr>
        <w:t xml:space="preserve">privadas de </w:t>
      </w:r>
      <w:r w:rsidR="00CE47B3" w:rsidRPr="00DB0BD1">
        <w:rPr>
          <w:rFonts w:eastAsia="Verdana" w:cs="Verdana"/>
          <w:szCs w:val="20"/>
          <w:lang w:val="pt-BR"/>
        </w:rPr>
        <w:t>liberdade</w:t>
      </w:r>
      <w:r w:rsidR="008E720C">
        <w:rPr>
          <w:rFonts w:eastAsia="Verdana" w:cs="Verdana"/>
          <w:szCs w:val="20"/>
          <w:lang w:val="pt-BR"/>
        </w:rPr>
        <w:t xml:space="preserve"> </w:t>
      </w:r>
      <w:r w:rsidR="00CE47B3" w:rsidRPr="00DB0BD1">
        <w:rPr>
          <w:rFonts w:eastAsia="Verdana" w:cs="Verdana"/>
          <w:szCs w:val="20"/>
          <w:lang w:val="pt-BR"/>
        </w:rPr>
        <w:t>no Complexo</w:t>
      </w:r>
      <w:r w:rsidR="008E720C">
        <w:rPr>
          <w:rFonts w:eastAsia="Verdana" w:cs="Verdana"/>
          <w:szCs w:val="20"/>
          <w:lang w:val="pt-BR"/>
        </w:rPr>
        <w:t xml:space="preserve"> </w:t>
      </w:r>
      <w:r w:rsidR="0036304D" w:rsidRPr="00DB0BD1">
        <w:rPr>
          <w:rFonts w:eastAsia="Verdana" w:cs="Verdana"/>
          <w:szCs w:val="20"/>
          <w:lang w:val="pt-BR"/>
        </w:rPr>
        <w:t xml:space="preserve">de Pedrinhas, </w:t>
      </w:r>
      <w:r w:rsidRPr="00DB0BD1">
        <w:rPr>
          <w:rFonts w:eastAsia="Verdana" w:cs="Verdana"/>
          <w:szCs w:val="20"/>
          <w:lang w:val="pt-BR"/>
        </w:rPr>
        <w:t xml:space="preserve">bem </w:t>
      </w:r>
      <w:r w:rsidR="0036304D" w:rsidRPr="00DB0BD1">
        <w:rPr>
          <w:rFonts w:eastAsia="Verdana" w:cs="Verdana"/>
          <w:szCs w:val="20"/>
          <w:lang w:val="pt-BR"/>
        </w:rPr>
        <w:t xml:space="preserve">como de </w:t>
      </w:r>
      <w:r w:rsidR="00CE47B3" w:rsidRPr="00DB0BD1">
        <w:rPr>
          <w:rFonts w:eastAsia="Verdana" w:cs="Verdana"/>
          <w:szCs w:val="20"/>
          <w:lang w:val="pt-BR"/>
        </w:rPr>
        <w:t>qualquer</w:t>
      </w:r>
      <w:r w:rsidR="008E720C">
        <w:rPr>
          <w:rFonts w:eastAsia="Verdana" w:cs="Verdana"/>
          <w:szCs w:val="20"/>
          <w:lang w:val="pt-BR"/>
        </w:rPr>
        <w:t xml:space="preserve"> </w:t>
      </w:r>
      <w:r w:rsidRPr="00DB0BD1">
        <w:rPr>
          <w:rFonts w:eastAsia="Verdana" w:cs="Verdana"/>
          <w:szCs w:val="20"/>
          <w:lang w:val="pt-BR"/>
        </w:rPr>
        <w:t>pessoa</w:t>
      </w:r>
      <w:r w:rsidR="008E720C">
        <w:rPr>
          <w:rFonts w:eastAsia="Verdana" w:cs="Verdana"/>
          <w:szCs w:val="20"/>
          <w:lang w:val="pt-BR"/>
        </w:rPr>
        <w:t xml:space="preserve"> </w:t>
      </w:r>
      <w:r w:rsidR="0036304D" w:rsidRPr="00DB0BD1">
        <w:rPr>
          <w:rFonts w:eastAsia="Verdana" w:cs="Verdana"/>
          <w:szCs w:val="20"/>
          <w:lang w:val="pt-BR"/>
        </w:rPr>
        <w:t xml:space="preserve">que se </w:t>
      </w:r>
      <w:r w:rsidRPr="00DB0BD1">
        <w:rPr>
          <w:rFonts w:eastAsia="Verdana" w:cs="Verdana"/>
          <w:szCs w:val="20"/>
          <w:lang w:val="pt-BR"/>
        </w:rPr>
        <w:t>encontr</w:t>
      </w:r>
      <w:r w:rsidR="00CF4AD2">
        <w:rPr>
          <w:rFonts w:eastAsia="Verdana" w:cs="Verdana"/>
          <w:szCs w:val="20"/>
          <w:lang w:val="pt-BR"/>
        </w:rPr>
        <w:t>ass</w:t>
      </w:r>
      <w:r w:rsidRPr="00DB0BD1">
        <w:rPr>
          <w:rFonts w:eastAsia="Verdana" w:cs="Verdana"/>
          <w:szCs w:val="20"/>
          <w:lang w:val="pt-BR"/>
        </w:rPr>
        <w:t>e</w:t>
      </w:r>
      <w:r w:rsidR="008E720C">
        <w:rPr>
          <w:rFonts w:eastAsia="Verdana" w:cs="Verdana"/>
          <w:szCs w:val="20"/>
          <w:lang w:val="pt-BR"/>
        </w:rPr>
        <w:t xml:space="preserve"> </w:t>
      </w:r>
      <w:r w:rsidRPr="00DB0BD1">
        <w:rPr>
          <w:rFonts w:eastAsia="Verdana" w:cs="Verdana"/>
          <w:szCs w:val="20"/>
          <w:lang w:val="pt-BR"/>
        </w:rPr>
        <w:t xml:space="preserve">nesse </w:t>
      </w:r>
      <w:r w:rsidR="00FA7683" w:rsidRPr="00DB0BD1">
        <w:rPr>
          <w:rFonts w:eastAsia="Verdana" w:cs="Verdana"/>
          <w:szCs w:val="20"/>
          <w:lang w:val="pt-BR"/>
        </w:rPr>
        <w:t>estabelecimento</w:t>
      </w:r>
      <w:r w:rsidR="0036304D" w:rsidRPr="00DB0BD1">
        <w:rPr>
          <w:rFonts w:eastAsia="Verdana" w:cs="Verdana"/>
          <w:szCs w:val="20"/>
          <w:lang w:val="pt-BR"/>
        </w:rPr>
        <w:t xml:space="preserve">, </w:t>
      </w:r>
      <w:r w:rsidRPr="00DB0BD1">
        <w:rPr>
          <w:rFonts w:eastAsia="Verdana" w:cs="Verdana"/>
          <w:szCs w:val="20"/>
          <w:lang w:val="pt-BR"/>
        </w:rPr>
        <w:t xml:space="preserve">inclusive os </w:t>
      </w:r>
      <w:r w:rsidR="0036304D" w:rsidRPr="00DB0BD1">
        <w:rPr>
          <w:rFonts w:eastAsia="Verdana" w:cs="Verdana"/>
          <w:szCs w:val="20"/>
          <w:lang w:val="pt-BR"/>
        </w:rPr>
        <w:t xml:space="preserve">agentes </w:t>
      </w:r>
      <w:r w:rsidRPr="00DB0BD1">
        <w:rPr>
          <w:rFonts w:eastAsia="Verdana" w:cs="Verdana"/>
          <w:szCs w:val="20"/>
          <w:lang w:val="pt-BR"/>
        </w:rPr>
        <w:t>penitenciários</w:t>
      </w:r>
      <w:r w:rsidR="0036304D" w:rsidRPr="00DB0BD1">
        <w:rPr>
          <w:rFonts w:eastAsia="Verdana" w:cs="Verdana"/>
          <w:szCs w:val="20"/>
          <w:lang w:val="pt-BR"/>
        </w:rPr>
        <w:t xml:space="preserve">, </w:t>
      </w:r>
      <w:r w:rsidR="001B68D1">
        <w:rPr>
          <w:rFonts w:eastAsia="Verdana" w:cs="Verdana"/>
          <w:szCs w:val="20"/>
          <w:lang w:val="pt-BR"/>
        </w:rPr>
        <w:t xml:space="preserve">os </w:t>
      </w:r>
      <w:r w:rsidRPr="00DB0BD1">
        <w:rPr>
          <w:rFonts w:eastAsia="Verdana" w:cs="Verdana"/>
          <w:szCs w:val="20"/>
          <w:lang w:val="pt-BR"/>
        </w:rPr>
        <w:t>funcionários</w:t>
      </w:r>
      <w:r w:rsidR="008E720C">
        <w:rPr>
          <w:rFonts w:eastAsia="Verdana" w:cs="Verdana"/>
          <w:szCs w:val="20"/>
          <w:lang w:val="pt-BR"/>
        </w:rPr>
        <w:t xml:space="preserve"> </w:t>
      </w:r>
      <w:r w:rsidR="00CE47B3" w:rsidRPr="00DB0BD1">
        <w:rPr>
          <w:rFonts w:eastAsia="Verdana" w:cs="Verdana"/>
          <w:szCs w:val="20"/>
          <w:lang w:val="pt-BR"/>
        </w:rPr>
        <w:t>e</w:t>
      </w:r>
      <w:r w:rsidR="008E720C">
        <w:rPr>
          <w:rFonts w:eastAsia="Verdana" w:cs="Verdana"/>
          <w:szCs w:val="20"/>
          <w:lang w:val="pt-BR"/>
        </w:rPr>
        <w:t xml:space="preserve"> </w:t>
      </w:r>
      <w:r w:rsidR="001B68D1">
        <w:rPr>
          <w:rFonts w:eastAsia="Verdana" w:cs="Verdana"/>
          <w:szCs w:val="20"/>
          <w:lang w:val="pt-BR"/>
        </w:rPr>
        <w:t xml:space="preserve">os </w:t>
      </w:r>
      <w:r w:rsidR="0036304D" w:rsidRPr="00DB0BD1">
        <w:rPr>
          <w:rFonts w:eastAsia="Verdana" w:cs="Verdana"/>
          <w:szCs w:val="20"/>
          <w:lang w:val="pt-BR"/>
        </w:rPr>
        <w:t xml:space="preserve">visitantes; b) </w:t>
      </w:r>
      <w:r w:rsidRPr="00DB0BD1">
        <w:rPr>
          <w:rFonts w:eastAsia="Verdana" w:cs="Verdana"/>
          <w:szCs w:val="20"/>
          <w:lang w:val="pt-BR"/>
        </w:rPr>
        <w:t>manter</w:t>
      </w:r>
      <w:r w:rsidR="008E720C">
        <w:rPr>
          <w:rFonts w:eastAsia="Verdana" w:cs="Verdana"/>
          <w:szCs w:val="20"/>
          <w:lang w:val="pt-BR"/>
        </w:rPr>
        <w:t xml:space="preserve"> </w:t>
      </w:r>
      <w:r w:rsidR="0036304D" w:rsidRPr="00DB0BD1">
        <w:rPr>
          <w:rFonts w:eastAsia="Verdana" w:cs="Verdana"/>
          <w:szCs w:val="20"/>
          <w:lang w:val="pt-BR"/>
        </w:rPr>
        <w:t xml:space="preserve">os representantes </w:t>
      </w:r>
      <w:r w:rsidRPr="00DB0BD1">
        <w:rPr>
          <w:rFonts w:eastAsia="Verdana" w:cs="Verdana"/>
          <w:szCs w:val="20"/>
          <w:lang w:val="pt-BR"/>
        </w:rPr>
        <w:t>dos beneficiários</w:t>
      </w:r>
      <w:r w:rsidR="008E720C">
        <w:rPr>
          <w:rFonts w:eastAsia="Verdana" w:cs="Verdana"/>
          <w:szCs w:val="20"/>
          <w:lang w:val="pt-BR"/>
        </w:rPr>
        <w:t xml:space="preserve"> </w:t>
      </w:r>
      <w:r w:rsidR="0036304D" w:rsidRPr="00DB0BD1">
        <w:rPr>
          <w:rFonts w:eastAsia="Verdana" w:cs="Verdana"/>
          <w:szCs w:val="20"/>
          <w:lang w:val="pt-BR"/>
        </w:rPr>
        <w:t xml:space="preserve">informados sobre </w:t>
      </w:r>
      <w:r w:rsidR="00CE47B3" w:rsidRPr="00DB0BD1">
        <w:rPr>
          <w:rFonts w:eastAsia="Verdana" w:cs="Verdana"/>
          <w:szCs w:val="20"/>
          <w:lang w:val="pt-BR"/>
        </w:rPr>
        <w:t xml:space="preserve">as medidas </w:t>
      </w:r>
      <w:r w:rsidR="00FA7683" w:rsidRPr="00DB0BD1">
        <w:rPr>
          <w:rFonts w:eastAsia="Verdana" w:cs="Verdana"/>
          <w:szCs w:val="20"/>
          <w:lang w:val="pt-BR"/>
        </w:rPr>
        <w:t>adotadas</w:t>
      </w:r>
      <w:r w:rsidR="008E720C">
        <w:rPr>
          <w:rFonts w:eastAsia="Verdana" w:cs="Verdana"/>
          <w:szCs w:val="20"/>
          <w:lang w:val="pt-BR"/>
        </w:rPr>
        <w:t xml:space="preserve"> </w:t>
      </w:r>
      <w:r w:rsidR="0036304D" w:rsidRPr="00DB0BD1">
        <w:rPr>
          <w:rFonts w:eastAsia="Verdana" w:cs="Verdana"/>
          <w:szCs w:val="20"/>
          <w:lang w:val="pt-BR"/>
        </w:rPr>
        <w:t xml:space="preserve">para </w:t>
      </w:r>
      <w:r>
        <w:rPr>
          <w:rFonts w:eastAsia="Verdana" w:cs="Verdana"/>
          <w:szCs w:val="20"/>
          <w:lang w:val="pt-BR"/>
        </w:rPr>
        <w:t>cumprir</w:t>
      </w:r>
      <w:r w:rsidR="008E720C">
        <w:rPr>
          <w:rFonts w:eastAsia="Verdana" w:cs="Verdana"/>
          <w:szCs w:val="20"/>
          <w:lang w:val="pt-BR"/>
        </w:rPr>
        <w:t xml:space="preserve"> </w:t>
      </w:r>
      <w:r w:rsidR="00B6162C" w:rsidRPr="00DB0BD1">
        <w:rPr>
          <w:rFonts w:eastAsia="Verdana" w:cs="Verdana"/>
          <w:szCs w:val="20"/>
          <w:lang w:val="pt-BR"/>
        </w:rPr>
        <w:t>a</w:t>
      </w:r>
      <w:r w:rsidR="0036304D" w:rsidRPr="00DB0BD1">
        <w:rPr>
          <w:rFonts w:eastAsia="Verdana" w:cs="Verdana"/>
          <w:szCs w:val="20"/>
          <w:lang w:val="pt-BR"/>
        </w:rPr>
        <w:t xml:space="preserve"> presente medida </w:t>
      </w:r>
      <w:r>
        <w:rPr>
          <w:rFonts w:eastAsia="Verdana" w:cs="Verdana"/>
          <w:szCs w:val="20"/>
          <w:lang w:val="pt-BR"/>
        </w:rPr>
        <w:t>provisória</w:t>
      </w:r>
      <w:r w:rsidR="008E720C">
        <w:rPr>
          <w:rFonts w:eastAsia="Verdana" w:cs="Verdana"/>
          <w:szCs w:val="20"/>
          <w:lang w:val="pt-BR"/>
        </w:rPr>
        <w:t xml:space="preserve"> </w:t>
      </w:r>
      <w:r w:rsidR="00CE47B3" w:rsidRPr="00DB0BD1">
        <w:rPr>
          <w:rFonts w:eastAsia="Verdana" w:cs="Verdana"/>
          <w:szCs w:val="20"/>
          <w:lang w:val="pt-BR"/>
        </w:rPr>
        <w:t>e</w:t>
      </w:r>
      <w:r w:rsidR="0036304D" w:rsidRPr="00DB0BD1">
        <w:rPr>
          <w:rFonts w:eastAsia="Verdana" w:cs="Verdana"/>
          <w:szCs w:val="20"/>
          <w:lang w:val="pt-BR"/>
        </w:rPr>
        <w:t xml:space="preserve">, </w:t>
      </w:r>
      <w:r>
        <w:rPr>
          <w:rFonts w:eastAsia="Verdana" w:cs="Verdana"/>
          <w:szCs w:val="20"/>
          <w:lang w:val="pt-BR"/>
        </w:rPr>
        <w:t>além disso</w:t>
      </w:r>
      <w:r w:rsidR="0036304D" w:rsidRPr="00DB0BD1">
        <w:rPr>
          <w:rFonts w:eastAsia="Verdana" w:cs="Verdana"/>
          <w:szCs w:val="20"/>
          <w:lang w:val="pt-BR"/>
        </w:rPr>
        <w:t xml:space="preserve">, </w:t>
      </w:r>
      <w:r>
        <w:rPr>
          <w:rFonts w:eastAsia="Verdana" w:cs="Verdana"/>
          <w:szCs w:val="20"/>
          <w:lang w:val="pt-BR"/>
        </w:rPr>
        <w:t>garantir</w:t>
      </w:r>
      <w:r w:rsidR="008E720C">
        <w:rPr>
          <w:rFonts w:eastAsia="Verdana" w:cs="Verdana"/>
          <w:szCs w:val="20"/>
          <w:lang w:val="pt-BR"/>
        </w:rPr>
        <w:t xml:space="preserve"> </w:t>
      </w:r>
      <w:r w:rsidR="00DD7417">
        <w:rPr>
          <w:rFonts w:eastAsia="Verdana" w:cs="Verdana"/>
          <w:szCs w:val="20"/>
          <w:lang w:val="pt-BR"/>
        </w:rPr>
        <w:t>seu</w:t>
      </w:r>
      <w:r w:rsidR="0036304D" w:rsidRPr="00DB0BD1">
        <w:rPr>
          <w:rFonts w:eastAsia="Verdana" w:cs="Verdana"/>
          <w:szCs w:val="20"/>
          <w:lang w:val="pt-BR"/>
        </w:rPr>
        <w:t xml:space="preserve"> </w:t>
      </w:r>
      <w:r>
        <w:rPr>
          <w:rFonts w:eastAsia="Verdana" w:cs="Verdana"/>
          <w:szCs w:val="20"/>
          <w:lang w:val="pt-BR"/>
        </w:rPr>
        <w:t>acesso</w:t>
      </w:r>
      <w:r w:rsidR="008E720C">
        <w:rPr>
          <w:rFonts w:eastAsia="Verdana" w:cs="Verdana"/>
          <w:szCs w:val="20"/>
          <w:lang w:val="pt-BR"/>
        </w:rPr>
        <w:t xml:space="preserve"> </w:t>
      </w:r>
      <w:r>
        <w:rPr>
          <w:rFonts w:eastAsia="Verdana" w:cs="Verdana"/>
          <w:szCs w:val="20"/>
          <w:lang w:val="pt-BR"/>
        </w:rPr>
        <w:t>amplo</w:t>
      </w:r>
      <w:r w:rsidR="008E720C">
        <w:rPr>
          <w:rFonts w:eastAsia="Verdana" w:cs="Verdana"/>
          <w:szCs w:val="20"/>
          <w:lang w:val="pt-BR"/>
        </w:rPr>
        <w:t xml:space="preserve"> </w:t>
      </w:r>
      <w:r w:rsidR="0036304D" w:rsidRPr="00DB0BD1">
        <w:rPr>
          <w:rFonts w:eastAsia="Verdana" w:cs="Verdana"/>
          <w:szCs w:val="20"/>
          <w:lang w:val="pt-BR"/>
        </w:rPr>
        <w:t xml:space="preserve">e </w:t>
      </w:r>
      <w:r w:rsidR="00D17E0A" w:rsidRPr="00DB0BD1">
        <w:rPr>
          <w:rFonts w:eastAsia="Verdana" w:cs="Verdana"/>
          <w:szCs w:val="20"/>
          <w:lang w:val="pt-BR"/>
        </w:rPr>
        <w:t>irrestrito</w:t>
      </w:r>
      <w:r w:rsidR="0036304D" w:rsidRPr="00DB0BD1">
        <w:rPr>
          <w:rFonts w:eastAsia="Verdana" w:cs="Verdana"/>
          <w:szCs w:val="20"/>
          <w:lang w:val="pt-BR"/>
        </w:rPr>
        <w:t xml:space="preserve"> </w:t>
      </w:r>
      <w:r w:rsidR="00D17E0A" w:rsidRPr="00DB0BD1">
        <w:rPr>
          <w:rFonts w:eastAsia="Verdana" w:cs="Verdana"/>
          <w:szCs w:val="20"/>
          <w:lang w:val="pt-BR"/>
        </w:rPr>
        <w:t>a</w:t>
      </w:r>
      <w:r>
        <w:rPr>
          <w:rFonts w:eastAsia="Verdana" w:cs="Verdana"/>
          <w:szCs w:val="20"/>
          <w:lang w:val="pt-BR"/>
        </w:rPr>
        <w:t>o</w:t>
      </w:r>
      <w:r w:rsidR="0036304D" w:rsidRPr="00DB0BD1">
        <w:rPr>
          <w:rFonts w:eastAsia="Verdana" w:cs="Verdana"/>
          <w:szCs w:val="20"/>
          <w:lang w:val="pt-BR"/>
        </w:rPr>
        <w:t xml:space="preserve"> </w:t>
      </w:r>
      <w:r>
        <w:rPr>
          <w:rFonts w:eastAsia="Verdana" w:cs="Verdana"/>
          <w:szCs w:val="20"/>
          <w:lang w:val="pt-BR"/>
        </w:rPr>
        <w:t>Complexo</w:t>
      </w:r>
      <w:r w:rsidR="008E720C">
        <w:rPr>
          <w:rFonts w:eastAsia="Verdana" w:cs="Verdana"/>
          <w:szCs w:val="20"/>
          <w:lang w:val="pt-BR"/>
        </w:rPr>
        <w:t xml:space="preserve"> </w:t>
      </w:r>
      <w:r w:rsidR="00CE47B3" w:rsidRPr="00DB0BD1">
        <w:rPr>
          <w:rFonts w:eastAsia="Verdana" w:cs="Verdana"/>
          <w:szCs w:val="20"/>
          <w:lang w:val="pt-BR"/>
        </w:rPr>
        <w:t>Penitenciário</w:t>
      </w:r>
      <w:r w:rsidR="008E720C">
        <w:rPr>
          <w:rFonts w:eastAsia="Verdana" w:cs="Verdana"/>
          <w:szCs w:val="20"/>
          <w:lang w:val="pt-BR"/>
        </w:rPr>
        <w:t xml:space="preserve"> </w:t>
      </w:r>
      <w:r w:rsidR="0036304D" w:rsidRPr="00DB0BD1">
        <w:rPr>
          <w:rFonts w:eastAsia="Verdana" w:cs="Verdana"/>
          <w:szCs w:val="20"/>
          <w:lang w:val="pt-BR"/>
        </w:rPr>
        <w:t>de Pedrinhas</w:t>
      </w:r>
      <w:r w:rsidR="00CF4AD2">
        <w:rPr>
          <w:rFonts w:eastAsia="Verdana" w:cs="Verdana"/>
          <w:szCs w:val="20"/>
          <w:lang w:val="pt-BR"/>
        </w:rPr>
        <w:t>,</w:t>
      </w:r>
      <w:r w:rsidR="0036304D" w:rsidRPr="00DB0BD1">
        <w:rPr>
          <w:rFonts w:eastAsia="Verdana" w:cs="Verdana"/>
          <w:szCs w:val="20"/>
          <w:lang w:val="pt-BR"/>
        </w:rPr>
        <w:t xml:space="preserve"> para </w:t>
      </w:r>
      <w:r>
        <w:rPr>
          <w:rFonts w:eastAsia="Verdana" w:cs="Verdana"/>
          <w:szCs w:val="20"/>
          <w:lang w:val="pt-BR"/>
        </w:rPr>
        <w:t xml:space="preserve">acompanhar </w:t>
      </w:r>
      <w:r w:rsidR="00CE47B3" w:rsidRPr="00DB0BD1">
        <w:rPr>
          <w:rFonts w:eastAsia="Verdana" w:cs="Verdana"/>
          <w:szCs w:val="20"/>
          <w:lang w:val="pt-BR"/>
        </w:rPr>
        <w:t>e</w:t>
      </w:r>
      <w:r w:rsidR="008E720C">
        <w:rPr>
          <w:rFonts w:eastAsia="Verdana" w:cs="Verdana"/>
          <w:szCs w:val="20"/>
          <w:lang w:val="pt-BR"/>
        </w:rPr>
        <w:t xml:space="preserve"> </w:t>
      </w:r>
      <w:r w:rsidR="0036304D" w:rsidRPr="00DB0BD1">
        <w:rPr>
          <w:rFonts w:eastAsia="Verdana" w:cs="Verdana"/>
          <w:szCs w:val="20"/>
          <w:lang w:val="pt-BR"/>
        </w:rPr>
        <w:t>documentar a implementa</w:t>
      </w:r>
      <w:r w:rsidR="00207FBF" w:rsidRPr="00DB0BD1">
        <w:rPr>
          <w:rFonts w:eastAsia="Verdana" w:cs="Verdana"/>
          <w:szCs w:val="20"/>
          <w:lang w:val="pt-BR"/>
        </w:rPr>
        <w:t>ção</w:t>
      </w:r>
      <w:r w:rsidR="0036304D" w:rsidRPr="00DB0BD1">
        <w:rPr>
          <w:rFonts w:eastAsia="Verdana" w:cs="Verdana"/>
          <w:szCs w:val="20"/>
          <w:lang w:val="pt-BR"/>
        </w:rPr>
        <w:t xml:space="preserve"> </w:t>
      </w:r>
      <w:r w:rsidR="00CE47B3" w:rsidRPr="00DB0BD1">
        <w:rPr>
          <w:rFonts w:eastAsia="Verdana" w:cs="Verdana"/>
          <w:szCs w:val="20"/>
          <w:lang w:val="pt-BR"/>
        </w:rPr>
        <w:t xml:space="preserve">das </w:t>
      </w:r>
      <w:r w:rsidR="0036304D" w:rsidRPr="00DB0BD1">
        <w:rPr>
          <w:rFonts w:eastAsia="Verdana" w:cs="Verdana"/>
          <w:szCs w:val="20"/>
          <w:lang w:val="pt-BR"/>
        </w:rPr>
        <w:t xml:space="preserve">presentes medidas; c) </w:t>
      </w:r>
      <w:r w:rsidR="00D17E0A" w:rsidRPr="00DB0BD1">
        <w:rPr>
          <w:rFonts w:eastAsia="Verdana" w:cs="Verdana"/>
          <w:szCs w:val="20"/>
          <w:lang w:val="pt-BR"/>
        </w:rPr>
        <w:t>rem</w:t>
      </w:r>
      <w:r>
        <w:rPr>
          <w:rFonts w:eastAsia="Verdana" w:cs="Verdana"/>
          <w:szCs w:val="20"/>
          <w:lang w:val="pt-BR"/>
        </w:rPr>
        <w:t>e</w:t>
      </w:r>
      <w:r w:rsidR="00D17E0A" w:rsidRPr="00DB0BD1">
        <w:rPr>
          <w:rFonts w:eastAsia="Verdana" w:cs="Verdana"/>
          <w:szCs w:val="20"/>
          <w:lang w:val="pt-BR"/>
        </w:rPr>
        <w:t>t</w:t>
      </w:r>
      <w:r>
        <w:rPr>
          <w:rFonts w:eastAsia="Verdana" w:cs="Verdana"/>
          <w:szCs w:val="20"/>
          <w:lang w:val="pt-BR"/>
        </w:rPr>
        <w:t>e</w:t>
      </w:r>
      <w:r w:rsidR="00D17E0A" w:rsidRPr="00DB0BD1">
        <w:rPr>
          <w:rFonts w:eastAsia="Verdana" w:cs="Verdana"/>
          <w:szCs w:val="20"/>
          <w:lang w:val="pt-BR"/>
        </w:rPr>
        <w:t>r</w:t>
      </w:r>
      <w:r w:rsidR="0036304D" w:rsidRPr="00DB0BD1">
        <w:rPr>
          <w:rFonts w:eastAsia="Verdana" w:cs="Verdana"/>
          <w:szCs w:val="20"/>
          <w:lang w:val="pt-BR"/>
        </w:rPr>
        <w:t xml:space="preserve"> a este Tribunal </w:t>
      </w:r>
      <w:r>
        <w:rPr>
          <w:rFonts w:eastAsia="Verdana" w:cs="Verdana"/>
          <w:szCs w:val="20"/>
          <w:lang w:val="pt-BR"/>
        </w:rPr>
        <w:t>o Plano</w:t>
      </w:r>
      <w:r w:rsidR="008E720C">
        <w:rPr>
          <w:rFonts w:eastAsia="Verdana" w:cs="Verdana"/>
          <w:szCs w:val="20"/>
          <w:lang w:val="pt-BR"/>
        </w:rPr>
        <w:t xml:space="preserve"> </w:t>
      </w:r>
      <w:r w:rsidR="0036304D" w:rsidRPr="00DB0BD1">
        <w:rPr>
          <w:rFonts w:eastAsia="Verdana" w:cs="Verdana"/>
          <w:szCs w:val="20"/>
          <w:lang w:val="pt-BR"/>
        </w:rPr>
        <w:t xml:space="preserve">de </w:t>
      </w:r>
      <w:r>
        <w:rPr>
          <w:rFonts w:eastAsia="Verdana" w:cs="Verdana"/>
          <w:szCs w:val="20"/>
          <w:lang w:val="pt-BR"/>
        </w:rPr>
        <w:t>Contingência</w:t>
      </w:r>
      <w:r w:rsidR="008E720C">
        <w:rPr>
          <w:rFonts w:eastAsia="Verdana" w:cs="Verdana"/>
          <w:szCs w:val="20"/>
          <w:lang w:val="pt-BR"/>
        </w:rPr>
        <w:t xml:space="preserve"> </w:t>
      </w:r>
      <w:r w:rsidR="00D17E0A" w:rsidRPr="00DB0BD1">
        <w:rPr>
          <w:rFonts w:eastAsia="Verdana" w:cs="Verdana"/>
          <w:szCs w:val="20"/>
          <w:lang w:val="pt-BR"/>
        </w:rPr>
        <w:t>atualizado</w:t>
      </w:r>
      <w:r w:rsidR="0036304D" w:rsidRPr="00DB0BD1">
        <w:rPr>
          <w:rFonts w:eastAsia="Verdana" w:cs="Verdana"/>
          <w:szCs w:val="20"/>
          <w:lang w:val="pt-BR"/>
        </w:rPr>
        <w:t xml:space="preserve"> para a reforma </w:t>
      </w:r>
      <w:r w:rsidR="00D17E0A" w:rsidRPr="00DB0BD1">
        <w:rPr>
          <w:rFonts w:eastAsia="Verdana" w:cs="Verdana"/>
          <w:szCs w:val="20"/>
          <w:lang w:val="pt-BR"/>
        </w:rPr>
        <w:t>estrutural</w:t>
      </w:r>
      <w:r w:rsidR="0036304D" w:rsidRPr="00DB0BD1">
        <w:rPr>
          <w:rFonts w:eastAsia="Verdana" w:cs="Verdana"/>
          <w:szCs w:val="20"/>
          <w:lang w:val="pt-BR"/>
        </w:rPr>
        <w:t xml:space="preserve"> </w:t>
      </w:r>
      <w:r w:rsidR="00CE47B3" w:rsidRPr="00DB0BD1">
        <w:rPr>
          <w:rFonts w:eastAsia="Verdana" w:cs="Verdana"/>
          <w:szCs w:val="20"/>
          <w:lang w:val="pt-BR"/>
        </w:rPr>
        <w:t>e</w:t>
      </w:r>
      <w:r w:rsidR="008E720C">
        <w:rPr>
          <w:rFonts w:eastAsia="Verdana" w:cs="Verdana"/>
          <w:szCs w:val="20"/>
          <w:lang w:val="pt-BR"/>
        </w:rPr>
        <w:t xml:space="preserve"> </w:t>
      </w:r>
      <w:r w:rsidR="007D3EDB" w:rsidRPr="00DB0BD1">
        <w:rPr>
          <w:rFonts w:eastAsia="Verdana" w:cs="Verdana"/>
          <w:szCs w:val="20"/>
          <w:lang w:val="pt-BR"/>
        </w:rPr>
        <w:t xml:space="preserve">a </w:t>
      </w:r>
      <w:r w:rsidR="00D17E0A" w:rsidRPr="00DB0BD1">
        <w:rPr>
          <w:rFonts w:eastAsia="Verdana" w:cs="Verdana"/>
          <w:szCs w:val="20"/>
          <w:lang w:val="pt-BR"/>
        </w:rPr>
        <w:t>redu</w:t>
      </w:r>
      <w:r w:rsidR="00207FBF" w:rsidRPr="00DB0BD1">
        <w:rPr>
          <w:rFonts w:eastAsia="Verdana" w:cs="Verdana"/>
          <w:szCs w:val="20"/>
          <w:lang w:val="pt-BR"/>
        </w:rPr>
        <w:t>ção</w:t>
      </w:r>
      <w:r w:rsidR="0036304D" w:rsidRPr="00DB0BD1">
        <w:rPr>
          <w:rFonts w:eastAsia="Verdana" w:cs="Verdana"/>
          <w:szCs w:val="20"/>
          <w:lang w:val="pt-BR"/>
        </w:rPr>
        <w:t xml:space="preserve"> </w:t>
      </w:r>
      <w:r w:rsidR="00FA7683" w:rsidRPr="00DB0BD1">
        <w:rPr>
          <w:rFonts w:eastAsia="Verdana" w:cs="Verdana"/>
          <w:szCs w:val="20"/>
          <w:lang w:val="pt-BR"/>
        </w:rPr>
        <w:t xml:space="preserve">da </w:t>
      </w:r>
      <w:r w:rsidR="00D17E0A" w:rsidRPr="00DB0BD1">
        <w:rPr>
          <w:rFonts w:eastAsia="Verdana" w:cs="Verdana"/>
          <w:szCs w:val="20"/>
          <w:lang w:val="pt-BR"/>
        </w:rPr>
        <w:t>s</w:t>
      </w:r>
      <w:r>
        <w:rPr>
          <w:rFonts w:eastAsia="Verdana" w:cs="Verdana"/>
          <w:szCs w:val="20"/>
          <w:lang w:val="pt-BR"/>
        </w:rPr>
        <w:t>uper</w:t>
      </w:r>
      <w:r w:rsidR="00D17E0A" w:rsidRPr="00DB0BD1">
        <w:rPr>
          <w:rFonts w:eastAsia="Verdana" w:cs="Verdana"/>
          <w:szCs w:val="20"/>
          <w:lang w:val="pt-BR"/>
        </w:rPr>
        <w:t>po</w:t>
      </w:r>
      <w:r>
        <w:rPr>
          <w:rFonts w:eastAsia="Verdana" w:cs="Verdana"/>
          <w:szCs w:val="20"/>
          <w:lang w:val="pt-BR"/>
        </w:rPr>
        <w:t>pula</w:t>
      </w:r>
      <w:r w:rsidR="00207FBF" w:rsidRPr="00DB0BD1">
        <w:rPr>
          <w:rFonts w:eastAsia="Verdana" w:cs="Verdana"/>
          <w:szCs w:val="20"/>
          <w:lang w:val="pt-BR"/>
        </w:rPr>
        <w:t>ção</w:t>
      </w:r>
      <w:r w:rsidR="0036304D" w:rsidRPr="00DB0BD1">
        <w:rPr>
          <w:rFonts w:eastAsia="Verdana" w:cs="Verdana"/>
          <w:szCs w:val="20"/>
          <w:lang w:val="pt-BR"/>
        </w:rPr>
        <w:t xml:space="preserve"> </w:t>
      </w:r>
      <w:r w:rsidR="00CE47B3" w:rsidRPr="00DB0BD1">
        <w:rPr>
          <w:rFonts w:eastAsia="Verdana" w:cs="Verdana"/>
          <w:szCs w:val="20"/>
          <w:lang w:val="pt-BR"/>
        </w:rPr>
        <w:t>e</w:t>
      </w:r>
      <w:r w:rsidR="008E720C">
        <w:rPr>
          <w:rFonts w:eastAsia="Verdana" w:cs="Verdana"/>
          <w:szCs w:val="20"/>
          <w:lang w:val="pt-BR"/>
        </w:rPr>
        <w:t xml:space="preserve"> </w:t>
      </w:r>
      <w:r>
        <w:rPr>
          <w:rFonts w:eastAsia="Verdana" w:cs="Verdana"/>
          <w:szCs w:val="20"/>
          <w:lang w:val="pt-BR"/>
        </w:rPr>
        <w:t>da superlotação do Complexo</w:t>
      </w:r>
      <w:r w:rsidR="008E720C">
        <w:rPr>
          <w:rFonts w:eastAsia="Verdana" w:cs="Verdana"/>
          <w:szCs w:val="20"/>
          <w:lang w:val="pt-BR"/>
        </w:rPr>
        <w:t xml:space="preserve"> </w:t>
      </w:r>
      <w:r w:rsidR="00CE47B3" w:rsidRPr="00DB0BD1">
        <w:rPr>
          <w:rFonts w:eastAsia="Verdana" w:cs="Verdana"/>
          <w:szCs w:val="20"/>
          <w:lang w:val="pt-BR"/>
        </w:rPr>
        <w:t>Penitenciário</w:t>
      </w:r>
      <w:r w:rsidR="008E720C">
        <w:rPr>
          <w:rFonts w:eastAsia="Verdana" w:cs="Verdana"/>
          <w:szCs w:val="20"/>
          <w:lang w:val="pt-BR"/>
        </w:rPr>
        <w:t xml:space="preserve"> </w:t>
      </w:r>
      <w:r w:rsidR="0036304D" w:rsidRPr="00DB0BD1">
        <w:rPr>
          <w:rFonts w:eastAsia="Verdana" w:cs="Verdana"/>
          <w:szCs w:val="20"/>
          <w:lang w:val="pt-BR"/>
        </w:rPr>
        <w:t>de Pedrinhas</w:t>
      </w:r>
      <w:r w:rsidR="00DD7417">
        <w:rPr>
          <w:rFonts w:eastAsia="Verdana" w:cs="Verdana"/>
          <w:szCs w:val="20"/>
          <w:lang w:val="pt-BR"/>
        </w:rPr>
        <w:t>,</w:t>
      </w:r>
      <w:r w:rsidR="0036304D" w:rsidRPr="00DB0BD1">
        <w:rPr>
          <w:rFonts w:eastAsia="Verdana" w:cs="Verdana"/>
          <w:szCs w:val="20"/>
          <w:lang w:val="pt-BR"/>
        </w:rPr>
        <w:t xml:space="preserve"> </w:t>
      </w:r>
      <w:r w:rsidR="00D17E0A" w:rsidRPr="00DB0BD1">
        <w:rPr>
          <w:rFonts w:eastAsia="Verdana" w:cs="Verdana"/>
          <w:szCs w:val="20"/>
          <w:lang w:val="pt-BR"/>
        </w:rPr>
        <w:t>co</w:t>
      </w:r>
      <w:r>
        <w:rPr>
          <w:rFonts w:eastAsia="Verdana" w:cs="Verdana"/>
          <w:szCs w:val="20"/>
          <w:lang w:val="pt-BR"/>
        </w:rPr>
        <w:t>m</w:t>
      </w:r>
      <w:r w:rsidR="008E720C">
        <w:rPr>
          <w:rFonts w:eastAsia="Verdana" w:cs="Verdana"/>
          <w:szCs w:val="20"/>
          <w:lang w:val="pt-BR"/>
        </w:rPr>
        <w:t xml:space="preserve"> </w:t>
      </w:r>
      <w:r>
        <w:rPr>
          <w:rFonts w:eastAsia="Verdana" w:cs="Verdana"/>
          <w:szCs w:val="20"/>
          <w:lang w:val="pt-BR"/>
        </w:rPr>
        <w:t>ações</w:t>
      </w:r>
      <w:r w:rsidR="0036304D" w:rsidRPr="00DB0BD1">
        <w:rPr>
          <w:rFonts w:eastAsia="Verdana" w:cs="Verdana"/>
          <w:szCs w:val="20"/>
          <w:lang w:val="pt-BR"/>
        </w:rPr>
        <w:t xml:space="preserve"> </w:t>
      </w:r>
      <w:r w:rsidR="00D17E0A" w:rsidRPr="00DB0BD1">
        <w:rPr>
          <w:rFonts w:eastAsia="Verdana" w:cs="Verdana"/>
          <w:szCs w:val="20"/>
          <w:lang w:val="pt-BR"/>
        </w:rPr>
        <w:t>detal</w:t>
      </w:r>
      <w:r>
        <w:rPr>
          <w:rFonts w:eastAsia="Verdana" w:cs="Verdana"/>
          <w:szCs w:val="20"/>
          <w:lang w:val="pt-BR"/>
        </w:rPr>
        <w:t>h</w:t>
      </w:r>
      <w:r w:rsidR="00D17E0A" w:rsidRPr="00DB0BD1">
        <w:rPr>
          <w:rFonts w:eastAsia="Verdana" w:cs="Verdana"/>
          <w:szCs w:val="20"/>
          <w:lang w:val="pt-BR"/>
        </w:rPr>
        <w:t>adas</w:t>
      </w:r>
      <w:r w:rsidR="0036304D" w:rsidRPr="00DB0BD1">
        <w:rPr>
          <w:rFonts w:eastAsia="Verdana" w:cs="Verdana"/>
          <w:szCs w:val="20"/>
          <w:lang w:val="pt-BR"/>
        </w:rPr>
        <w:t xml:space="preserve">, </w:t>
      </w:r>
      <w:r>
        <w:rPr>
          <w:rFonts w:eastAsia="Verdana" w:cs="Verdana"/>
          <w:szCs w:val="20"/>
          <w:lang w:val="pt-BR"/>
        </w:rPr>
        <w:t xml:space="preserve">bem como </w:t>
      </w:r>
      <w:r w:rsidR="00DD7417">
        <w:rPr>
          <w:rFonts w:eastAsia="Verdana" w:cs="Verdana"/>
          <w:szCs w:val="20"/>
          <w:lang w:val="pt-BR"/>
        </w:rPr>
        <w:t xml:space="preserve">os nomes dos </w:t>
      </w:r>
      <w:r>
        <w:rPr>
          <w:rFonts w:eastAsia="Verdana" w:cs="Verdana"/>
          <w:szCs w:val="20"/>
          <w:lang w:val="pt-BR"/>
        </w:rPr>
        <w:t>responsáveis</w:t>
      </w:r>
      <w:r w:rsidR="00DD7417">
        <w:rPr>
          <w:rFonts w:eastAsia="Verdana" w:cs="Verdana"/>
          <w:szCs w:val="20"/>
          <w:lang w:val="pt-BR"/>
        </w:rPr>
        <w:t>,</w:t>
      </w:r>
      <w:r>
        <w:rPr>
          <w:rFonts w:eastAsia="Verdana" w:cs="Verdana"/>
          <w:szCs w:val="20"/>
          <w:lang w:val="pt-BR"/>
        </w:rPr>
        <w:t xml:space="preserve"> e os prazos</w:t>
      </w:r>
      <w:r w:rsidR="008E720C">
        <w:rPr>
          <w:rFonts w:eastAsia="Verdana" w:cs="Verdana"/>
          <w:szCs w:val="20"/>
          <w:lang w:val="pt-BR"/>
        </w:rPr>
        <w:t xml:space="preserve"> </w:t>
      </w:r>
      <w:r w:rsidR="000C172A" w:rsidRPr="00DB0BD1">
        <w:rPr>
          <w:rFonts w:eastAsia="Verdana" w:cs="Verdana"/>
          <w:szCs w:val="20"/>
          <w:lang w:val="pt-BR"/>
        </w:rPr>
        <w:t>respectivos</w:t>
      </w:r>
      <w:r w:rsidR="00F411E5" w:rsidRPr="00DB0BD1">
        <w:rPr>
          <w:rFonts w:eastAsia="Verdana" w:cs="Verdana"/>
          <w:szCs w:val="20"/>
          <w:lang w:val="pt-BR"/>
        </w:rPr>
        <w:t>; e</w:t>
      </w:r>
      <w:r w:rsidR="0036304D" w:rsidRPr="00DB0BD1">
        <w:rPr>
          <w:rFonts w:eastAsia="Verdana" w:cs="Verdana"/>
          <w:szCs w:val="20"/>
          <w:lang w:val="pt-BR"/>
        </w:rPr>
        <w:t xml:space="preserve"> d) informar a</w:t>
      </w:r>
      <w:r w:rsidR="00D17E0A" w:rsidRPr="00DB0BD1">
        <w:rPr>
          <w:rFonts w:eastAsia="Verdana" w:cs="Verdana"/>
          <w:szCs w:val="20"/>
          <w:lang w:val="pt-BR"/>
        </w:rPr>
        <w:t xml:space="preserve"> </w:t>
      </w:r>
      <w:r w:rsidR="00FA7683" w:rsidRPr="00DB0BD1">
        <w:rPr>
          <w:rFonts w:eastAsia="Verdana" w:cs="Verdana"/>
          <w:szCs w:val="20"/>
          <w:lang w:val="pt-BR"/>
        </w:rPr>
        <w:t xml:space="preserve">Corte </w:t>
      </w:r>
      <w:r w:rsidR="0036304D" w:rsidRPr="00DB0BD1">
        <w:rPr>
          <w:rFonts w:eastAsia="Verdana" w:cs="Verdana"/>
          <w:szCs w:val="20"/>
          <w:lang w:val="pt-BR"/>
        </w:rPr>
        <w:t xml:space="preserve">Interamericana sobre </w:t>
      </w:r>
      <w:r w:rsidR="00CE47B3" w:rsidRPr="00DB0BD1">
        <w:rPr>
          <w:rFonts w:eastAsia="Verdana" w:cs="Verdana"/>
          <w:szCs w:val="20"/>
          <w:lang w:val="pt-BR"/>
        </w:rPr>
        <w:t xml:space="preserve">as medidas </w:t>
      </w:r>
      <w:r w:rsidR="00FA7683" w:rsidRPr="00DB0BD1">
        <w:rPr>
          <w:rFonts w:eastAsia="Verdana" w:cs="Verdana"/>
          <w:szCs w:val="20"/>
          <w:lang w:val="pt-BR"/>
        </w:rPr>
        <w:t>adotadas</w:t>
      </w:r>
      <w:r w:rsidR="00CF4AD2">
        <w:rPr>
          <w:rFonts w:eastAsia="Verdana" w:cs="Verdana"/>
          <w:szCs w:val="20"/>
          <w:lang w:val="pt-BR"/>
        </w:rPr>
        <w:t>,</w:t>
      </w:r>
      <w:r w:rsidR="008E720C">
        <w:rPr>
          <w:rFonts w:eastAsia="Verdana" w:cs="Verdana"/>
          <w:szCs w:val="20"/>
          <w:lang w:val="pt-BR"/>
        </w:rPr>
        <w:t xml:space="preserve"> </w:t>
      </w:r>
      <w:r>
        <w:rPr>
          <w:rFonts w:eastAsia="Verdana" w:cs="Verdana"/>
          <w:szCs w:val="20"/>
          <w:lang w:val="pt-BR"/>
        </w:rPr>
        <w:t xml:space="preserve">em conformidade com </w:t>
      </w:r>
      <w:r w:rsidR="0036304D" w:rsidRPr="00DB0BD1">
        <w:rPr>
          <w:rFonts w:eastAsia="Verdana" w:cs="Verdana"/>
          <w:szCs w:val="20"/>
          <w:lang w:val="pt-BR"/>
        </w:rPr>
        <w:t>es</w:t>
      </w:r>
      <w:r w:rsidR="00CF4AD2">
        <w:rPr>
          <w:rFonts w:eastAsia="Verdana" w:cs="Verdana"/>
          <w:szCs w:val="20"/>
          <w:lang w:val="pt-BR"/>
        </w:rPr>
        <w:t>s</w:t>
      </w:r>
      <w:r w:rsidR="0036304D" w:rsidRPr="00DB0BD1">
        <w:rPr>
          <w:rFonts w:eastAsia="Verdana" w:cs="Verdana"/>
          <w:szCs w:val="20"/>
          <w:lang w:val="pt-BR"/>
        </w:rPr>
        <w:t xml:space="preserve">a </w:t>
      </w:r>
      <w:r>
        <w:rPr>
          <w:rFonts w:eastAsia="Verdana" w:cs="Verdana"/>
          <w:szCs w:val="20"/>
          <w:lang w:val="pt-BR"/>
        </w:rPr>
        <w:t>decisão</w:t>
      </w:r>
      <w:r w:rsidR="008E720C">
        <w:rPr>
          <w:rFonts w:eastAsia="Verdana" w:cs="Verdana"/>
          <w:szCs w:val="20"/>
          <w:lang w:val="pt-BR"/>
        </w:rPr>
        <w:t xml:space="preserve"> </w:t>
      </w:r>
      <w:r w:rsidR="00CE47B3" w:rsidRPr="00DB0BD1">
        <w:rPr>
          <w:rFonts w:eastAsia="Verdana" w:cs="Verdana"/>
          <w:szCs w:val="20"/>
          <w:lang w:val="pt-BR"/>
        </w:rPr>
        <w:t>e</w:t>
      </w:r>
      <w:r w:rsidR="008E720C">
        <w:rPr>
          <w:rFonts w:eastAsia="Verdana" w:cs="Verdana"/>
          <w:szCs w:val="20"/>
          <w:lang w:val="pt-BR"/>
        </w:rPr>
        <w:t xml:space="preserve"> </w:t>
      </w:r>
      <w:r>
        <w:rPr>
          <w:rFonts w:eastAsia="Verdana" w:cs="Verdana"/>
          <w:szCs w:val="20"/>
          <w:lang w:val="pt-BR"/>
        </w:rPr>
        <w:t>seus efeitos</w:t>
      </w:r>
      <w:r w:rsidR="0036304D" w:rsidRPr="00DB0BD1">
        <w:rPr>
          <w:rFonts w:eastAsia="Verdana" w:cs="Verdana"/>
          <w:szCs w:val="20"/>
          <w:lang w:val="pt-BR"/>
        </w:rPr>
        <w:t>.</w:t>
      </w:r>
    </w:p>
    <w:p w14:paraId="1C91F640" w14:textId="77777777" w:rsidR="0036304D" w:rsidRPr="00DB0BD1" w:rsidRDefault="0036304D" w:rsidP="0036304D">
      <w:pPr>
        <w:rPr>
          <w:color w:val="FF0000"/>
          <w:lang w:val="pt-BR"/>
        </w:rPr>
      </w:pPr>
    </w:p>
    <w:p w14:paraId="26A0AA87" w14:textId="2D137359" w:rsidR="0036304D" w:rsidRPr="00DB0BD1" w:rsidRDefault="00DB0BD1" w:rsidP="0036304D">
      <w:pPr>
        <w:pStyle w:val="Prrafodelista"/>
        <w:numPr>
          <w:ilvl w:val="0"/>
          <w:numId w:val="16"/>
        </w:numPr>
        <w:ind w:left="0" w:firstLine="0"/>
        <w:contextualSpacing w:val="0"/>
        <w:rPr>
          <w:szCs w:val="20"/>
          <w:lang w:val="pt-BR"/>
        </w:rPr>
      </w:pPr>
      <w:r w:rsidRPr="00DB0BD1">
        <w:rPr>
          <w:rFonts w:cs="Arial"/>
          <w:szCs w:val="20"/>
          <w:lang w:val="pt-BR"/>
        </w:rPr>
        <w:t>A Corte</w:t>
      </w:r>
      <w:r w:rsidR="008E720C">
        <w:rPr>
          <w:rFonts w:cs="Arial"/>
          <w:szCs w:val="20"/>
          <w:lang w:val="pt-BR"/>
        </w:rPr>
        <w:t xml:space="preserve"> </w:t>
      </w:r>
      <w:r w:rsidRPr="00DB0BD1">
        <w:rPr>
          <w:lang w:val="pt-BR"/>
        </w:rPr>
        <w:t>avaliará as informaç</w:t>
      </w:r>
      <w:r>
        <w:rPr>
          <w:lang w:val="pt-BR"/>
        </w:rPr>
        <w:t xml:space="preserve">ões prestadas pelo </w:t>
      </w:r>
      <w:r w:rsidR="00FA7683" w:rsidRPr="00DB0BD1">
        <w:rPr>
          <w:lang w:val="pt-BR"/>
        </w:rPr>
        <w:t>Estado</w:t>
      </w:r>
      <w:r w:rsidR="007E45BF" w:rsidRPr="00DB0BD1">
        <w:rPr>
          <w:lang w:val="pt-BR"/>
        </w:rPr>
        <w:t xml:space="preserve">, </w:t>
      </w:r>
      <w:r>
        <w:rPr>
          <w:lang w:val="pt-BR"/>
        </w:rPr>
        <w:t>pe</w:t>
      </w:r>
      <w:r w:rsidR="007E45BF" w:rsidRPr="00DB0BD1">
        <w:rPr>
          <w:lang w:val="pt-BR"/>
        </w:rPr>
        <w:t xml:space="preserve">los representantes </w:t>
      </w:r>
      <w:r w:rsidR="00CE47B3" w:rsidRPr="00DB0BD1">
        <w:rPr>
          <w:lang w:val="pt-BR"/>
        </w:rPr>
        <w:t>e</w:t>
      </w:r>
      <w:r w:rsidR="008E720C">
        <w:rPr>
          <w:lang w:val="pt-BR"/>
        </w:rPr>
        <w:t xml:space="preserve"> </w:t>
      </w:r>
      <w:r>
        <w:rPr>
          <w:lang w:val="pt-BR"/>
        </w:rPr>
        <w:t>pe</w:t>
      </w:r>
      <w:r w:rsidR="007E45BF" w:rsidRPr="00DB0BD1">
        <w:rPr>
          <w:lang w:val="pt-BR"/>
        </w:rPr>
        <w:t xml:space="preserve">la </w:t>
      </w:r>
      <w:r>
        <w:rPr>
          <w:lang w:val="pt-BR"/>
        </w:rPr>
        <w:t>Comissão</w:t>
      </w:r>
      <w:r w:rsidR="0036304D" w:rsidRPr="00DB0BD1">
        <w:rPr>
          <w:lang w:val="pt-BR"/>
        </w:rPr>
        <w:t xml:space="preserve">. </w:t>
      </w:r>
      <w:r w:rsidR="00D17E0A" w:rsidRPr="00DB0BD1">
        <w:rPr>
          <w:lang w:val="pt-BR"/>
        </w:rPr>
        <w:t>De</w:t>
      </w:r>
      <w:r w:rsidRPr="00DB0BD1">
        <w:rPr>
          <w:lang w:val="pt-BR"/>
        </w:rPr>
        <w:t>sse</w:t>
      </w:r>
      <w:r w:rsidR="00D17E0A" w:rsidRPr="00DB0BD1">
        <w:rPr>
          <w:lang w:val="pt-BR"/>
        </w:rPr>
        <w:t xml:space="preserve"> </w:t>
      </w:r>
      <w:r w:rsidR="0036304D" w:rsidRPr="00DB0BD1">
        <w:rPr>
          <w:lang w:val="pt-BR"/>
        </w:rPr>
        <w:t xml:space="preserve">modo, </w:t>
      </w:r>
      <w:r>
        <w:rPr>
          <w:lang w:val="pt-BR"/>
        </w:rPr>
        <w:t xml:space="preserve">o Tribunal </w:t>
      </w:r>
      <w:r w:rsidR="0036304D" w:rsidRPr="00DB0BD1">
        <w:rPr>
          <w:lang w:val="pt-BR"/>
        </w:rPr>
        <w:t xml:space="preserve">verificará </w:t>
      </w:r>
      <w:r>
        <w:rPr>
          <w:lang w:val="pt-BR"/>
        </w:rPr>
        <w:t xml:space="preserve">o </w:t>
      </w:r>
      <w:r w:rsidR="00FA7683" w:rsidRPr="00DB0BD1">
        <w:rPr>
          <w:lang w:val="pt-BR"/>
        </w:rPr>
        <w:t>cumprimento</w:t>
      </w:r>
      <w:r w:rsidR="008E720C">
        <w:rPr>
          <w:lang w:val="pt-BR"/>
        </w:rPr>
        <w:t xml:space="preserve"> </w:t>
      </w:r>
      <w:r w:rsidR="00FA7683" w:rsidRPr="00DB0BD1">
        <w:rPr>
          <w:lang w:val="pt-BR"/>
        </w:rPr>
        <w:t xml:space="preserve">das </w:t>
      </w:r>
      <w:r w:rsidR="00CE47B3" w:rsidRPr="00DB0BD1">
        <w:rPr>
          <w:lang w:val="pt-BR"/>
        </w:rPr>
        <w:t xml:space="preserve">medidas </w:t>
      </w:r>
      <w:r w:rsidR="0036304D" w:rsidRPr="00DB0BD1">
        <w:rPr>
          <w:lang w:val="pt-BR"/>
        </w:rPr>
        <w:t xml:space="preserve">consideradas </w:t>
      </w:r>
      <w:r w:rsidR="00D17E0A" w:rsidRPr="00DB0BD1">
        <w:rPr>
          <w:lang w:val="pt-BR"/>
        </w:rPr>
        <w:t>imprescind</w:t>
      </w:r>
      <w:r>
        <w:rPr>
          <w:lang w:val="pt-BR"/>
        </w:rPr>
        <w:t>íveis</w:t>
      </w:r>
      <w:r w:rsidR="00DD7417">
        <w:rPr>
          <w:lang w:val="pt-BR"/>
        </w:rPr>
        <w:t>,</w:t>
      </w:r>
      <w:r>
        <w:rPr>
          <w:lang w:val="pt-BR"/>
        </w:rPr>
        <w:t xml:space="preserve"> na resolução </w:t>
      </w:r>
      <w:r w:rsidR="0036304D" w:rsidRPr="00DB0BD1">
        <w:rPr>
          <w:lang w:val="pt-BR"/>
        </w:rPr>
        <w:t>anteriormente</w:t>
      </w:r>
      <w:r>
        <w:rPr>
          <w:lang w:val="pt-BR"/>
        </w:rPr>
        <w:t xml:space="preserve"> mencionada</w:t>
      </w:r>
      <w:r w:rsidR="0036304D" w:rsidRPr="00DB0BD1">
        <w:rPr>
          <w:lang w:val="pt-BR"/>
        </w:rPr>
        <w:t xml:space="preserve">, </w:t>
      </w:r>
      <w:r w:rsidR="00CE47B3" w:rsidRPr="00DB0BD1">
        <w:rPr>
          <w:lang w:val="pt-BR"/>
        </w:rPr>
        <w:t>e</w:t>
      </w:r>
      <w:r w:rsidR="008E720C">
        <w:rPr>
          <w:lang w:val="pt-BR"/>
        </w:rPr>
        <w:t xml:space="preserve"> </w:t>
      </w:r>
      <w:r>
        <w:rPr>
          <w:lang w:val="pt-BR"/>
        </w:rPr>
        <w:t xml:space="preserve">avaliará a </w:t>
      </w:r>
      <w:r w:rsidR="00D17E0A" w:rsidRPr="00DB0BD1">
        <w:rPr>
          <w:lang w:val="pt-BR"/>
        </w:rPr>
        <w:t>pertin</w:t>
      </w:r>
      <w:r>
        <w:rPr>
          <w:lang w:val="pt-BR"/>
        </w:rPr>
        <w:t>ê</w:t>
      </w:r>
      <w:r w:rsidR="00D17E0A" w:rsidRPr="00DB0BD1">
        <w:rPr>
          <w:lang w:val="pt-BR"/>
        </w:rPr>
        <w:t>ncia</w:t>
      </w:r>
      <w:r w:rsidR="0036304D" w:rsidRPr="00DB0BD1">
        <w:rPr>
          <w:lang w:val="pt-BR"/>
        </w:rPr>
        <w:t xml:space="preserve"> </w:t>
      </w:r>
      <w:r w:rsidR="00D17E0A" w:rsidRPr="00DB0BD1">
        <w:rPr>
          <w:lang w:val="pt-BR"/>
        </w:rPr>
        <w:t>d</w:t>
      </w:r>
      <w:r w:rsidR="00797B78">
        <w:rPr>
          <w:lang w:val="pt-BR"/>
        </w:rPr>
        <w:t>a</w:t>
      </w:r>
      <w:r w:rsidR="00D17E0A" w:rsidRPr="00DB0BD1">
        <w:rPr>
          <w:lang w:val="pt-BR"/>
        </w:rPr>
        <w:t xml:space="preserve"> </w:t>
      </w:r>
      <w:r w:rsidRPr="00DB0BD1">
        <w:rPr>
          <w:lang w:val="pt-BR"/>
        </w:rPr>
        <w:t>man</w:t>
      </w:r>
      <w:r w:rsidR="00797B78">
        <w:rPr>
          <w:lang w:val="pt-BR"/>
        </w:rPr>
        <w:t>utenção da vigência</w:t>
      </w:r>
      <w:r w:rsidR="008E720C">
        <w:rPr>
          <w:lang w:val="pt-BR"/>
        </w:rPr>
        <w:t xml:space="preserve"> </w:t>
      </w:r>
      <w:r w:rsidR="00FA7683" w:rsidRPr="00DB0BD1">
        <w:rPr>
          <w:lang w:val="pt-BR"/>
        </w:rPr>
        <w:t xml:space="preserve">das </w:t>
      </w:r>
      <w:r w:rsidR="00CE47B3" w:rsidRPr="00DB0BD1">
        <w:rPr>
          <w:lang w:val="pt-BR"/>
        </w:rPr>
        <w:t xml:space="preserve">medidas </w:t>
      </w:r>
      <w:r w:rsidR="00FA7683" w:rsidRPr="00DB0BD1">
        <w:rPr>
          <w:lang w:val="pt-BR"/>
        </w:rPr>
        <w:t>provisórias</w:t>
      </w:r>
      <w:r w:rsidR="008E720C">
        <w:rPr>
          <w:lang w:val="pt-BR"/>
        </w:rPr>
        <w:t xml:space="preserve"> </w:t>
      </w:r>
      <w:r w:rsidR="00CE47B3" w:rsidRPr="00DB0BD1">
        <w:rPr>
          <w:lang w:val="pt-BR"/>
        </w:rPr>
        <w:t>no Complexo</w:t>
      </w:r>
      <w:r w:rsidR="008E720C">
        <w:rPr>
          <w:lang w:val="pt-BR"/>
        </w:rPr>
        <w:t xml:space="preserve"> </w:t>
      </w:r>
      <w:r w:rsidR="00CE47B3" w:rsidRPr="00DB0BD1">
        <w:rPr>
          <w:lang w:val="pt-BR"/>
        </w:rPr>
        <w:t>Penitenciário</w:t>
      </w:r>
      <w:r w:rsidR="008E720C">
        <w:rPr>
          <w:lang w:val="pt-BR"/>
        </w:rPr>
        <w:t xml:space="preserve"> </w:t>
      </w:r>
      <w:r w:rsidR="0036304D" w:rsidRPr="00DB0BD1">
        <w:rPr>
          <w:lang w:val="pt-BR"/>
        </w:rPr>
        <w:t xml:space="preserve">de Pedrinhas. </w:t>
      </w:r>
    </w:p>
    <w:p w14:paraId="7CBAB623" w14:textId="77777777" w:rsidR="0036304D" w:rsidRPr="00DB0BD1" w:rsidRDefault="0036304D" w:rsidP="0036304D">
      <w:pPr>
        <w:pStyle w:val="Prrafodelista"/>
        <w:rPr>
          <w:szCs w:val="20"/>
          <w:lang w:val="pt-BR"/>
        </w:rPr>
      </w:pPr>
    </w:p>
    <w:p w14:paraId="21EA464A" w14:textId="7F8BE7AE" w:rsidR="0036304D" w:rsidRPr="00797B78" w:rsidRDefault="00DD7417" w:rsidP="00D76FD6">
      <w:pPr>
        <w:pStyle w:val="Prrafodelista"/>
        <w:numPr>
          <w:ilvl w:val="0"/>
          <w:numId w:val="16"/>
        </w:numPr>
        <w:ind w:left="0" w:firstLine="0"/>
        <w:contextualSpacing w:val="0"/>
        <w:rPr>
          <w:szCs w:val="20"/>
          <w:lang w:val="pt-BR"/>
        </w:rPr>
      </w:pPr>
      <w:r>
        <w:rPr>
          <w:szCs w:val="20"/>
          <w:lang w:val="pt-BR"/>
        </w:rPr>
        <w:t>A Corte avaliará, na presente resolução, e</w:t>
      </w:r>
      <w:r w:rsidR="00797B78" w:rsidRPr="00797B78">
        <w:rPr>
          <w:szCs w:val="20"/>
          <w:lang w:val="pt-BR"/>
        </w:rPr>
        <w:t>m</w:t>
      </w:r>
      <w:r w:rsidR="0036304D" w:rsidRPr="00797B78">
        <w:rPr>
          <w:szCs w:val="20"/>
          <w:lang w:val="pt-BR"/>
        </w:rPr>
        <w:t xml:space="preserve"> aten</w:t>
      </w:r>
      <w:r w:rsidR="00207FBF" w:rsidRPr="00797B78">
        <w:rPr>
          <w:szCs w:val="20"/>
          <w:lang w:val="pt-BR"/>
        </w:rPr>
        <w:t>ção</w:t>
      </w:r>
      <w:r w:rsidR="0036304D" w:rsidRPr="00797B78">
        <w:rPr>
          <w:szCs w:val="20"/>
          <w:lang w:val="pt-BR"/>
        </w:rPr>
        <w:t xml:space="preserve"> </w:t>
      </w:r>
      <w:r w:rsidR="00A3457B" w:rsidRPr="00797B78">
        <w:rPr>
          <w:szCs w:val="20"/>
          <w:lang w:val="pt-BR"/>
        </w:rPr>
        <w:t>ao</w:t>
      </w:r>
      <w:r w:rsidR="0036304D" w:rsidRPr="00797B78">
        <w:rPr>
          <w:szCs w:val="20"/>
          <w:lang w:val="pt-BR"/>
        </w:rPr>
        <w:t xml:space="preserve"> </w:t>
      </w:r>
      <w:r w:rsidR="00797B78" w:rsidRPr="00797B78">
        <w:rPr>
          <w:szCs w:val="20"/>
          <w:lang w:val="pt-BR"/>
        </w:rPr>
        <w:t xml:space="preserve">acima </w:t>
      </w:r>
      <w:r w:rsidR="00797B78">
        <w:rPr>
          <w:szCs w:val="20"/>
          <w:lang w:val="pt-BR"/>
        </w:rPr>
        <w:t>exposto</w:t>
      </w:r>
      <w:r w:rsidR="0036304D" w:rsidRPr="00797B78">
        <w:rPr>
          <w:szCs w:val="20"/>
          <w:lang w:val="pt-BR"/>
        </w:rPr>
        <w:t xml:space="preserve">, os </w:t>
      </w:r>
      <w:r w:rsidR="00797B78">
        <w:rPr>
          <w:szCs w:val="20"/>
          <w:lang w:val="pt-BR"/>
        </w:rPr>
        <w:t>três</w:t>
      </w:r>
      <w:r w:rsidR="008E720C">
        <w:rPr>
          <w:szCs w:val="20"/>
          <w:lang w:val="pt-BR"/>
        </w:rPr>
        <w:t xml:space="preserve"> </w:t>
      </w:r>
      <w:r w:rsidR="0036304D" w:rsidRPr="00797B78">
        <w:rPr>
          <w:szCs w:val="20"/>
          <w:lang w:val="pt-BR"/>
        </w:rPr>
        <w:t>aspectos princip</w:t>
      </w:r>
      <w:r w:rsidR="00797B78">
        <w:rPr>
          <w:szCs w:val="20"/>
          <w:lang w:val="pt-BR"/>
        </w:rPr>
        <w:t>ais</w:t>
      </w:r>
      <w:r w:rsidR="008E720C">
        <w:rPr>
          <w:szCs w:val="20"/>
          <w:lang w:val="pt-BR"/>
        </w:rPr>
        <w:t xml:space="preserve"> </w:t>
      </w:r>
      <w:r w:rsidR="0036304D" w:rsidRPr="00797B78">
        <w:rPr>
          <w:szCs w:val="20"/>
          <w:lang w:val="pt-BR"/>
        </w:rPr>
        <w:t xml:space="preserve">destacados </w:t>
      </w:r>
      <w:r w:rsidR="00797B78">
        <w:rPr>
          <w:szCs w:val="20"/>
          <w:lang w:val="pt-BR"/>
        </w:rPr>
        <w:t>na supervisão</w:t>
      </w:r>
      <w:r w:rsidR="008E720C">
        <w:rPr>
          <w:szCs w:val="20"/>
          <w:lang w:val="pt-BR"/>
        </w:rPr>
        <w:t xml:space="preserve"> </w:t>
      </w:r>
      <w:r w:rsidR="00CE47B3" w:rsidRPr="00797B78">
        <w:rPr>
          <w:szCs w:val="20"/>
          <w:lang w:val="pt-BR"/>
        </w:rPr>
        <w:t xml:space="preserve">das </w:t>
      </w:r>
      <w:r w:rsidR="00A3457B" w:rsidRPr="00797B78">
        <w:rPr>
          <w:szCs w:val="20"/>
          <w:lang w:val="pt-BR"/>
        </w:rPr>
        <w:t>presentes</w:t>
      </w:r>
      <w:r w:rsidR="0036304D" w:rsidRPr="00797B78">
        <w:rPr>
          <w:szCs w:val="20"/>
          <w:lang w:val="pt-BR"/>
        </w:rPr>
        <w:t xml:space="preserve"> medidas </w:t>
      </w:r>
      <w:r w:rsidR="00FA7683" w:rsidRPr="00797B78">
        <w:rPr>
          <w:szCs w:val="20"/>
          <w:lang w:val="pt-BR"/>
        </w:rPr>
        <w:t>provisórias</w:t>
      </w:r>
      <w:r w:rsidR="0036304D" w:rsidRPr="00797B78">
        <w:rPr>
          <w:szCs w:val="20"/>
          <w:lang w:val="pt-BR"/>
        </w:rPr>
        <w:t xml:space="preserve">: a) </w:t>
      </w:r>
      <w:r w:rsidR="00797B78">
        <w:rPr>
          <w:szCs w:val="20"/>
          <w:lang w:val="pt-BR"/>
        </w:rPr>
        <w:t>infraestrutura</w:t>
      </w:r>
      <w:r w:rsidR="008E720C">
        <w:rPr>
          <w:szCs w:val="20"/>
          <w:lang w:val="pt-BR"/>
        </w:rPr>
        <w:t xml:space="preserve"> </w:t>
      </w:r>
      <w:r w:rsidR="00CE47B3" w:rsidRPr="00797B78">
        <w:rPr>
          <w:szCs w:val="20"/>
          <w:lang w:val="pt-BR"/>
        </w:rPr>
        <w:t>e</w:t>
      </w:r>
      <w:r w:rsidR="008E720C">
        <w:rPr>
          <w:szCs w:val="20"/>
          <w:lang w:val="pt-BR"/>
        </w:rPr>
        <w:t xml:space="preserve"> </w:t>
      </w:r>
      <w:r w:rsidR="0036304D" w:rsidRPr="00797B78">
        <w:rPr>
          <w:szCs w:val="20"/>
          <w:lang w:val="pt-BR"/>
        </w:rPr>
        <w:t>condi</w:t>
      </w:r>
      <w:r w:rsidR="00DB0BD1" w:rsidRPr="00797B78">
        <w:rPr>
          <w:szCs w:val="20"/>
          <w:lang w:val="pt-BR"/>
        </w:rPr>
        <w:t>ções</w:t>
      </w:r>
      <w:r w:rsidR="0036304D" w:rsidRPr="00797B78">
        <w:rPr>
          <w:szCs w:val="20"/>
          <w:lang w:val="pt-BR"/>
        </w:rPr>
        <w:t xml:space="preserve"> de deten</w:t>
      </w:r>
      <w:r w:rsidR="00207FBF" w:rsidRPr="00797B78">
        <w:rPr>
          <w:szCs w:val="20"/>
          <w:lang w:val="pt-BR"/>
        </w:rPr>
        <w:t>ção</w:t>
      </w:r>
      <w:r w:rsidR="0036304D" w:rsidRPr="00797B78">
        <w:rPr>
          <w:szCs w:val="20"/>
          <w:lang w:val="pt-BR"/>
        </w:rPr>
        <w:t xml:space="preserve">; b) </w:t>
      </w:r>
      <w:r w:rsidR="00797B78">
        <w:rPr>
          <w:szCs w:val="20"/>
          <w:lang w:val="pt-BR"/>
        </w:rPr>
        <w:t xml:space="preserve">atendimento </w:t>
      </w:r>
      <w:r w:rsidR="0036304D" w:rsidRPr="00797B78">
        <w:rPr>
          <w:szCs w:val="20"/>
          <w:lang w:val="pt-BR"/>
        </w:rPr>
        <w:t xml:space="preserve">de </w:t>
      </w:r>
      <w:r w:rsidR="00797B78">
        <w:rPr>
          <w:szCs w:val="20"/>
          <w:lang w:val="pt-BR"/>
        </w:rPr>
        <w:t xml:space="preserve">saúde; </w:t>
      </w:r>
      <w:r w:rsidR="00CE47B3" w:rsidRPr="00797B78">
        <w:rPr>
          <w:szCs w:val="20"/>
          <w:lang w:val="pt-BR"/>
        </w:rPr>
        <w:t>e</w:t>
      </w:r>
      <w:r w:rsidR="008E720C">
        <w:rPr>
          <w:szCs w:val="20"/>
          <w:lang w:val="pt-BR"/>
        </w:rPr>
        <w:t xml:space="preserve"> </w:t>
      </w:r>
      <w:r w:rsidR="0036304D" w:rsidRPr="00797B78">
        <w:rPr>
          <w:szCs w:val="20"/>
          <w:lang w:val="pt-BR"/>
        </w:rPr>
        <w:t xml:space="preserve">c) </w:t>
      </w:r>
      <w:r w:rsidR="00797B78">
        <w:rPr>
          <w:szCs w:val="20"/>
          <w:lang w:val="pt-BR"/>
        </w:rPr>
        <w:t>mortes</w:t>
      </w:r>
      <w:r w:rsidR="008E720C">
        <w:rPr>
          <w:szCs w:val="20"/>
          <w:lang w:val="pt-BR"/>
        </w:rPr>
        <w:t xml:space="preserve"> </w:t>
      </w:r>
      <w:r w:rsidR="00CE47B3" w:rsidRPr="00797B78">
        <w:rPr>
          <w:szCs w:val="20"/>
          <w:lang w:val="pt-BR"/>
        </w:rPr>
        <w:t>e</w:t>
      </w:r>
      <w:r w:rsidR="008E720C">
        <w:rPr>
          <w:szCs w:val="20"/>
          <w:lang w:val="pt-BR"/>
        </w:rPr>
        <w:t xml:space="preserve"> </w:t>
      </w:r>
      <w:r w:rsidR="00797B78">
        <w:rPr>
          <w:szCs w:val="20"/>
          <w:lang w:val="pt-BR"/>
        </w:rPr>
        <w:t>violência</w:t>
      </w:r>
      <w:r w:rsidR="0036304D" w:rsidRPr="00797B78">
        <w:rPr>
          <w:szCs w:val="20"/>
          <w:lang w:val="pt-BR"/>
        </w:rPr>
        <w:t xml:space="preserve">. </w:t>
      </w:r>
      <w:r w:rsidR="00797B78">
        <w:rPr>
          <w:szCs w:val="20"/>
          <w:lang w:val="pt-BR"/>
        </w:rPr>
        <w:t xml:space="preserve">Em cada uma dessas seções, </w:t>
      </w:r>
      <w:r w:rsidR="00FA7683" w:rsidRPr="00797B78">
        <w:rPr>
          <w:szCs w:val="20"/>
          <w:lang w:val="pt-BR"/>
        </w:rPr>
        <w:t xml:space="preserve">a Corte </w:t>
      </w:r>
      <w:r w:rsidR="00A3457B" w:rsidRPr="00797B78">
        <w:rPr>
          <w:szCs w:val="20"/>
          <w:lang w:val="pt-BR"/>
        </w:rPr>
        <w:t>anali</w:t>
      </w:r>
      <w:r w:rsidR="00797B78">
        <w:rPr>
          <w:szCs w:val="20"/>
          <w:lang w:val="pt-BR"/>
        </w:rPr>
        <w:t>s</w:t>
      </w:r>
      <w:r w:rsidR="00A3457B" w:rsidRPr="00797B78">
        <w:rPr>
          <w:szCs w:val="20"/>
          <w:lang w:val="pt-BR"/>
        </w:rPr>
        <w:t>ará</w:t>
      </w:r>
      <w:r w:rsidR="0036304D" w:rsidRPr="00797B78">
        <w:rPr>
          <w:szCs w:val="20"/>
          <w:lang w:val="pt-BR"/>
        </w:rPr>
        <w:t xml:space="preserve"> aspectos relacionados </w:t>
      </w:r>
      <w:r w:rsidR="00797B78">
        <w:rPr>
          <w:szCs w:val="20"/>
          <w:lang w:val="pt-BR"/>
        </w:rPr>
        <w:t xml:space="preserve">à </w:t>
      </w:r>
      <w:r w:rsidR="006C01DB">
        <w:rPr>
          <w:szCs w:val="20"/>
          <w:lang w:val="pt-BR"/>
        </w:rPr>
        <w:t xml:space="preserve">superpopulação </w:t>
      </w:r>
      <w:r w:rsidR="00CE47B3" w:rsidRPr="00797B78">
        <w:rPr>
          <w:szCs w:val="20"/>
          <w:lang w:val="pt-BR"/>
        </w:rPr>
        <w:t>e</w:t>
      </w:r>
      <w:r w:rsidR="008E720C">
        <w:rPr>
          <w:szCs w:val="20"/>
          <w:lang w:val="pt-BR"/>
        </w:rPr>
        <w:t xml:space="preserve"> </w:t>
      </w:r>
      <w:r w:rsidR="006C01DB">
        <w:rPr>
          <w:szCs w:val="20"/>
          <w:lang w:val="pt-BR"/>
        </w:rPr>
        <w:t>à superlotação</w:t>
      </w:r>
      <w:r w:rsidR="0036304D" w:rsidRPr="00797B78">
        <w:rPr>
          <w:szCs w:val="20"/>
          <w:lang w:val="pt-BR"/>
        </w:rPr>
        <w:t xml:space="preserve">; </w:t>
      </w:r>
      <w:r w:rsidR="006C01DB">
        <w:rPr>
          <w:szCs w:val="20"/>
          <w:lang w:val="pt-BR"/>
        </w:rPr>
        <w:t xml:space="preserve">à </w:t>
      </w:r>
      <w:r w:rsidR="0036304D" w:rsidRPr="00797B78">
        <w:rPr>
          <w:szCs w:val="20"/>
          <w:lang w:val="pt-BR"/>
        </w:rPr>
        <w:t>separa</w:t>
      </w:r>
      <w:r w:rsidR="00207FBF" w:rsidRPr="00797B78">
        <w:rPr>
          <w:szCs w:val="20"/>
          <w:lang w:val="pt-BR"/>
        </w:rPr>
        <w:t>ção</w:t>
      </w:r>
      <w:r w:rsidR="0036304D" w:rsidRPr="00797B78">
        <w:rPr>
          <w:szCs w:val="20"/>
          <w:lang w:val="pt-BR"/>
        </w:rPr>
        <w:t xml:space="preserve"> entre </w:t>
      </w:r>
      <w:r w:rsidR="00CE47B3" w:rsidRPr="00797B78">
        <w:rPr>
          <w:szCs w:val="20"/>
          <w:lang w:val="pt-BR"/>
        </w:rPr>
        <w:t>pessoas</w:t>
      </w:r>
      <w:r w:rsidR="008E720C">
        <w:rPr>
          <w:szCs w:val="20"/>
          <w:lang w:val="pt-BR"/>
        </w:rPr>
        <w:t xml:space="preserve"> </w:t>
      </w:r>
      <w:r w:rsidR="0036304D" w:rsidRPr="00797B78">
        <w:rPr>
          <w:szCs w:val="20"/>
          <w:lang w:val="pt-BR"/>
        </w:rPr>
        <w:t xml:space="preserve">privadas de </w:t>
      </w:r>
      <w:r w:rsidR="00CE47B3" w:rsidRPr="00797B78">
        <w:rPr>
          <w:szCs w:val="20"/>
          <w:lang w:val="pt-BR"/>
        </w:rPr>
        <w:t>liberdade</w:t>
      </w:r>
      <w:r w:rsidR="0036304D" w:rsidRPr="00797B78">
        <w:rPr>
          <w:szCs w:val="20"/>
          <w:lang w:val="pt-BR"/>
        </w:rPr>
        <w:t xml:space="preserve">; </w:t>
      </w:r>
      <w:r w:rsidR="006C01DB">
        <w:rPr>
          <w:szCs w:val="20"/>
          <w:lang w:val="pt-BR"/>
        </w:rPr>
        <w:t>à</w:t>
      </w:r>
      <w:r w:rsidR="0036304D" w:rsidRPr="00797B78">
        <w:rPr>
          <w:szCs w:val="20"/>
          <w:lang w:val="pt-BR"/>
        </w:rPr>
        <w:t xml:space="preserve"> realiza</w:t>
      </w:r>
      <w:r w:rsidR="00207FBF" w:rsidRPr="00797B78">
        <w:rPr>
          <w:szCs w:val="20"/>
          <w:lang w:val="pt-BR"/>
        </w:rPr>
        <w:t>ção</w:t>
      </w:r>
      <w:r w:rsidR="0036304D" w:rsidRPr="00797B78">
        <w:rPr>
          <w:szCs w:val="20"/>
          <w:lang w:val="pt-BR"/>
        </w:rPr>
        <w:t xml:space="preserve"> de </w:t>
      </w:r>
      <w:r w:rsidR="006C01DB">
        <w:rPr>
          <w:lang w:val="pt-BR"/>
        </w:rPr>
        <w:t>audiências</w:t>
      </w:r>
      <w:r w:rsidR="008E720C">
        <w:rPr>
          <w:lang w:val="pt-BR"/>
        </w:rPr>
        <w:t xml:space="preserve"> </w:t>
      </w:r>
      <w:r w:rsidR="0036304D" w:rsidRPr="00797B78">
        <w:rPr>
          <w:lang w:val="pt-BR"/>
        </w:rPr>
        <w:t xml:space="preserve">de </w:t>
      </w:r>
      <w:r w:rsidR="006C01DB">
        <w:rPr>
          <w:lang w:val="pt-BR"/>
        </w:rPr>
        <w:t>custódia</w:t>
      </w:r>
      <w:r w:rsidR="0036304D" w:rsidRPr="00797B78">
        <w:rPr>
          <w:szCs w:val="20"/>
          <w:lang w:val="pt-BR"/>
        </w:rPr>
        <w:t>;</w:t>
      </w:r>
      <w:r w:rsidR="00A3457B" w:rsidRPr="00797B78">
        <w:rPr>
          <w:szCs w:val="20"/>
          <w:lang w:val="pt-BR"/>
        </w:rPr>
        <w:t xml:space="preserve"> </w:t>
      </w:r>
      <w:r w:rsidR="006C01DB">
        <w:rPr>
          <w:szCs w:val="20"/>
          <w:lang w:val="pt-BR"/>
        </w:rPr>
        <w:t>à</w:t>
      </w:r>
      <w:r w:rsidR="0036304D" w:rsidRPr="00797B78">
        <w:rPr>
          <w:szCs w:val="20"/>
          <w:lang w:val="pt-BR"/>
        </w:rPr>
        <w:t xml:space="preserve"> realiza</w:t>
      </w:r>
      <w:r w:rsidR="00207FBF" w:rsidRPr="00797B78">
        <w:rPr>
          <w:szCs w:val="20"/>
          <w:lang w:val="pt-BR"/>
        </w:rPr>
        <w:t>ção</w:t>
      </w:r>
      <w:r w:rsidR="0036304D" w:rsidRPr="00797B78">
        <w:rPr>
          <w:szCs w:val="20"/>
          <w:lang w:val="pt-BR"/>
        </w:rPr>
        <w:t xml:space="preserve"> de </w:t>
      </w:r>
      <w:r w:rsidR="00D76FD6" w:rsidRPr="00797B78">
        <w:rPr>
          <w:szCs w:val="20"/>
          <w:lang w:val="pt-BR"/>
        </w:rPr>
        <w:t>“</w:t>
      </w:r>
      <w:r w:rsidR="0036304D" w:rsidRPr="00797B78">
        <w:rPr>
          <w:i/>
          <w:iCs/>
          <w:szCs w:val="20"/>
          <w:lang w:val="pt-BR"/>
        </w:rPr>
        <w:t>mutirões judiciais</w:t>
      </w:r>
      <w:r w:rsidR="00D76FD6" w:rsidRPr="00797B78">
        <w:rPr>
          <w:szCs w:val="20"/>
          <w:lang w:val="pt-BR"/>
        </w:rPr>
        <w:t>”</w:t>
      </w:r>
      <w:r w:rsidR="0036304D" w:rsidRPr="00797B78">
        <w:rPr>
          <w:szCs w:val="20"/>
          <w:lang w:val="pt-BR"/>
        </w:rPr>
        <w:t xml:space="preserve">; </w:t>
      </w:r>
      <w:r w:rsidR="006C01DB">
        <w:rPr>
          <w:szCs w:val="20"/>
          <w:lang w:val="pt-BR"/>
        </w:rPr>
        <w:t>à</w:t>
      </w:r>
      <w:r w:rsidR="00A3457B" w:rsidRPr="00797B78">
        <w:rPr>
          <w:szCs w:val="20"/>
          <w:lang w:val="pt-BR"/>
        </w:rPr>
        <w:t>s</w:t>
      </w:r>
      <w:r w:rsidR="0036304D" w:rsidRPr="00797B78">
        <w:rPr>
          <w:szCs w:val="20"/>
          <w:lang w:val="pt-BR"/>
        </w:rPr>
        <w:t xml:space="preserve"> condi</w:t>
      </w:r>
      <w:r w:rsidR="00DB0BD1" w:rsidRPr="00797B78">
        <w:rPr>
          <w:szCs w:val="20"/>
          <w:lang w:val="pt-BR"/>
        </w:rPr>
        <w:t>ções</w:t>
      </w:r>
      <w:r w:rsidR="0036304D" w:rsidRPr="00797B78">
        <w:rPr>
          <w:szCs w:val="20"/>
          <w:lang w:val="pt-BR"/>
        </w:rPr>
        <w:t xml:space="preserve"> de </w:t>
      </w:r>
      <w:r w:rsidR="006C01DB">
        <w:rPr>
          <w:szCs w:val="20"/>
          <w:lang w:val="pt-BR"/>
        </w:rPr>
        <w:t>segurança</w:t>
      </w:r>
      <w:r w:rsidR="0036304D" w:rsidRPr="00797B78">
        <w:rPr>
          <w:szCs w:val="20"/>
          <w:lang w:val="pt-BR"/>
        </w:rPr>
        <w:t xml:space="preserve">; </w:t>
      </w:r>
      <w:r w:rsidR="006C01DB">
        <w:rPr>
          <w:szCs w:val="20"/>
          <w:lang w:val="pt-BR"/>
        </w:rPr>
        <w:t>e ao direito</w:t>
      </w:r>
      <w:r w:rsidR="008E720C">
        <w:rPr>
          <w:szCs w:val="20"/>
          <w:lang w:val="pt-BR"/>
        </w:rPr>
        <w:t xml:space="preserve"> </w:t>
      </w:r>
      <w:r w:rsidR="006C01DB">
        <w:rPr>
          <w:szCs w:val="20"/>
          <w:lang w:val="pt-BR"/>
        </w:rPr>
        <w:t xml:space="preserve">à </w:t>
      </w:r>
      <w:r w:rsidR="00CE47B3" w:rsidRPr="00797B78">
        <w:rPr>
          <w:szCs w:val="20"/>
          <w:lang w:val="pt-BR"/>
        </w:rPr>
        <w:t xml:space="preserve">vida </w:t>
      </w:r>
      <w:r w:rsidR="00A3457B" w:rsidRPr="00797B78">
        <w:rPr>
          <w:szCs w:val="20"/>
          <w:lang w:val="pt-BR"/>
        </w:rPr>
        <w:t>e</w:t>
      </w:r>
      <w:r w:rsidR="0036304D" w:rsidRPr="00797B78">
        <w:rPr>
          <w:szCs w:val="20"/>
          <w:lang w:val="pt-BR"/>
        </w:rPr>
        <w:t xml:space="preserve"> </w:t>
      </w:r>
      <w:r w:rsidR="006C01DB">
        <w:rPr>
          <w:szCs w:val="20"/>
          <w:lang w:val="pt-BR"/>
        </w:rPr>
        <w:t>à integridade</w:t>
      </w:r>
      <w:r w:rsidR="008E720C">
        <w:rPr>
          <w:szCs w:val="20"/>
          <w:lang w:val="pt-BR"/>
        </w:rPr>
        <w:t xml:space="preserve"> </w:t>
      </w:r>
      <w:r w:rsidR="00CE47B3" w:rsidRPr="00797B78">
        <w:rPr>
          <w:szCs w:val="20"/>
          <w:lang w:val="pt-BR"/>
        </w:rPr>
        <w:t>pessoal</w:t>
      </w:r>
      <w:r w:rsidR="0036304D" w:rsidRPr="00797B78">
        <w:rPr>
          <w:szCs w:val="20"/>
          <w:lang w:val="pt-BR"/>
        </w:rPr>
        <w:t xml:space="preserve">, </w:t>
      </w:r>
      <w:r w:rsidR="00D151A0" w:rsidRPr="00797B78">
        <w:rPr>
          <w:szCs w:val="20"/>
          <w:lang w:val="pt-BR"/>
        </w:rPr>
        <w:t xml:space="preserve">entre </w:t>
      </w:r>
      <w:r w:rsidR="006C01DB">
        <w:rPr>
          <w:szCs w:val="20"/>
          <w:lang w:val="pt-BR"/>
        </w:rPr>
        <w:t>outros</w:t>
      </w:r>
      <w:r w:rsidR="0036304D" w:rsidRPr="00797B78">
        <w:rPr>
          <w:szCs w:val="20"/>
          <w:lang w:val="pt-BR"/>
        </w:rPr>
        <w:t>.</w:t>
      </w:r>
    </w:p>
    <w:p w14:paraId="33975C2D" w14:textId="77777777" w:rsidR="0036304D" w:rsidRPr="00797B78" w:rsidRDefault="0036304D" w:rsidP="0036304D">
      <w:pPr>
        <w:pStyle w:val="Prrafodelista"/>
        <w:ind w:left="0"/>
        <w:contextualSpacing w:val="0"/>
        <w:rPr>
          <w:szCs w:val="20"/>
          <w:lang w:val="pt-BR"/>
        </w:rPr>
      </w:pPr>
    </w:p>
    <w:p w14:paraId="50B7F546" w14:textId="38433B44" w:rsidR="0036304D" w:rsidRPr="00DB0BD1" w:rsidRDefault="00A3457B" w:rsidP="0036304D">
      <w:pPr>
        <w:pStyle w:val="Ttulo2"/>
        <w:numPr>
          <w:ilvl w:val="0"/>
          <w:numId w:val="17"/>
        </w:numPr>
        <w:tabs>
          <w:tab w:val="clear" w:pos="0"/>
        </w:tabs>
        <w:rPr>
          <w:lang w:val="pt-BR"/>
        </w:rPr>
      </w:pPr>
      <w:r w:rsidRPr="00A92FCA">
        <w:rPr>
          <w:lang w:val="pt-BR"/>
        </w:rPr>
        <w:t>Infraestrutura</w:t>
      </w:r>
      <w:r w:rsidR="0036304D" w:rsidRPr="00DB0BD1">
        <w:rPr>
          <w:lang w:val="pt-BR"/>
        </w:rPr>
        <w:t xml:space="preserve"> </w:t>
      </w:r>
      <w:r w:rsidR="00CE47B3" w:rsidRPr="00DB0BD1">
        <w:rPr>
          <w:lang w:val="pt-BR"/>
        </w:rPr>
        <w:t>e</w:t>
      </w:r>
      <w:r w:rsidR="008E720C">
        <w:rPr>
          <w:lang w:val="pt-BR"/>
        </w:rPr>
        <w:t xml:space="preserve"> </w:t>
      </w:r>
      <w:r w:rsidR="0036304D" w:rsidRPr="00DB0BD1">
        <w:rPr>
          <w:lang w:val="pt-BR"/>
        </w:rPr>
        <w:t>condi</w:t>
      </w:r>
      <w:r w:rsidR="00DB0BD1" w:rsidRPr="00DB0BD1">
        <w:rPr>
          <w:lang w:val="pt-BR"/>
        </w:rPr>
        <w:t>ções</w:t>
      </w:r>
      <w:r w:rsidR="0036304D" w:rsidRPr="00DB0BD1">
        <w:rPr>
          <w:lang w:val="pt-BR"/>
        </w:rPr>
        <w:t xml:space="preserve"> de </w:t>
      </w:r>
      <w:r w:rsidR="0036304D" w:rsidRPr="00DD7417">
        <w:rPr>
          <w:lang w:val="pt-BR"/>
        </w:rPr>
        <w:t>deten</w:t>
      </w:r>
      <w:r w:rsidR="00207FBF" w:rsidRPr="00DD7417">
        <w:rPr>
          <w:lang w:val="pt-BR"/>
        </w:rPr>
        <w:t>ção</w:t>
      </w:r>
      <w:r w:rsidR="00293B12">
        <w:rPr>
          <w:lang w:val="pt-BR"/>
        </w:rPr>
        <w:t xml:space="preserve"> </w:t>
      </w:r>
    </w:p>
    <w:p w14:paraId="3C4970D9" w14:textId="77777777" w:rsidR="0036304D" w:rsidRPr="00DB0BD1" w:rsidRDefault="0036304D" w:rsidP="0036304D">
      <w:pPr>
        <w:pStyle w:val="Prrafodelista"/>
        <w:rPr>
          <w:b/>
          <w:i/>
          <w:lang w:val="pt-BR"/>
        </w:rPr>
      </w:pPr>
    </w:p>
    <w:p w14:paraId="687AF651" w14:textId="6A07CCC8" w:rsidR="0036304D" w:rsidRPr="00797B78" w:rsidRDefault="00FA5C68" w:rsidP="00F33B8C">
      <w:pPr>
        <w:pStyle w:val="Prrafodelista"/>
        <w:numPr>
          <w:ilvl w:val="0"/>
          <w:numId w:val="16"/>
        </w:numPr>
        <w:ind w:left="0" w:firstLine="0"/>
        <w:rPr>
          <w:lang w:val="pt-BR"/>
        </w:rPr>
      </w:pPr>
      <w:r>
        <w:rPr>
          <w:lang w:val="pt-BR"/>
        </w:rPr>
        <w:t xml:space="preserve">Na </w:t>
      </w:r>
      <w:r w:rsidR="0036304D" w:rsidRPr="00797B78">
        <w:rPr>
          <w:lang w:val="pt-BR"/>
        </w:rPr>
        <w:t>resolu</w:t>
      </w:r>
      <w:r w:rsidR="00207FBF" w:rsidRPr="00797B78">
        <w:rPr>
          <w:lang w:val="pt-BR"/>
        </w:rPr>
        <w:t>ção</w:t>
      </w:r>
      <w:r w:rsidR="0036304D" w:rsidRPr="00797B78">
        <w:rPr>
          <w:lang w:val="pt-BR"/>
        </w:rPr>
        <w:t xml:space="preserve"> de 14 de </w:t>
      </w:r>
      <w:r w:rsidR="00FA7683" w:rsidRPr="00797B78">
        <w:rPr>
          <w:lang w:val="pt-BR"/>
        </w:rPr>
        <w:t>março</w:t>
      </w:r>
      <w:r w:rsidR="008E720C">
        <w:rPr>
          <w:lang w:val="pt-BR"/>
        </w:rPr>
        <w:t xml:space="preserve"> </w:t>
      </w:r>
      <w:r w:rsidR="0036304D" w:rsidRPr="00797B78">
        <w:rPr>
          <w:lang w:val="pt-BR"/>
        </w:rPr>
        <w:t xml:space="preserve">de 2018, </w:t>
      </w:r>
      <w:r w:rsidR="00FA7683" w:rsidRPr="00797B78">
        <w:rPr>
          <w:lang w:val="pt-BR"/>
        </w:rPr>
        <w:t xml:space="preserve">a Corte </w:t>
      </w:r>
      <w:r w:rsidR="00D76FD6" w:rsidRPr="00797B78">
        <w:rPr>
          <w:lang w:val="pt-BR"/>
        </w:rPr>
        <w:t>observ</w:t>
      </w:r>
      <w:r>
        <w:rPr>
          <w:lang w:val="pt-BR"/>
        </w:rPr>
        <w:t xml:space="preserve">ou que a </w:t>
      </w:r>
      <w:r w:rsidR="0036304D" w:rsidRPr="00797B78">
        <w:rPr>
          <w:lang w:val="pt-BR"/>
        </w:rPr>
        <w:t>situa</w:t>
      </w:r>
      <w:r w:rsidR="00207FBF" w:rsidRPr="00797B78">
        <w:rPr>
          <w:lang w:val="pt-BR"/>
        </w:rPr>
        <w:t>ção</w:t>
      </w:r>
      <w:r w:rsidR="0036304D" w:rsidRPr="00797B78">
        <w:rPr>
          <w:lang w:val="pt-BR"/>
        </w:rPr>
        <w:t xml:space="preserve"> </w:t>
      </w:r>
      <w:r w:rsidR="00CE47B3" w:rsidRPr="00797B78">
        <w:rPr>
          <w:lang w:val="pt-BR"/>
        </w:rPr>
        <w:t>d</w:t>
      </w:r>
      <w:r w:rsidR="00AD074F">
        <w:rPr>
          <w:lang w:val="pt-BR"/>
        </w:rPr>
        <w:t xml:space="preserve">os beneficiários </w:t>
      </w:r>
      <w:r w:rsidR="00D151A0" w:rsidRPr="00797B78">
        <w:rPr>
          <w:lang w:val="pt-BR"/>
        </w:rPr>
        <w:t>continua</w:t>
      </w:r>
      <w:r>
        <w:rPr>
          <w:lang w:val="pt-BR"/>
        </w:rPr>
        <w:t>v</w:t>
      </w:r>
      <w:r w:rsidR="00D151A0" w:rsidRPr="00797B78">
        <w:rPr>
          <w:lang w:val="pt-BR"/>
        </w:rPr>
        <w:t xml:space="preserve">a </w:t>
      </w:r>
      <w:r w:rsidR="00A3457B" w:rsidRPr="00797B78">
        <w:rPr>
          <w:lang w:val="pt-BR"/>
        </w:rPr>
        <w:t>mu</w:t>
      </w:r>
      <w:r>
        <w:rPr>
          <w:lang w:val="pt-BR"/>
        </w:rPr>
        <w:t>ito</w:t>
      </w:r>
      <w:r w:rsidR="008E720C">
        <w:rPr>
          <w:lang w:val="pt-BR"/>
        </w:rPr>
        <w:t xml:space="preserve"> </w:t>
      </w:r>
      <w:r w:rsidR="0036304D" w:rsidRPr="00797B78">
        <w:rPr>
          <w:lang w:val="pt-BR"/>
        </w:rPr>
        <w:t xml:space="preserve">preocupante, </w:t>
      </w:r>
      <w:r>
        <w:rPr>
          <w:lang w:val="pt-BR"/>
        </w:rPr>
        <w:t xml:space="preserve">razão pela qual solicitou a </w:t>
      </w:r>
      <w:r w:rsidR="00FA7683" w:rsidRPr="00797B78">
        <w:rPr>
          <w:lang w:val="pt-BR"/>
        </w:rPr>
        <w:t>adoção</w:t>
      </w:r>
      <w:r w:rsidR="008E720C">
        <w:rPr>
          <w:lang w:val="pt-BR"/>
        </w:rPr>
        <w:t xml:space="preserve"> </w:t>
      </w:r>
      <w:r w:rsidR="00FA7683" w:rsidRPr="00797B78">
        <w:rPr>
          <w:lang w:val="pt-BR"/>
        </w:rPr>
        <w:t>imediata</w:t>
      </w:r>
      <w:r w:rsidR="008E720C">
        <w:rPr>
          <w:lang w:val="pt-BR"/>
        </w:rPr>
        <w:t xml:space="preserve"> </w:t>
      </w:r>
      <w:r w:rsidR="0036304D" w:rsidRPr="00797B78">
        <w:rPr>
          <w:lang w:val="pt-BR"/>
        </w:rPr>
        <w:t xml:space="preserve">de medidas de </w:t>
      </w:r>
      <w:r>
        <w:rPr>
          <w:lang w:val="pt-BR"/>
        </w:rPr>
        <w:t>proteção</w:t>
      </w:r>
      <w:r w:rsidR="008E720C">
        <w:rPr>
          <w:lang w:val="pt-BR"/>
        </w:rPr>
        <w:t xml:space="preserve"> </w:t>
      </w:r>
      <w:r>
        <w:rPr>
          <w:lang w:val="pt-BR"/>
        </w:rPr>
        <w:t>da</w:t>
      </w:r>
      <w:r w:rsidR="006C01DB">
        <w:rPr>
          <w:lang w:val="pt-BR"/>
        </w:rPr>
        <w:t xml:space="preserve"> </w:t>
      </w:r>
      <w:r w:rsidR="00CE47B3" w:rsidRPr="00797B78">
        <w:rPr>
          <w:lang w:val="pt-BR"/>
        </w:rPr>
        <w:t xml:space="preserve">vida </w:t>
      </w:r>
      <w:r w:rsidR="0036304D" w:rsidRPr="00797B78">
        <w:rPr>
          <w:lang w:val="pt-BR"/>
        </w:rPr>
        <w:t xml:space="preserve">e </w:t>
      </w:r>
      <w:r>
        <w:rPr>
          <w:lang w:val="pt-BR"/>
        </w:rPr>
        <w:t xml:space="preserve">da </w:t>
      </w:r>
      <w:r w:rsidR="006C01DB">
        <w:rPr>
          <w:lang w:val="pt-BR"/>
        </w:rPr>
        <w:t>integridade</w:t>
      </w:r>
      <w:r w:rsidR="008E720C">
        <w:rPr>
          <w:lang w:val="pt-BR"/>
        </w:rPr>
        <w:t xml:space="preserve"> </w:t>
      </w:r>
      <w:r w:rsidR="00CE47B3" w:rsidRPr="00797B78">
        <w:rPr>
          <w:lang w:val="pt-BR"/>
        </w:rPr>
        <w:t>das pessoas</w:t>
      </w:r>
      <w:r w:rsidR="008E720C">
        <w:rPr>
          <w:lang w:val="pt-BR"/>
        </w:rPr>
        <w:t xml:space="preserve"> </w:t>
      </w:r>
      <w:r w:rsidR="0036304D" w:rsidRPr="00797B78">
        <w:rPr>
          <w:lang w:val="pt-BR"/>
        </w:rPr>
        <w:t xml:space="preserve">privadas de </w:t>
      </w:r>
      <w:r w:rsidR="00CE47B3" w:rsidRPr="00797B78">
        <w:rPr>
          <w:lang w:val="pt-BR"/>
        </w:rPr>
        <w:t>liberdade</w:t>
      </w:r>
      <w:r w:rsidR="00A5464F" w:rsidRPr="00797B78">
        <w:rPr>
          <w:lang w:val="pt-BR"/>
        </w:rPr>
        <w:t xml:space="preserve">, </w:t>
      </w:r>
      <w:r>
        <w:rPr>
          <w:lang w:val="pt-BR"/>
        </w:rPr>
        <w:t xml:space="preserve">além da </w:t>
      </w:r>
      <w:r w:rsidR="0036304D" w:rsidRPr="00797B78">
        <w:rPr>
          <w:lang w:val="pt-BR"/>
        </w:rPr>
        <w:t>realiza</w:t>
      </w:r>
      <w:r w:rsidR="00207FBF" w:rsidRPr="00797B78">
        <w:rPr>
          <w:lang w:val="pt-BR"/>
        </w:rPr>
        <w:t>ção</w:t>
      </w:r>
      <w:r w:rsidR="0036304D" w:rsidRPr="00797B78">
        <w:rPr>
          <w:lang w:val="pt-BR"/>
        </w:rPr>
        <w:t xml:space="preserve"> </w:t>
      </w:r>
      <w:r w:rsidR="00A5464F" w:rsidRPr="00797B78">
        <w:rPr>
          <w:lang w:val="pt-BR"/>
        </w:rPr>
        <w:t xml:space="preserve">urgente </w:t>
      </w:r>
      <w:r w:rsidR="0036304D" w:rsidRPr="00797B78">
        <w:rPr>
          <w:lang w:val="pt-BR"/>
        </w:rPr>
        <w:t xml:space="preserve">de </w:t>
      </w:r>
      <w:r>
        <w:rPr>
          <w:lang w:val="pt-BR"/>
        </w:rPr>
        <w:t xml:space="preserve">mudanças </w:t>
      </w:r>
      <w:r w:rsidR="00F33B8C" w:rsidRPr="00797B78">
        <w:rPr>
          <w:lang w:val="pt-BR"/>
        </w:rPr>
        <w:t>estrutur</w:t>
      </w:r>
      <w:r w:rsidR="00797B78" w:rsidRPr="00797B78">
        <w:rPr>
          <w:lang w:val="pt-BR"/>
        </w:rPr>
        <w:t>ais</w:t>
      </w:r>
      <w:r w:rsidR="0036304D" w:rsidRPr="00797B78">
        <w:rPr>
          <w:lang w:val="pt-BR"/>
        </w:rPr>
        <w:t xml:space="preserve">. </w:t>
      </w:r>
      <w:r w:rsidR="00F33B8C" w:rsidRPr="00797B78">
        <w:rPr>
          <w:lang w:val="pt-BR"/>
        </w:rPr>
        <w:t>Especialmente</w:t>
      </w:r>
      <w:r w:rsidR="0036304D" w:rsidRPr="00797B78">
        <w:rPr>
          <w:lang w:val="pt-BR"/>
        </w:rPr>
        <w:t xml:space="preserve">, </w:t>
      </w:r>
      <w:r>
        <w:rPr>
          <w:lang w:val="pt-BR"/>
        </w:rPr>
        <w:t xml:space="preserve">ressaltou o </w:t>
      </w:r>
      <w:r w:rsidR="00F33B8C" w:rsidRPr="00797B78">
        <w:rPr>
          <w:lang w:val="pt-BR"/>
        </w:rPr>
        <w:t>cre</w:t>
      </w:r>
      <w:r>
        <w:rPr>
          <w:lang w:val="pt-BR"/>
        </w:rPr>
        <w:t>s</w:t>
      </w:r>
      <w:r w:rsidR="00F33B8C" w:rsidRPr="00797B78">
        <w:rPr>
          <w:lang w:val="pt-BR"/>
        </w:rPr>
        <w:t>cimento</w:t>
      </w:r>
      <w:r w:rsidR="0036304D" w:rsidRPr="00797B78">
        <w:rPr>
          <w:lang w:val="pt-BR"/>
        </w:rPr>
        <w:t xml:space="preserve"> </w:t>
      </w:r>
      <w:r w:rsidR="00FA7683" w:rsidRPr="00797B78">
        <w:rPr>
          <w:lang w:val="pt-BR"/>
        </w:rPr>
        <w:t xml:space="preserve">da </w:t>
      </w:r>
      <w:r>
        <w:rPr>
          <w:lang w:val="pt-BR"/>
        </w:rPr>
        <w:t>população carcerária</w:t>
      </w:r>
      <w:r w:rsidR="0036304D" w:rsidRPr="00797B78">
        <w:rPr>
          <w:lang w:val="pt-BR"/>
        </w:rPr>
        <w:t xml:space="preserve">, </w:t>
      </w:r>
      <w:r w:rsidR="005C6BCC">
        <w:rPr>
          <w:lang w:val="pt-BR"/>
        </w:rPr>
        <w:t xml:space="preserve">que fez com que se tornassem </w:t>
      </w:r>
      <w:r w:rsidR="00F33B8C" w:rsidRPr="00797B78">
        <w:rPr>
          <w:lang w:val="pt-BR"/>
        </w:rPr>
        <w:t>inefica</w:t>
      </w:r>
      <w:r w:rsidR="005C6BCC">
        <w:rPr>
          <w:lang w:val="pt-BR"/>
        </w:rPr>
        <w:t>z</w:t>
      </w:r>
      <w:r w:rsidR="00F33B8C" w:rsidRPr="00797B78">
        <w:rPr>
          <w:lang w:val="pt-BR"/>
        </w:rPr>
        <w:t>es</w:t>
      </w:r>
      <w:r w:rsidR="0036304D" w:rsidRPr="00797B78">
        <w:rPr>
          <w:lang w:val="pt-BR"/>
        </w:rPr>
        <w:t xml:space="preserve"> </w:t>
      </w:r>
      <w:r w:rsidR="00B8562C" w:rsidRPr="00797B78">
        <w:rPr>
          <w:lang w:val="pt-BR"/>
        </w:rPr>
        <w:t xml:space="preserve">e insuficientes </w:t>
      </w:r>
      <w:r w:rsidR="00CE47B3" w:rsidRPr="00797B78">
        <w:rPr>
          <w:lang w:val="pt-BR"/>
        </w:rPr>
        <w:t xml:space="preserve">as medidas </w:t>
      </w:r>
      <w:r w:rsidR="0036304D" w:rsidRPr="00797B78">
        <w:rPr>
          <w:lang w:val="pt-BR"/>
        </w:rPr>
        <w:t xml:space="preserve">de aumento de </w:t>
      </w:r>
      <w:r w:rsidR="005C6BCC">
        <w:rPr>
          <w:lang w:val="pt-BR"/>
        </w:rPr>
        <w:t>vagas, e</w:t>
      </w:r>
      <w:r w:rsidR="0036304D" w:rsidRPr="00797B78">
        <w:rPr>
          <w:lang w:val="pt-BR"/>
        </w:rPr>
        <w:t xml:space="preserve"> a falta de </w:t>
      </w:r>
      <w:r w:rsidR="00DB0BD1" w:rsidRPr="00797B78">
        <w:rPr>
          <w:lang w:val="pt-BR"/>
        </w:rPr>
        <w:t>acesso</w:t>
      </w:r>
      <w:r w:rsidR="008E720C">
        <w:rPr>
          <w:lang w:val="pt-BR"/>
        </w:rPr>
        <w:t xml:space="preserve"> </w:t>
      </w:r>
      <w:r w:rsidR="0036304D" w:rsidRPr="00797B78">
        <w:rPr>
          <w:lang w:val="pt-BR"/>
        </w:rPr>
        <w:t xml:space="preserve">a </w:t>
      </w:r>
      <w:r w:rsidR="005C6BCC">
        <w:rPr>
          <w:lang w:val="pt-BR"/>
        </w:rPr>
        <w:t>serviços</w:t>
      </w:r>
      <w:r w:rsidR="008E720C">
        <w:rPr>
          <w:lang w:val="pt-BR"/>
        </w:rPr>
        <w:t xml:space="preserve"> </w:t>
      </w:r>
      <w:r w:rsidR="0036304D" w:rsidRPr="00797B78">
        <w:rPr>
          <w:lang w:val="pt-BR"/>
        </w:rPr>
        <w:t xml:space="preserve">de </w:t>
      </w:r>
      <w:r w:rsidR="00797B78" w:rsidRPr="00797B78">
        <w:rPr>
          <w:lang w:val="pt-BR"/>
        </w:rPr>
        <w:t>saúde</w:t>
      </w:r>
      <w:r w:rsidR="00B8562C" w:rsidRPr="00797B78">
        <w:rPr>
          <w:lang w:val="pt-BR"/>
        </w:rPr>
        <w:t xml:space="preserve">, </w:t>
      </w:r>
      <w:r w:rsidR="005C6BCC">
        <w:rPr>
          <w:lang w:val="pt-BR"/>
        </w:rPr>
        <w:t xml:space="preserve">bem </w:t>
      </w:r>
      <w:r w:rsidR="00B8562C" w:rsidRPr="00797B78">
        <w:rPr>
          <w:lang w:val="pt-BR"/>
        </w:rPr>
        <w:t>como</w:t>
      </w:r>
      <w:r w:rsidR="0036304D" w:rsidRPr="00797B78">
        <w:rPr>
          <w:lang w:val="pt-BR"/>
        </w:rPr>
        <w:t xml:space="preserve"> a falta de </w:t>
      </w:r>
      <w:r w:rsidR="00F33B8C" w:rsidRPr="00797B78">
        <w:rPr>
          <w:lang w:val="pt-BR"/>
        </w:rPr>
        <w:t>salubridad</w:t>
      </w:r>
      <w:r w:rsidR="005C6BCC">
        <w:rPr>
          <w:lang w:val="pt-BR"/>
        </w:rPr>
        <w:t>e</w:t>
      </w:r>
      <w:r w:rsidR="0036304D" w:rsidRPr="00797B78">
        <w:rPr>
          <w:lang w:val="pt-BR"/>
        </w:rPr>
        <w:t xml:space="preserve"> </w:t>
      </w:r>
      <w:r w:rsidR="00DB0BD1" w:rsidRPr="00797B78">
        <w:rPr>
          <w:lang w:val="pt-BR"/>
        </w:rPr>
        <w:t xml:space="preserve">dos </w:t>
      </w:r>
      <w:r w:rsidR="005157E4" w:rsidRPr="00797B78">
        <w:rPr>
          <w:lang w:val="pt-BR"/>
        </w:rPr>
        <w:t xml:space="preserve">privados de </w:t>
      </w:r>
      <w:r w:rsidR="00CE47B3" w:rsidRPr="00797B78">
        <w:rPr>
          <w:lang w:val="pt-BR"/>
        </w:rPr>
        <w:t>liberdade</w:t>
      </w:r>
      <w:r w:rsidR="008E720C">
        <w:rPr>
          <w:lang w:val="pt-BR"/>
        </w:rPr>
        <w:t xml:space="preserve"> </w:t>
      </w:r>
      <w:r w:rsidR="00CE47B3" w:rsidRPr="00797B78">
        <w:rPr>
          <w:lang w:val="pt-BR"/>
        </w:rPr>
        <w:t>e</w:t>
      </w:r>
      <w:r w:rsidR="008E720C">
        <w:rPr>
          <w:lang w:val="pt-BR"/>
        </w:rPr>
        <w:t xml:space="preserve"> </w:t>
      </w:r>
      <w:r w:rsidR="00CE47B3" w:rsidRPr="00797B78">
        <w:rPr>
          <w:lang w:val="pt-BR"/>
        </w:rPr>
        <w:t xml:space="preserve">das </w:t>
      </w:r>
      <w:r w:rsidR="005C6BCC">
        <w:rPr>
          <w:lang w:val="pt-BR"/>
        </w:rPr>
        <w:t>celas</w:t>
      </w:r>
      <w:r w:rsidR="0036304D" w:rsidRPr="00797B78">
        <w:rPr>
          <w:lang w:val="pt-BR"/>
        </w:rPr>
        <w:t>.</w:t>
      </w:r>
    </w:p>
    <w:p w14:paraId="50487830" w14:textId="77777777" w:rsidR="0036304D" w:rsidRPr="00797B78" w:rsidRDefault="0036304D" w:rsidP="0036304D">
      <w:pPr>
        <w:rPr>
          <w:color w:val="FF0000"/>
          <w:lang w:val="pt-BR"/>
        </w:rPr>
      </w:pPr>
    </w:p>
    <w:p w14:paraId="07379F75" w14:textId="7523BB03" w:rsidR="0036304D" w:rsidRPr="005C6BCC" w:rsidRDefault="005C6BCC" w:rsidP="0036304D">
      <w:pPr>
        <w:pStyle w:val="Prrafodelista"/>
        <w:numPr>
          <w:ilvl w:val="0"/>
          <w:numId w:val="16"/>
        </w:numPr>
        <w:ind w:left="0" w:firstLine="0"/>
        <w:contextualSpacing w:val="0"/>
        <w:rPr>
          <w:b/>
          <w:lang w:val="pt-BR"/>
        </w:rPr>
      </w:pPr>
      <w:r>
        <w:rPr>
          <w:lang w:val="pt-BR"/>
        </w:rPr>
        <w:t>O</w:t>
      </w:r>
      <w:r w:rsidR="0036304D" w:rsidRPr="006C01DB">
        <w:rPr>
          <w:lang w:val="pt-BR"/>
        </w:rPr>
        <w:t xml:space="preserve"> </w:t>
      </w:r>
      <w:r w:rsidR="0036304D" w:rsidRPr="006C01DB">
        <w:rPr>
          <w:b/>
          <w:i/>
          <w:lang w:val="pt-BR"/>
        </w:rPr>
        <w:t>Estado</w:t>
      </w:r>
      <w:r w:rsidR="0036304D" w:rsidRPr="006C01DB">
        <w:rPr>
          <w:lang w:val="pt-BR"/>
        </w:rPr>
        <w:t xml:space="preserve"> </w:t>
      </w:r>
      <w:r w:rsidR="00784EEA">
        <w:rPr>
          <w:lang w:val="pt-BR"/>
        </w:rPr>
        <w:t>ilustrou</w:t>
      </w:r>
      <w:r>
        <w:rPr>
          <w:lang w:val="pt-BR"/>
        </w:rPr>
        <w:t xml:space="preserve"> sua </w:t>
      </w:r>
      <w:r w:rsidR="0036304D" w:rsidRPr="006C01DB">
        <w:rPr>
          <w:lang w:val="pt-BR"/>
        </w:rPr>
        <w:t>preocupa</w:t>
      </w:r>
      <w:r w:rsidR="00207FBF" w:rsidRPr="006C01DB">
        <w:rPr>
          <w:lang w:val="pt-BR"/>
        </w:rPr>
        <w:t>ção</w:t>
      </w:r>
      <w:r w:rsidR="00B67649">
        <w:rPr>
          <w:lang w:val="pt-BR"/>
        </w:rPr>
        <w:t>,</w:t>
      </w:r>
      <w:r w:rsidR="0036304D" w:rsidRPr="006C01DB">
        <w:rPr>
          <w:lang w:val="pt-BR"/>
        </w:rPr>
        <w:t xml:space="preserve"> </w:t>
      </w:r>
      <w:r w:rsidR="00896893">
        <w:rPr>
          <w:lang w:val="pt-BR"/>
        </w:rPr>
        <w:t>quanto a</w:t>
      </w:r>
      <w:r w:rsidR="0036304D" w:rsidRPr="006C01DB">
        <w:rPr>
          <w:lang w:val="pt-BR"/>
        </w:rPr>
        <w:t xml:space="preserve"> enfrentar </w:t>
      </w:r>
      <w:r w:rsidR="00F33B8C" w:rsidRPr="006C01DB">
        <w:rPr>
          <w:lang w:val="pt-BR"/>
        </w:rPr>
        <w:t>a</w:t>
      </w:r>
      <w:r w:rsidR="0036304D" w:rsidRPr="006C01DB">
        <w:rPr>
          <w:lang w:val="pt-BR"/>
        </w:rPr>
        <w:t xml:space="preserve"> </w:t>
      </w:r>
      <w:r w:rsidR="006C01DB" w:rsidRPr="006C01DB">
        <w:rPr>
          <w:lang w:val="pt-BR"/>
        </w:rPr>
        <w:t>superpopulação</w:t>
      </w:r>
      <w:r w:rsidR="00B67649">
        <w:rPr>
          <w:lang w:val="pt-BR"/>
        </w:rPr>
        <w:t>,</w:t>
      </w:r>
      <w:r w:rsidR="008E720C">
        <w:rPr>
          <w:lang w:val="pt-BR"/>
        </w:rPr>
        <w:t xml:space="preserve"> </w:t>
      </w:r>
      <w:r>
        <w:rPr>
          <w:lang w:val="pt-BR"/>
        </w:rPr>
        <w:t xml:space="preserve">com a </w:t>
      </w:r>
      <w:r w:rsidR="0036304D" w:rsidRPr="006C01DB">
        <w:rPr>
          <w:lang w:val="pt-BR"/>
        </w:rPr>
        <w:t>implementa</w:t>
      </w:r>
      <w:r w:rsidR="00207FBF" w:rsidRPr="006C01DB">
        <w:rPr>
          <w:lang w:val="pt-BR"/>
        </w:rPr>
        <w:t>ção</w:t>
      </w:r>
      <w:r w:rsidR="0036304D" w:rsidRPr="006C01DB">
        <w:rPr>
          <w:lang w:val="pt-BR"/>
        </w:rPr>
        <w:t xml:space="preserve"> </w:t>
      </w:r>
      <w:r w:rsidR="00F33B8C" w:rsidRPr="006C01DB">
        <w:rPr>
          <w:lang w:val="pt-BR"/>
        </w:rPr>
        <w:t>d</w:t>
      </w:r>
      <w:r>
        <w:rPr>
          <w:lang w:val="pt-BR"/>
        </w:rPr>
        <w:t>o</w:t>
      </w:r>
      <w:r w:rsidR="0036304D" w:rsidRPr="006C01DB">
        <w:rPr>
          <w:lang w:val="pt-BR"/>
        </w:rPr>
        <w:t xml:space="preserve"> Centro de </w:t>
      </w:r>
      <w:r w:rsidR="00F33B8C" w:rsidRPr="006C01DB">
        <w:rPr>
          <w:lang w:val="pt-BR"/>
        </w:rPr>
        <w:t>Monitor</w:t>
      </w:r>
      <w:r>
        <w:rPr>
          <w:lang w:val="pt-BR"/>
        </w:rPr>
        <w:t xml:space="preserve">amento </w:t>
      </w:r>
      <w:r w:rsidR="00F33B8C" w:rsidRPr="006C01DB">
        <w:rPr>
          <w:lang w:val="pt-BR"/>
        </w:rPr>
        <w:t>Eletr</w:t>
      </w:r>
      <w:r>
        <w:rPr>
          <w:lang w:val="pt-BR"/>
        </w:rPr>
        <w:t>ô</w:t>
      </w:r>
      <w:r w:rsidR="00F33B8C" w:rsidRPr="006C01DB">
        <w:rPr>
          <w:lang w:val="pt-BR"/>
        </w:rPr>
        <w:t>nico</w:t>
      </w:r>
      <w:r w:rsidR="0036304D" w:rsidRPr="006C01DB">
        <w:rPr>
          <w:lang w:val="pt-BR"/>
        </w:rPr>
        <w:t xml:space="preserve"> de Presos, a </w:t>
      </w:r>
      <w:r w:rsidR="00F33B8C" w:rsidRPr="006C01DB">
        <w:rPr>
          <w:lang w:val="pt-BR"/>
        </w:rPr>
        <w:t>constru</w:t>
      </w:r>
      <w:r w:rsidR="00207FBF" w:rsidRPr="006C01DB">
        <w:rPr>
          <w:lang w:val="pt-BR"/>
        </w:rPr>
        <w:t>ção</w:t>
      </w:r>
      <w:r w:rsidR="0036304D" w:rsidRPr="006C01DB">
        <w:rPr>
          <w:lang w:val="pt-BR"/>
        </w:rPr>
        <w:t xml:space="preserve"> de </w:t>
      </w:r>
      <w:r>
        <w:rPr>
          <w:lang w:val="pt-BR"/>
        </w:rPr>
        <w:t>novas</w:t>
      </w:r>
      <w:r w:rsidR="008E720C">
        <w:rPr>
          <w:lang w:val="pt-BR"/>
        </w:rPr>
        <w:t xml:space="preserve"> </w:t>
      </w:r>
      <w:r w:rsidR="00F33E14" w:rsidRPr="006C01DB">
        <w:rPr>
          <w:lang w:val="pt-BR"/>
        </w:rPr>
        <w:t>unidades</w:t>
      </w:r>
      <w:r w:rsidR="00B67649">
        <w:rPr>
          <w:lang w:val="pt-BR"/>
        </w:rPr>
        <w:t xml:space="preserve"> e</w:t>
      </w:r>
      <w:r w:rsidR="0036304D" w:rsidRPr="006C01DB">
        <w:rPr>
          <w:lang w:val="pt-BR"/>
        </w:rPr>
        <w:t xml:space="preserve"> a reforma </w:t>
      </w:r>
      <w:r w:rsidR="00CE47B3" w:rsidRPr="006C01DB">
        <w:rPr>
          <w:lang w:val="pt-BR"/>
        </w:rPr>
        <w:t>e</w:t>
      </w:r>
      <w:r w:rsidR="008E720C">
        <w:rPr>
          <w:lang w:val="pt-BR"/>
        </w:rPr>
        <w:t xml:space="preserve"> </w:t>
      </w:r>
      <w:r w:rsidR="0036304D" w:rsidRPr="006C01DB">
        <w:rPr>
          <w:lang w:val="pt-BR"/>
        </w:rPr>
        <w:t>amplia</w:t>
      </w:r>
      <w:r w:rsidR="00207FBF" w:rsidRPr="006C01DB">
        <w:rPr>
          <w:lang w:val="pt-BR"/>
        </w:rPr>
        <w:t>ção</w:t>
      </w:r>
      <w:r w:rsidR="0036304D" w:rsidRPr="006C01DB">
        <w:rPr>
          <w:lang w:val="pt-BR"/>
        </w:rPr>
        <w:t xml:space="preserve"> </w:t>
      </w:r>
      <w:r w:rsidR="00CE47B3" w:rsidRPr="006C01DB">
        <w:rPr>
          <w:lang w:val="pt-BR"/>
        </w:rPr>
        <w:t xml:space="preserve">das </w:t>
      </w:r>
      <w:proofErr w:type="spellStart"/>
      <w:r w:rsidR="0036304D" w:rsidRPr="006C01DB">
        <w:rPr>
          <w:lang w:val="pt-BR"/>
        </w:rPr>
        <w:t>APACs</w:t>
      </w:r>
      <w:proofErr w:type="spellEnd"/>
      <w:r w:rsidR="0036304D" w:rsidRPr="006C01DB">
        <w:rPr>
          <w:lang w:val="pt-BR"/>
        </w:rPr>
        <w:t xml:space="preserve"> (</w:t>
      </w:r>
      <w:r w:rsidR="00F33B8C" w:rsidRPr="006C01DB">
        <w:rPr>
          <w:lang w:val="pt-BR"/>
        </w:rPr>
        <w:t>A</w:t>
      </w:r>
      <w:r>
        <w:rPr>
          <w:lang w:val="pt-BR"/>
        </w:rPr>
        <w:t>s</w:t>
      </w:r>
      <w:r w:rsidR="00F33B8C" w:rsidRPr="006C01DB">
        <w:rPr>
          <w:lang w:val="pt-BR"/>
        </w:rPr>
        <w:t>socia</w:t>
      </w:r>
      <w:r w:rsidR="00DB0BD1" w:rsidRPr="006C01DB">
        <w:rPr>
          <w:lang w:val="pt-BR"/>
        </w:rPr>
        <w:t>ções</w:t>
      </w:r>
      <w:r w:rsidR="0036304D" w:rsidRPr="006C01DB">
        <w:rPr>
          <w:lang w:val="pt-BR"/>
        </w:rPr>
        <w:t xml:space="preserve"> de </w:t>
      </w:r>
      <w:r w:rsidR="00F33B8C" w:rsidRPr="006C01DB">
        <w:rPr>
          <w:lang w:val="pt-BR"/>
        </w:rPr>
        <w:t>Prote</w:t>
      </w:r>
      <w:r w:rsidR="00207FBF" w:rsidRPr="006C01DB">
        <w:rPr>
          <w:lang w:val="pt-BR"/>
        </w:rPr>
        <w:t>ção</w:t>
      </w:r>
      <w:r w:rsidR="0036304D" w:rsidRPr="006C01DB">
        <w:rPr>
          <w:lang w:val="pt-BR"/>
        </w:rPr>
        <w:t xml:space="preserve"> </w:t>
      </w:r>
      <w:r w:rsidR="00CE47B3" w:rsidRPr="006C01DB">
        <w:rPr>
          <w:lang w:val="pt-BR"/>
        </w:rPr>
        <w:t>e</w:t>
      </w:r>
      <w:r w:rsidR="008E720C">
        <w:rPr>
          <w:lang w:val="pt-BR"/>
        </w:rPr>
        <w:t xml:space="preserve"> </w:t>
      </w:r>
      <w:r w:rsidR="00F33B8C" w:rsidRPr="006C01DB">
        <w:rPr>
          <w:lang w:val="pt-BR"/>
        </w:rPr>
        <w:t>As</w:t>
      </w:r>
      <w:r>
        <w:rPr>
          <w:lang w:val="pt-BR"/>
        </w:rPr>
        <w:t>s</w:t>
      </w:r>
      <w:r w:rsidR="00F33B8C" w:rsidRPr="006C01DB">
        <w:rPr>
          <w:lang w:val="pt-BR"/>
        </w:rPr>
        <w:t>ist</w:t>
      </w:r>
      <w:r>
        <w:rPr>
          <w:lang w:val="pt-BR"/>
        </w:rPr>
        <w:t>ê</w:t>
      </w:r>
      <w:r w:rsidR="00F33B8C" w:rsidRPr="006C01DB">
        <w:rPr>
          <w:lang w:val="pt-BR"/>
        </w:rPr>
        <w:t>ncia</w:t>
      </w:r>
      <w:r w:rsidR="0036304D" w:rsidRPr="006C01DB">
        <w:rPr>
          <w:lang w:val="pt-BR"/>
        </w:rPr>
        <w:t xml:space="preserve"> </w:t>
      </w:r>
      <w:r w:rsidR="00F33B8C" w:rsidRPr="006C01DB">
        <w:rPr>
          <w:lang w:val="pt-BR"/>
        </w:rPr>
        <w:t>aos</w:t>
      </w:r>
      <w:r w:rsidR="0036304D" w:rsidRPr="006C01DB">
        <w:rPr>
          <w:lang w:val="pt-BR"/>
        </w:rPr>
        <w:t xml:space="preserve"> Condenados)</w:t>
      </w:r>
      <w:r w:rsidR="0036304D" w:rsidRPr="006C01DB">
        <w:rPr>
          <w:i/>
          <w:lang w:val="pt-BR"/>
        </w:rPr>
        <w:t xml:space="preserve">, </w:t>
      </w:r>
      <w:r w:rsidR="00B67649">
        <w:rPr>
          <w:lang w:val="pt-BR"/>
        </w:rPr>
        <w:t>que contam</w:t>
      </w:r>
      <w:r w:rsidR="0036304D" w:rsidRPr="006C01DB">
        <w:rPr>
          <w:lang w:val="pt-BR"/>
        </w:rPr>
        <w:t xml:space="preserve"> </w:t>
      </w:r>
      <w:r w:rsidR="00F33B8C" w:rsidRPr="006C01DB">
        <w:rPr>
          <w:lang w:val="pt-BR"/>
        </w:rPr>
        <w:t>atualmente</w:t>
      </w:r>
      <w:r w:rsidR="0036304D" w:rsidRPr="006C01DB">
        <w:rPr>
          <w:lang w:val="pt-BR"/>
        </w:rPr>
        <w:t xml:space="preserve"> </w:t>
      </w:r>
      <w:r>
        <w:rPr>
          <w:lang w:val="pt-BR"/>
        </w:rPr>
        <w:t>com</w:t>
      </w:r>
      <w:r w:rsidR="008E720C">
        <w:rPr>
          <w:lang w:val="pt-BR"/>
        </w:rPr>
        <w:t xml:space="preserve"> </w:t>
      </w:r>
      <w:r w:rsidR="0036304D" w:rsidRPr="006C01DB">
        <w:rPr>
          <w:lang w:val="pt-BR"/>
        </w:rPr>
        <w:t xml:space="preserve">seis </w:t>
      </w:r>
      <w:r w:rsidR="00F33E14" w:rsidRPr="006C01DB">
        <w:rPr>
          <w:lang w:val="pt-BR"/>
        </w:rPr>
        <w:t>unidades</w:t>
      </w:r>
      <w:r w:rsidR="002867AA">
        <w:rPr>
          <w:lang w:val="pt-BR"/>
        </w:rPr>
        <w:t xml:space="preserve">, prevendo-se </w:t>
      </w:r>
      <w:r w:rsidR="00682AA2" w:rsidRPr="006C01DB">
        <w:rPr>
          <w:lang w:val="pt-BR"/>
        </w:rPr>
        <w:t xml:space="preserve">a </w:t>
      </w:r>
      <w:r w:rsidR="0036304D" w:rsidRPr="006C01DB">
        <w:rPr>
          <w:lang w:val="pt-BR"/>
        </w:rPr>
        <w:t>inaugura</w:t>
      </w:r>
      <w:r w:rsidR="00207FBF" w:rsidRPr="006C01DB">
        <w:rPr>
          <w:lang w:val="pt-BR"/>
        </w:rPr>
        <w:t>ção</w:t>
      </w:r>
      <w:r w:rsidR="0036304D" w:rsidRPr="006C01DB">
        <w:rPr>
          <w:lang w:val="pt-BR"/>
        </w:rPr>
        <w:t xml:space="preserve"> de </w:t>
      </w:r>
      <w:r w:rsidR="00F33B8C" w:rsidRPr="006C01DB">
        <w:rPr>
          <w:lang w:val="pt-BR"/>
        </w:rPr>
        <w:t>d</w:t>
      </w:r>
      <w:r>
        <w:rPr>
          <w:lang w:val="pt-BR"/>
        </w:rPr>
        <w:t>uas novas</w:t>
      </w:r>
      <w:r w:rsidR="008E720C">
        <w:rPr>
          <w:lang w:val="pt-BR"/>
        </w:rPr>
        <w:t xml:space="preserve"> </w:t>
      </w:r>
      <w:r>
        <w:rPr>
          <w:lang w:val="pt-BR"/>
        </w:rPr>
        <w:t xml:space="preserve">no </w:t>
      </w:r>
      <w:r w:rsidR="0036304D" w:rsidRPr="006C01DB">
        <w:rPr>
          <w:lang w:val="pt-BR"/>
        </w:rPr>
        <w:t xml:space="preserve">interior </w:t>
      </w:r>
      <w:r w:rsidR="00F33B8C" w:rsidRPr="006C01DB">
        <w:rPr>
          <w:lang w:val="pt-BR"/>
        </w:rPr>
        <w:t>d</w:t>
      </w:r>
      <w:r w:rsidR="00FA7683" w:rsidRPr="006C01DB">
        <w:rPr>
          <w:lang w:val="pt-BR"/>
        </w:rPr>
        <w:t>o Estado</w:t>
      </w:r>
      <w:r w:rsidR="0036304D" w:rsidRPr="006C01DB">
        <w:rPr>
          <w:lang w:val="pt-BR"/>
        </w:rPr>
        <w:t xml:space="preserve">. </w:t>
      </w:r>
      <w:r w:rsidR="00F33B8C" w:rsidRPr="00797B78">
        <w:rPr>
          <w:lang w:val="pt-BR"/>
        </w:rPr>
        <w:t>Aleg</w:t>
      </w:r>
      <w:r>
        <w:rPr>
          <w:lang w:val="pt-BR"/>
        </w:rPr>
        <w:t xml:space="preserve">ou que o </w:t>
      </w:r>
      <w:r w:rsidR="0036304D" w:rsidRPr="00797B78">
        <w:rPr>
          <w:lang w:val="pt-BR"/>
        </w:rPr>
        <w:t xml:space="preserve">déficit de </w:t>
      </w:r>
      <w:r>
        <w:rPr>
          <w:lang w:val="pt-BR"/>
        </w:rPr>
        <w:t>vagas</w:t>
      </w:r>
      <w:r w:rsidR="0036304D" w:rsidRPr="00797B78">
        <w:rPr>
          <w:lang w:val="pt-BR"/>
        </w:rPr>
        <w:t xml:space="preserve"> </w:t>
      </w:r>
      <w:r w:rsidR="00CE47B3" w:rsidRPr="00797B78">
        <w:rPr>
          <w:lang w:val="pt-BR"/>
        </w:rPr>
        <w:t xml:space="preserve">nas </w:t>
      </w:r>
      <w:r w:rsidR="00F33E14" w:rsidRPr="00797B78">
        <w:rPr>
          <w:lang w:val="pt-BR"/>
        </w:rPr>
        <w:t>unidades</w:t>
      </w:r>
      <w:r w:rsidR="0036304D" w:rsidRPr="00797B78">
        <w:rPr>
          <w:lang w:val="pt-BR"/>
        </w:rPr>
        <w:t xml:space="preserve"> </w:t>
      </w:r>
      <w:r>
        <w:rPr>
          <w:lang w:val="pt-BR"/>
        </w:rPr>
        <w:t xml:space="preserve">diminuiu, em virtude </w:t>
      </w:r>
      <w:r w:rsidR="00896893">
        <w:rPr>
          <w:lang w:val="pt-BR"/>
        </w:rPr>
        <w:t xml:space="preserve">da incorporação </w:t>
      </w:r>
      <w:r>
        <w:rPr>
          <w:lang w:val="pt-BR"/>
        </w:rPr>
        <w:t xml:space="preserve">de </w:t>
      </w:r>
      <w:r w:rsidR="00CD157C" w:rsidRPr="00797B78">
        <w:rPr>
          <w:lang w:val="pt-BR"/>
        </w:rPr>
        <w:t xml:space="preserve">1.142 </w:t>
      </w:r>
      <w:r w:rsidR="00CE47B3" w:rsidRPr="00797B78">
        <w:rPr>
          <w:lang w:val="pt-BR"/>
        </w:rPr>
        <w:t>pessoas</w:t>
      </w:r>
      <w:r w:rsidR="008E720C">
        <w:rPr>
          <w:lang w:val="pt-BR"/>
        </w:rPr>
        <w:t xml:space="preserve"> </w:t>
      </w:r>
      <w:r w:rsidR="00CD157C" w:rsidRPr="00797B78">
        <w:rPr>
          <w:lang w:val="pt-BR"/>
        </w:rPr>
        <w:t>a</w:t>
      </w:r>
      <w:r>
        <w:rPr>
          <w:lang w:val="pt-BR"/>
        </w:rPr>
        <w:t>o</w:t>
      </w:r>
      <w:r w:rsidR="00CD157C" w:rsidRPr="00797B78">
        <w:rPr>
          <w:lang w:val="pt-BR"/>
        </w:rPr>
        <w:t xml:space="preserve"> sistema de</w:t>
      </w:r>
      <w:r w:rsidR="0036304D" w:rsidRPr="00797B78">
        <w:rPr>
          <w:lang w:val="pt-BR"/>
        </w:rPr>
        <w:t xml:space="preserve"> </w:t>
      </w:r>
      <w:r>
        <w:rPr>
          <w:lang w:val="pt-BR"/>
        </w:rPr>
        <w:t>monitoramento</w:t>
      </w:r>
      <w:r w:rsidR="008E720C">
        <w:rPr>
          <w:lang w:val="pt-BR"/>
        </w:rPr>
        <w:t xml:space="preserve"> </w:t>
      </w:r>
      <w:r>
        <w:rPr>
          <w:lang w:val="pt-BR"/>
        </w:rPr>
        <w:t>eletrônico,</w:t>
      </w:r>
      <w:r w:rsidR="008E720C">
        <w:rPr>
          <w:lang w:val="pt-BR"/>
        </w:rPr>
        <w:t xml:space="preserve"> </w:t>
      </w:r>
      <w:r w:rsidR="0036304D" w:rsidRPr="00797B78">
        <w:rPr>
          <w:lang w:val="pt-BR"/>
        </w:rPr>
        <w:t xml:space="preserve">a partir de </w:t>
      </w:r>
      <w:r>
        <w:rPr>
          <w:lang w:val="pt-BR"/>
        </w:rPr>
        <w:t>janeiro</w:t>
      </w:r>
      <w:r w:rsidR="008E720C">
        <w:rPr>
          <w:lang w:val="pt-BR"/>
        </w:rPr>
        <w:t xml:space="preserve"> </w:t>
      </w:r>
      <w:r w:rsidR="0036304D" w:rsidRPr="00797B78">
        <w:rPr>
          <w:lang w:val="pt-BR"/>
        </w:rPr>
        <w:t>de 2019</w:t>
      </w:r>
      <w:r w:rsidR="00682AA2" w:rsidRPr="00797B78">
        <w:rPr>
          <w:lang w:val="pt-BR"/>
        </w:rPr>
        <w:t>;</w:t>
      </w:r>
      <w:r w:rsidR="0036304D" w:rsidRPr="00797B78">
        <w:rPr>
          <w:lang w:val="pt-BR"/>
        </w:rPr>
        <w:t xml:space="preserve"> </w:t>
      </w:r>
      <w:r>
        <w:rPr>
          <w:lang w:val="pt-BR"/>
        </w:rPr>
        <w:t xml:space="preserve">das </w:t>
      </w:r>
      <w:r w:rsidR="0036304D" w:rsidRPr="00797B78">
        <w:rPr>
          <w:lang w:val="pt-BR"/>
        </w:rPr>
        <w:t xml:space="preserve">reformas </w:t>
      </w:r>
      <w:r w:rsidR="00CE47B3" w:rsidRPr="00797B78">
        <w:rPr>
          <w:lang w:val="pt-BR"/>
        </w:rPr>
        <w:t xml:space="preserve">das </w:t>
      </w:r>
      <w:r w:rsidR="00F33E14" w:rsidRPr="00797B78">
        <w:rPr>
          <w:lang w:val="pt-BR"/>
        </w:rPr>
        <w:t>unidades</w:t>
      </w:r>
      <w:r w:rsidR="0036304D" w:rsidRPr="00797B78">
        <w:rPr>
          <w:lang w:val="pt-BR"/>
        </w:rPr>
        <w:t xml:space="preserve"> de deten</w:t>
      </w:r>
      <w:r w:rsidR="00207FBF" w:rsidRPr="00797B78">
        <w:rPr>
          <w:lang w:val="pt-BR"/>
        </w:rPr>
        <w:t>ção</w:t>
      </w:r>
      <w:r w:rsidR="00996DB1" w:rsidRPr="00797B78">
        <w:rPr>
          <w:lang w:val="pt-BR"/>
        </w:rPr>
        <w:t xml:space="preserve">; </w:t>
      </w:r>
      <w:r>
        <w:rPr>
          <w:lang w:val="pt-BR"/>
        </w:rPr>
        <w:t>da</w:t>
      </w:r>
      <w:r w:rsidR="00797B78" w:rsidRPr="00797B78">
        <w:rPr>
          <w:lang w:val="pt-BR"/>
        </w:rPr>
        <w:t xml:space="preserve"> </w:t>
      </w:r>
      <w:r>
        <w:rPr>
          <w:lang w:val="pt-BR"/>
        </w:rPr>
        <w:t xml:space="preserve">melhoria </w:t>
      </w:r>
      <w:r w:rsidR="00CE47B3" w:rsidRPr="00797B78">
        <w:rPr>
          <w:lang w:val="pt-BR"/>
        </w:rPr>
        <w:t xml:space="preserve">das </w:t>
      </w:r>
      <w:r w:rsidR="0036304D" w:rsidRPr="00797B78">
        <w:rPr>
          <w:lang w:val="pt-BR"/>
        </w:rPr>
        <w:t>condi</w:t>
      </w:r>
      <w:r w:rsidR="00DB0BD1" w:rsidRPr="00797B78">
        <w:rPr>
          <w:lang w:val="pt-BR"/>
        </w:rPr>
        <w:t>ções</w:t>
      </w:r>
      <w:r w:rsidR="0036304D" w:rsidRPr="00797B78">
        <w:rPr>
          <w:lang w:val="pt-BR"/>
        </w:rPr>
        <w:t xml:space="preserve"> de ventila</w:t>
      </w:r>
      <w:r w:rsidR="00207FBF" w:rsidRPr="00797B78">
        <w:rPr>
          <w:lang w:val="pt-BR"/>
        </w:rPr>
        <w:t>ção</w:t>
      </w:r>
      <w:r w:rsidR="0036304D" w:rsidRPr="00797B78">
        <w:rPr>
          <w:lang w:val="pt-BR"/>
        </w:rPr>
        <w:t xml:space="preserve"> e ilumina</w:t>
      </w:r>
      <w:r w:rsidR="00207FBF" w:rsidRPr="00797B78">
        <w:rPr>
          <w:lang w:val="pt-BR"/>
        </w:rPr>
        <w:t>ção</w:t>
      </w:r>
      <w:r w:rsidR="0036304D" w:rsidRPr="00797B78">
        <w:rPr>
          <w:lang w:val="pt-BR"/>
        </w:rPr>
        <w:t xml:space="preserve"> </w:t>
      </w:r>
      <w:r w:rsidR="00CE47B3" w:rsidRPr="00797B78">
        <w:rPr>
          <w:lang w:val="pt-BR"/>
        </w:rPr>
        <w:t xml:space="preserve">das </w:t>
      </w:r>
      <w:r>
        <w:rPr>
          <w:lang w:val="pt-BR"/>
        </w:rPr>
        <w:t>celas</w:t>
      </w:r>
      <w:r w:rsidR="00CF051A" w:rsidRPr="00797B78">
        <w:rPr>
          <w:lang w:val="pt-BR"/>
        </w:rPr>
        <w:t>;</w:t>
      </w:r>
      <w:r w:rsidR="0036304D" w:rsidRPr="00797B78">
        <w:rPr>
          <w:lang w:val="pt-BR"/>
        </w:rPr>
        <w:t xml:space="preserve"> </w:t>
      </w:r>
      <w:r w:rsidR="00CE47B3" w:rsidRPr="00797B78">
        <w:rPr>
          <w:lang w:val="pt-BR"/>
        </w:rPr>
        <w:t>e</w:t>
      </w:r>
      <w:r w:rsidR="008E720C">
        <w:rPr>
          <w:lang w:val="pt-BR"/>
        </w:rPr>
        <w:t xml:space="preserve"> </w:t>
      </w:r>
      <w:r>
        <w:rPr>
          <w:lang w:val="pt-BR"/>
        </w:rPr>
        <w:t>da</w:t>
      </w:r>
      <w:r w:rsidR="00797B78" w:rsidRPr="00797B78">
        <w:rPr>
          <w:lang w:val="pt-BR"/>
        </w:rPr>
        <w:t xml:space="preserve"> </w:t>
      </w:r>
      <w:r>
        <w:rPr>
          <w:lang w:val="pt-BR"/>
        </w:rPr>
        <w:t>construção</w:t>
      </w:r>
      <w:r w:rsidR="008E720C">
        <w:rPr>
          <w:lang w:val="pt-BR"/>
        </w:rPr>
        <w:t xml:space="preserve"> </w:t>
      </w:r>
      <w:r w:rsidR="0036304D" w:rsidRPr="00797B78">
        <w:rPr>
          <w:lang w:val="pt-BR"/>
        </w:rPr>
        <w:t xml:space="preserve">de </w:t>
      </w:r>
      <w:r>
        <w:rPr>
          <w:lang w:val="pt-BR"/>
        </w:rPr>
        <w:t>novas</w:t>
      </w:r>
      <w:r w:rsidR="008E720C">
        <w:rPr>
          <w:lang w:val="pt-BR"/>
        </w:rPr>
        <w:t xml:space="preserve"> </w:t>
      </w:r>
      <w:r w:rsidR="00F33E14" w:rsidRPr="00797B78">
        <w:rPr>
          <w:lang w:val="pt-BR"/>
        </w:rPr>
        <w:t>unidades</w:t>
      </w:r>
      <w:r w:rsidR="0036304D" w:rsidRPr="00797B78">
        <w:rPr>
          <w:lang w:val="pt-BR"/>
        </w:rPr>
        <w:t xml:space="preserve">. </w:t>
      </w:r>
      <w:r w:rsidR="009166B2" w:rsidRPr="005C6BCC">
        <w:rPr>
          <w:lang w:val="pt-BR"/>
        </w:rPr>
        <w:t>Espec</w:t>
      </w:r>
      <w:r>
        <w:rPr>
          <w:lang w:val="pt-BR"/>
        </w:rPr>
        <w:t>i</w:t>
      </w:r>
      <w:r w:rsidR="009166B2" w:rsidRPr="005C6BCC">
        <w:rPr>
          <w:lang w:val="pt-BR"/>
        </w:rPr>
        <w:t>ficamente</w:t>
      </w:r>
      <w:r>
        <w:rPr>
          <w:lang w:val="pt-BR"/>
        </w:rPr>
        <w:t>,</w:t>
      </w:r>
      <w:r w:rsidR="009166B2" w:rsidRPr="005C6BCC">
        <w:rPr>
          <w:lang w:val="pt-BR"/>
        </w:rPr>
        <w:t xml:space="preserve"> f</w:t>
      </w:r>
      <w:r>
        <w:rPr>
          <w:lang w:val="pt-BR"/>
        </w:rPr>
        <w:t xml:space="preserve">oram </w:t>
      </w:r>
      <w:r w:rsidR="009166B2" w:rsidRPr="005C6BCC">
        <w:rPr>
          <w:lang w:val="pt-BR"/>
        </w:rPr>
        <w:t xml:space="preserve">inauguradas </w:t>
      </w:r>
      <w:r w:rsidR="005157E4" w:rsidRPr="005C6BCC">
        <w:rPr>
          <w:lang w:val="pt-BR"/>
        </w:rPr>
        <w:t>11</w:t>
      </w:r>
      <w:r w:rsidR="0036304D" w:rsidRPr="005C6BCC">
        <w:rPr>
          <w:lang w:val="pt-BR"/>
        </w:rPr>
        <w:t xml:space="preserve"> </w:t>
      </w:r>
      <w:r w:rsidRPr="005C6BCC">
        <w:rPr>
          <w:lang w:val="pt-BR"/>
        </w:rPr>
        <w:t>novas</w:t>
      </w:r>
      <w:r w:rsidR="008E720C">
        <w:rPr>
          <w:lang w:val="pt-BR"/>
        </w:rPr>
        <w:t xml:space="preserve"> </w:t>
      </w:r>
      <w:r w:rsidR="00F33E14" w:rsidRPr="005C6BCC">
        <w:rPr>
          <w:lang w:val="pt-BR"/>
        </w:rPr>
        <w:t>unidades</w:t>
      </w:r>
      <w:r w:rsidR="0036304D" w:rsidRPr="005C6BCC">
        <w:rPr>
          <w:lang w:val="pt-BR"/>
        </w:rPr>
        <w:t xml:space="preserve"> </w:t>
      </w:r>
      <w:r>
        <w:rPr>
          <w:lang w:val="pt-BR"/>
        </w:rPr>
        <w:t>carcerárias</w:t>
      </w:r>
      <w:r w:rsidR="008E720C">
        <w:rPr>
          <w:lang w:val="pt-BR"/>
        </w:rPr>
        <w:t xml:space="preserve"> </w:t>
      </w:r>
      <w:r>
        <w:rPr>
          <w:lang w:val="pt-BR"/>
        </w:rPr>
        <w:t>até</w:t>
      </w:r>
      <w:r w:rsidR="009D5D23" w:rsidRPr="005C6BCC">
        <w:rPr>
          <w:lang w:val="pt-BR"/>
        </w:rPr>
        <w:t xml:space="preserve"> </w:t>
      </w:r>
      <w:r>
        <w:rPr>
          <w:lang w:val="pt-BR"/>
        </w:rPr>
        <w:t>janeiro</w:t>
      </w:r>
      <w:r w:rsidR="008E720C">
        <w:rPr>
          <w:lang w:val="pt-BR"/>
        </w:rPr>
        <w:t xml:space="preserve"> </w:t>
      </w:r>
      <w:r w:rsidR="0036304D" w:rsidRPr="005C6BCC">
        <w:rPr>
          <w:lang w:val="pt-BR"/>
        </w:rPr>
        <w:t>de 2019</w:t>
      </w:r>
      <w:r w:rsidR="009166B2" w:rsidRPr="005C6BCC">
        <w:rPr>
          <w:lang w:val="pt-BR"/>
        </w:rPr>
        <w:t xml:space="preserve">. Das </w:t>
      </w:r>
      <w:r w:rsidR="0036304D" w:rsidRPr="005C6BCC">
        <w:rPr>
          <w:lang w:val="pt-BR"/>
        </w:rPr>
        <w:t xml:space="preserve">3.942 </w:t>
      </w:r>
      <w:r>
        <w:rPr>
          <w:lang w:val="pt-BR"/>
        </w:rPr>
        <w:t xml:space="preserve">vagas </w:t>
      </w:r>
      <w:r w:rsidRPr="005C6BCC">
        <w:rPr>
          <w:lang w:val="pt-BR"/>
        </w:rPr>
        <w:t>novas</w:t>
      </w:r>
      <w:r w:rsidR="0036304D" w:rsidRPr="005C6BCC">
        <w:rPr>
          <w:lang w:val="pt-BR"/>
        </w:rPr>
        <w:t xml:space="preserve">, 1.613 </w:t>
      </w:r>
      <w:r w:rsidR="009166B2" w:rsidRPr="005C6BCC">
        <w:rPr>
          <w:lang w:val="pt-BR"/>
        </w:rPr>
        <w:t>s</w:t>
      </w:r>
      <w:r>
        <w:rPr>
          <w:lang w:val="pt-BR"/>
        </w:rPr>
        <w:t>ão na região</w:t>
      </w:r>
      <w:r w:rsidR="008E720C">
        <w:rPr>
          <w:lang w:val="pt-BR"/>
        </w:rPr>
        <w:t xml:space="preserve"> </w:t>
      </w:r>
      <w:r w:rsidR="0036304D" w:rsidRPr="005C6BCC">
        <w:rPr>
          <w:lang w:val="pt-BR"/>
        </w:rPr>
        <w:t xml:space="preserve">metropolitana </w:t>
      </w:r>
      <w:r w:rsidR="00354DD0" w:rsidRPr="005C6BCC">
        <w:rPr>
          <w:lang w:val="pt-BR"/>
        </w:rPr>
        <w:t>de</w:t>
      </w:r>
      <w:r w:rsidR="0036304D" w:rsidRPr="005C6BCC">
        <w:rPr>
          <w:lang w:val="pt-BR"/>
        </w:rPr>
        <w:t xml:space="preserve"> São Luís</w:t>
      </w:r>
      <w:r w:rsidR="00436B4F" w:rsidRPr="005C6BCC">
        <w:rPr>
          <w:lang w:val="pt-BR"/>
        </w:rPr>
        <w:t>,</w:t>
      </w:r>
      <w:r w:rsidR="0036304D" w:rsidRPr="005C6BCC">
        <w:rPr>
          <w:lang w:val="pt-BR"/>
        </w:rPr>
        <w:t xml:space="preserve"> 2.140 </w:t>
      </w:r>
      <w:r>
        <w:rPr>
          <w:lang w:val="pt-BR"/>
        </w:rPr>
        <w:t xml:space="preserve">no </w:t>
      </w:r>
      <w:r w:rsidR="0036304D" w:rsidRPr="005C6BCC">
        <w:rPr>
          <w:lang w:val="pt-BR"/>
        </w:rPr>
        <w:t xml:space="preserve">interior </w:t>
      </w:r>
      <w:r w:rsidR="00354DD0" w:rsidRPr="005C6BCC">
        <w:rPr>
          <w:lang w:val="pt-BR"/>
        </w:rPr>
        <w:t>d</w:t>
      </w:r>
      <w:r w:rsidR="00FA7683" w:rsidRPr="005C6BCC">
        <w:rPr>
          <w:lang w:val="pt-BR"/>
        </w:rPr>
        <w:t>o Estado</w:t>
      </w:r>
      <w:r w:rsidR="008E720C">
        <w:rPr>
          <w:lang w:val="pt-BR"/>
        </w:rPr>
        <w:t xml:space="preserve"> </w:t>
      </w:r>
      <w:r w:rsidR="00CE47B3" w:rsidRPr="005C6BCC">
        <w:rPr>
          <w:lang w:val="pt-BR"/>
        </w:rPr>
        <w:t>e</w:t>
      </w:r>
      <w:r w:rsidR="008E720C">
        <w:rPr>
          <w:lang w:val="pt-BR"/>
        </w:rPr>
        <w:t xml:space="preserve"> </w:t>
      </w:r>
      <w:r w:rsidR="00436B4F" w:rsidRPr="005C6BCC">
        <w:rPr>
          <w:lang w:val="pt-BR"/>
        </w:rPr>
        <w:t>189 e</w:t>
      </w:r>
      <w:r>
        <w:rPr>
          <w:lang w:val="pt-BR"/>
        </w:rPr>
        <w:t>m</w:t>
      </w:r>
      <w:r w:rsidR="00436B4F" w:rsidRPr="005C6BCC">
        <w:rPr>
          <w:lang w:val="pt-BR"/>
        </w:rPr>
        <w:t xml:space="preserve"> </w:t>
      </w:r>
      <w:proofErr w:type="spellStart"/>
      <w:r w:rsidR="00436B4F" w:rsidRPr="005C6BCC">
        <w:rPr>
          <w:lang w:val="pt-BR"/>
        </w:rPr>
        <w:t>APACs</w:t>
      </w:r>
      <w:proofErr w:type="spellEnd"/>
      <w:r w:rsidR="0036304D" w:rsidRPr="005C6BCC">
        <w:rPr>
          <w:b/>
          <w:lang w:val="pt-BR"/>
        </w:rPr>
        <w:t>.</w:t>
      </w:r>
    </w:p>
    <w:p w14:paraId="7BED130F" w14:textId="77777777" w:rsidR="0036304D" w:rsidRPr="005C6BCC" w:rsidRDefault="0036304D" w:rsidP="0036304D">
      <w:pPr>
        <w:pStyle w:val="Prrafodelista"/>
        <w:rPr>
          <w:b/>
          <w:color w:val="00B0F0"/>
          <w:lang w:val="pt-BR"/>
        </w:rPr>
      </w:pPr>
    </w:p>
    <w:p w14:paraId="51011232" w14:textId="42023D89" w:rsidR="0036304D" w:rsidRPr="00A23718" w:rsidRDefault="005C6BCC" w:rsidP="0036304D">
      <w:pPr>
        <w:pStyle w:val="Prrafodelista"/>
        <w:numPr>
          <w:ilvl w:val="0"/>
          <w:numId w:val="16"/>
        </w:numPr>
        <w:ind w:left="0" w:firstLine="0"/>
        <w:contextualSpacing w:val="0"/>
        <w:rPr>
          <w:lang w:val="pt-BR"/>
        </w:rPr>
      </w:pPr>
      <w:r w:rsidRPr="005C6BCC">
        <w:rPr>
          <w:lang w:val="pt-BR"/>
        </w:rPr>
        <w:t xml:space="preserve">Em um </w:t>
      </w:r>
      <w:r w:rsidR="00157ABB" w:rsidRPr="005C6BCC">
        <w:rPr>
          <w:lang w:val="pt-BR"/>
        </w:rPr>
        <w:t>anexo a</w:t>
      </w:r>
      <w:r>
        <w:rPr>
          <w:lang w:val="pt-BR"/>
        </w:rPr>
        <w:t>o relatório</w:t>
      </w:r>
      <w:r w:rsidR="00157ABB" w:rsidRPr="005C6BCC">
        <w:rPr>
          <w:lang w:val="pt-BR"/>
        </w:rPr>
        <w:t xml:space="preserve">, </w:t>
      </w:r>
      <w:r>
        <w:rPr>
          <w:lang w:val="pt-BR"/>
        </w:rPr>
        <w:t xml:space="preserve">o </w:t>
      </w:r>
      <w:r w:rsidR="00DB0BD1" w:rsidRPr="005C6BCC">
        <w:rPr>
          <w:lang w:val="pt-BR"/>
        </w:rPr>
        <w:t>Plano</w:t>
      </w:r>
      <w:r w:rsidR="008E720C">
        <w:rPr>
          <w:lang w:val="pt-BR"/>
        </w:rPr>
        <w:t xml:space="preserve"> </w:t>
      </w:r>
      <w:r w:rsidR="0036304D" w:rsidRPr="005C6BCC">
        <w:rPr>
          <w:lang w:val="pt-BR"/>
        </w:rPr>
        <w:t xml:space="preserve">de </w:t>
      </w:r>
      <w:r w:rsidR="005747B6" w:rsidRPr="005C6BCC">
        <w:rPr>
          <w:lang w:val="pt-BR"/>
        </w:rPr>
        <w:t>Redu</w:t>
      </w:r>
      <w:r w:rsidR="00207FBF" w:rsidRPr="005C6BCC">
        <w:rPr>
          <w:lang w:val="pt-BR"/>
        </w:rPr>
        <w:t>ção</w:t>
      </w:r>
      <w:r w:rsidR="0036304D" w:rsidRPr="005C6BCC">
        <w:rPr>
          <w:lang w:val="pt-BR"/>
        </w:rPr>
        <w:t xml:space="preserve"> de </w:t>
      </w:r>
      <w:r>
        <w:rPr>
          <w:lang w:val="pt-BR"/>
        </w:rPr>
        <w:t xml:space="preserve">Superlotação </w:t>
      </w:r>
      <w:r w:rsidR="0036304D" w:rsidRPr="005C6BCC">
        <w:rPr>
          <w:lang w:val="pt-BR"/>
        </w:rPr>
        <w:t>2018/2019</w:t>
      </w:r>
      <w:r w:rsidR="00436B4F" w:rsidRPr="005C6BCC">
        <w:rPr>
          <w:lang w:val="pt-BR"/>
        </w:rPr>
        <w:t xml:space="preserve">, </w:t>
      </w:r>
      <w:r>
        <w:rPr>
          <w:lang w:val="pt-BR"/>
        </w:rPr>
        <w:t xml:space="preserve">o </w:t>
      </w:r>
      <w:r w:rsidR="00D151A0" w:rsidRPr="005C6BCC">
        <w:rPr>
          <w:lang w:val="pt-BR"/>
        </w:rPr>
        <w:t xml:space="preserve">Brasil </w:t>
      </w:r>
      <w:r w:rsidR="00436B4F" w:rsidRPr="005C6BCC">
        <w:rPr>
          <w:lang w:val="pt-BR"/>
        </w:rPr>
        <w:t>comunic</w:t>
      </w:r>
      <w:r w:rsidR="00A23718">
        <w:rPr>
          <w:lang w:val="pt-BR"/>
        </w:rPr>
        <w:t xml:space="preserve">ou a </w:t>
      </w:r>
      <w:r w:rsidR="005747B6" w:rsidRPr="005C6BCC">
        <w:rPr>
          <w:lang w:val="pt-BR"/>
        </w:rPr>
        <w:t>cr</w:t>
      </w:r>
      <w:r w:rsidR="00A23718">
        <w:rPr>
          <w:lang w:val="pt-BR"/>
        </w:rPr>
        <w:t>i</w:t>
      </w:r>
      <w:r w:rsidR="005747B6" w:rsidRPr="005C6BCC">
        <w:rPr>
          <w:lang w:val="pt-BR"/>
        </w:rPr>
        <w:t>a</w:t>
      </w:r>
      <w:r w:rsidR="00207FBF" w:rsidRPr="005C6BCC">
        <w:rPr>
          <w:lang w:val="pt-BR"/>
        </w:rPr>
        <w:t>ção</w:t>
      </w:r>
      <w:r w:rsidR="0036304D" w:rsidRPr="005C6BCC">
        <w:rPr>
          <w:lang w:val="pt-BR"/>
        </w:rPr>
        <w:t xml:space="preserve"> de 12.097 </w:t>
      </w:r>
      <w:r w:rsidR="00A23718">
        <w:rPr>
          <w:lang w:val="pt-BR"/>
        </w:rPr>
        <w:t xml:space="preserve">vagas até </w:t>
      </w:r>
      <w:r w:rsidR="00FA7683" w:rsidRPr="005C6BCC">
        <w:rPr>
          <w:lang w:val="pt-BR"/>
        </w:rPr>
        <w:t>julho</w:t>
      </w:r>
      <w:r w:rsidR="008E720C">
        <w:rPr>
          <w:lang w:val="pt-BR"/>
        </w:rPr>
        <w:t xml:space="preserve"> </w:t>
      </w:r>
      <w:r w:rsidR="0036304D" w:rsidRPr="005C6BCC">
        <w:rPr>
          <w:lang w:val="pt-BR"/>
        </w:rPr>
        <w:t xml:space="preserve">de 2019 </w:t>
      </w:r>
      <w:r w:rsidR="00A23718">
        <w:rPr>
          <w:lang w:val="pt-BR"/>
        </w:rPr>
        <w:t xml:space="preserve">no </w:t>
      </w:r>
      <w:r w:rsidR="0036304D" w:rsidRPr="005C6BCC">
        <w:rPr>
          <w:lang w:val="pt-BR"/>
        </w:rPr>
        <w:t xml:space="preserve">Sistema </w:t>
      </w:r>
      <w:r w:rsidR="00CE47B3" w:rsidRPr="005C6BCC">
        <w:rPr>
          <w:lang w:val="pt-BR"/>
        </w:rPr>
        <w:t>Penitenciário</w:t>
      </w:r>
      <w:r w:rsidR="008E720C">
        <w:rPr>
          <w:lang w:val="pt-BR"/>
        </w:rPr>
        <w:t xml:space="preserve"> </w:t>
      </w:r>
      <w:r w:rsidR="00354DD0" w:rsidRPr="005C6BCC">
        <w:rPr>
          <w:lang w:val="pt-BR"/>
        </w:rPr>
        <w:t>d</w:t>
      </w:r>
      <w:r w:rsidR="00A23718">
        <w:rPr>
          <w:lang w:val="pt-BR"/>
        </w:rPr>
        <w:t>o</w:t>
      </w:r>
      <w:r w:rsidR="0036304D" w:rsidRPr="005C6BCC">
        <w:rPr>
          <w:lang w:val="pt-BR"/>
        </w:rPr>
        <w:t xml:space="preserve"> Maranhão. </w:t>
      </w:r>
      <w:r w:rsidR="00D151A0" w:rsidRPr="00A23718">
        <w:rPr>
          <w:lang w:val="pt-BR"/>
        </w:rPr>
        <w:t>Tamb</w:t>
      </w:r>
      <w:r w:rsidR="00A23718" w:rsidRPr="00A23718">
        <w:rPr>
          <w:lang w:val="pt-BR"/>
        </w:rPr>
        <w:t xml:space="preserve">ém salientou a </w:t>
      </w:r>
      <w:r w:rsidR="0036304D" w:rsidRPr="00A23718">
        <w:rPr>
          <w:lang w:val="pt-BR"/>
        </w:rPr>
        <w:t>segunda fase de amplia</w:t>
      </w:r>
      <w:r w:rsidR="00207FBF" w:rsidRPr="00A23718">
        <w:rPr>
          <w:lang w:val="pt-BR"/>
        </w:rPr>
        <w:t>ção</w:t>
      </w:r>
      <w:r w:rsidR="0036304D" w:rsidRPr="00A23718">
        <w:rPr>
          <w:lang w:val="pt-BR"/>
        </w:rPr>
        <w:t xml:space="preserve"> </w:t>
      </w:r>
      <w:r w:rsidR="00CE47B3" w:rsidRPr="00A23718">
        <w:rPr>
          <w:lang w:val="pt-BR"/>
        </w:rPr>
        <w:t xml:space="preserve">das </w:t>
      </w:r>
      <w:r w:rsidR="00F33E14" w:rsidRPr="00A23718">
        <w:rPr>
          <w:lang w:val="pt-BR"/>
        </w:rPr>
        <w:t>unidades</w:t>
      </w:r>
      <w:r w:rsidR="0036304D" w:rsidRPr="00A23718">
        <w:rPr>
          <w:lang w:val="pt-BR"/>
        </w:rPr>
        <w:t xml:space="preserve"> </w:t>
      </w:r>
      <w:r w:rsidR="00436B4F" w:rsidRPr="00A23718">
        <w:rPr>
          <w:lang w:val="pt-BR"/>
        </w:rPr>
        <w:t xml:space="preserve">que </w:t>
      </w:r>
      <w:r w:rsidR="00A23718" w:rsidRPr="00A23718">
        <w:rPr>
          <w:lang w:val="pt-BR"/>
        </w:rPr>
        <w:t xml:space="preserve">seriam </w:t>
      </w:r>
      <w:r w:rsidR="0036304D" w:rsidRPr="00A23718">
        <w:rPr>
          <w:lang w:val="pt-BR"/>
        </w:rPr>
        <w:t xml:space="preserve">inauguradas </w:t>
      </w:r>
      <w:r w:rsidR="00354DD0" w:rsidRPr="00A23718">
        <w:rPr>
          <w:lang w:val="pt-BR"/>
        </w:rPr>
        <w:t>e</w:t>
      </w:r>
      <w:r w:rsidR="00A23718" w:rsidRPr="00A23718">
        <w:rPr>
          <w:lang w:val="pt-BR"/>
        </w:rPr>
        <w:t>m</w:t>
      </w:r>
      <w:r w:rsidR="0036304D" w:rsidRPr="00A23718">
        <w:rPr>
          <w:lang w:val="pt-BR"/>
        </w:rPr>
        <w:t xml:space="preserve"> </w:t>
      </w:r>
      <w:r w:rsidR="0036304D" w:rsidRPr="00A23718">
        <w:rPr>
          <w:lang w:val="pt-BR"/>
        </w:rPr>
        <w:lastRenderedPageBreak/>
        <w:t xml:space="preserve">2019, </w:t>
      </w:r>
      <w:r w:rsidR="00A23718" w:rsidRPr="00A23718">
        <w:rPr>
          <w:lang w:val="pt-BR"/>
        </w:rPr>
        <w:t xml:space="preserve">nas quais seriam criadas mais de </w:t>
      </w:r>
      <w:r w:rsidR="0036304D" w:rsidRPr="00A23718">
        <w:rPr>
          <w:lang w:val="pt-BR"/>
        </w:rPr>
        <w:t xml:space="preserve">744 </w:t>
      </w:r>
      <w:r w:rsidR="00A23718">
        <w:rPr>
          <w:lang w:val="pt-BR"/>
        </w:rPr>
        <w:t>vagas</w:t>
      </w:r>
      <w:r w:rsidR="0036304D" w:rsidRPr="00A23718">
        <w:rPr>
          <w:lang w:val="pt-BR"/>
        </w:rPr>
        <w:t xml:space="preserve">, </w:t>
      </w:r>
      <w:r w:rsidR="00A23718">
        <w:rPr>
          <w:lang w:val="pt-BR"/>
        </w:rPr>
        <w:t xml:space="preserve">elevando o total para </w:t>
      </w:r>
      <w:r w:rsidR="0036304D" w:rsidRPr="00A23718">
        <w:rPr>
          <w:lang w:val="pt-BR"/>
        </w:rPr>
        <w:t xml:space="preserve">12.841 </w:t>
      </w:r>
      <w:r w:rsidR="002867AA">
        <w:rPr>
          <w:lang w:val="pt-BR"/>
        </w:rPr>
        <w:t xml:space="preserve">até o </w:t>
      </w:r>
      <w:r w:rsidR="0036304D" w:rsidRPr="00A23718">
        <w:rPr>
          <w:lang w:val="pt-BR"/>
        </w:rPr>
        <w:t xml:space="preserve">final </w:t>
      </w:r>
      <w:r w:rsidR="00842338" w:rsidRPr="00A23718">
        <w:rPr>
          <w:lang w:val="pt-BR"/>
        </w:rPr>
        <w:t>d</w:t>
      </w:r>
      <w:r w:rsidR="00A23718">
        <w:rPr>
          <w:lang w:val="pt-BR"/>
        </w:rPr>
        <w:t xml:space="preserve">o ano </w:t>
      </w:r>
      <w:r w:rsidR="0036304D" w:rsidRPr="00A23718">
        <w:rPr>
          <w:lang w:val="pt-BR"/>
        </w:rPr>
        <w:t>de 2019.</w:t>
      </w:r>
      <w:r w:rsidR="00A73B48" w:rsidRPr="00A23718">
        <w:rPr>
          <w:lang w:val="pt-BR"/>
        </w:rPr>
        <w:t xml:space="preserve"> </w:t>
      </w:r>
    </w:p>
    <w:p w14:paraId="3123E9CC" w14:textId="77777777" w:rsidR="0036304D" w:rsidRPr="00A23718" w:rsidRDefault="0036304D" w:rsidP="0036304D">
      <w:pPr>
        <w:pStyle w:val="Prrafodelista"/>
        <w:rPr>
          <w:b/>
          <w:lang w:val="pt-BR"/>
        </w:rPr>
      </w:pPr>
    </w:p>
    <w:p w14:paraId="49CD0496" w14:textId="28A60665" w:rsidR="0036304D" w:rsidRPr="005C6BCC" w:rsidRDefault="00A23718" w:rsidP="0036304D">
      <w:pPr>
        <w:pStyle w:val="Prrafodelista"/>
        <w:numPr>
          <w:ilvl w:val="0"/>
          <w:numId w:val="16"/>
        </w:numPr>
        <w:ind w:left="0" w:firstLine="0"/>
        <w:contextualSpacing w:val="0"/>
        <w:rPr>
          <w:lang w:val="pt-BR"/>
        </w:rPr>
      </w:pPr>
      <w:r>
        <w:rPr>
          <w:lang w:val="pt-BR"/>
        </w:rPr>
        <w:t xml:space="preserve">O percentual </w:t>
      </w:r>
      <w:r w:rsidR="0036304D" w:rsidRPr="005C6BCC">
        <w:rPr>
          <w:lang w:val="pt-BR"/>
        </w:rPr>
        <w:t>de ocupa</w:t>
      </w:r>
      <w:r w:rsidR="00207FBF" w:rsidRPr="005C6BCC">
        <w:rPr>
          <w:lang w:val="pt-BR"/>
        </w:rPr>
        <w:t>ção</w:t>
      </w:r>
      <w:r w:rsidR="0036304D" w:rsidRPr="005C6BCC">
        <w:rPr>
          <w:lang w:val="pt-BR"/>
        </w:rPr>
        <w:t xml:space="preserve"> por </w:t>
      </w:r>
      <w:r w:rsidR="005747B6" w:rsidRPr="005C6BCC">
        <w:rPr>
          <w:lang w:val="pt-BR"/>
        </w:rPr>
        <w:t>unidad</w:t>
      </w:r>
      <w:r>
        <w:rPr>
          <w:lang w:val="pt-BR"/>
        </w:rPr>
        <w:t>e</w:t>
      </w:r>
      <w:r w:rsidR="0036304D" w:rsidRPr="005C6BCC">
        <w:rPr>
          <w:lang w:val="pt-BR"/>
        </w:rPr>
        <w:t xml:space="preserve"> </w:t>
      </w:r>
      <w:r w:rsidR="00FA5C68" w:rsidRPr="005C6BCC">
        <w:rPr>
          <w:lang w:val="pt-BR"/>
        </w:rPr>
        <w:t>carcerária</w:t>
      </w:r>
      <w:r w:rsidR="008E720C">
        <w:rPr>
          <w:lang w:val="pt-BR"/>
        </w:rPr>
        <w:t xml:space="preserve"> </w:t>
      </w:r>
      <w:r w:rsidR="00FB7C27" w:rsidRPr="005C6BCC">
        <w:rPr>
          <w:lang w:val="pt-BR"/>
        </w:rPr>
        <w:t>d</w:t>
      </w:r>
      <w:r>
        <w:rPr>
          <w:lang w:val="pt-BR"/>
        </w:rPr>
        <w:t xml:space="preserve">o </w:t>
      </w:r>
      <w:r w:rsidR="00DB0BD1" w:rsidRPr="005C6BCC">
        <w:rPr>
          <w:lang w:val="pt-BR"/>
        </w:rPr>
        <w:t>Complexo</w:t>
      </w:r>
      <w:r w:rsidR="008E720C">
        <w:rPr>
          <w:lang w:val="pt-BR"/>
        </w:rPr>
        <w:t xml:space="preserve"> </w:t>
      </w:r>
      <w:r w:rsidR="00CE47B3" w:rsidRPr="005C6BCC">
        <w:rPr>
          <w:lang w:val="pt-BR"/>
        </w:rPr>
        <w:t>Penitenciário</w:t>
      </w:r>
      <w:r w:rsidR="008E720C">
        <w:rPr>
          <w:lang w:val="pt-BR"/>
        </w:rPr>
        <w:t xml:space="preserve"> </w:t>
      </w:r>
      <w:r w:rsidR="00F411E5" w:rsidRPr="005C6BCC">
        <w:rPr>
          <w:lang w:val="pt-BR"/>
        </w:rPr>
        <w:t>de Pedrinhas</w:t>
      </w:r>
      <w:r w:rsidR="00FB7C27" w:rsidRPr="005C6BCC">
        <w:rPr>
          <w:lang w:val="pt-BR"/>
        </w:rPr>
        <w:t xml:space="preserve"> </w:t>
      </w:r>
      <w:r>
        <w:rPr>
          <w:lang w:val="pt-BR"/>
        </w:rPr>
        <w:t xml:space="preserve">apresentava, em </w:t>
      </w:r>
      <w:r w:rsidR="005C6BCC">
        <w:rPr>
          <w:lang w:val="pt-BR"/>
        </w:rPr>
        <w:t>janeiro</w:t>
      </w:r>
      <w:r w:rsidR="008E720C">
        <w:rPr>
          <w:lang w:val="pt-BR"/>
        </w:rPr>
        <w:t xml:space="preserve"> </w:t>
      </w:r>
      <w:r w:rsidR="0036304D" w:rsidRPr="005C6BCC">
        <w:rPr>
          <w:lang w:val="pt-BR"/>
        </w:rPr>
        <w:t>de 2019</w:t>
      </w:r>
      <w:r>
        <w:rPr>
          <w:lang w:val="pt-BR"/>
        </w:rPr>
        <w:t xml:space="preserve">, uma tendência de baixa, com duas </w:t>
      </w:r>
      <w:r w:rsidR="00F33E14" w:rsidRPr="005C6BCC">
        <w:rPr>
          <w:lang w:val="pt-BR"/>
        </w:rPr>
        <w:t>unidades</w:t>
      </w:r>
      <w:r w:rsidR="0036304D" w:rsidRPr="005C6BCC">
        <w:rPr>
          <w:lang w:val="pt-BR"/>
        </w:rPr>
        <w:t xml:space="preserve"> e</w:t>
      </w:r>
      <w:r>
        <w:rPr>
          <w:lang w:val="pt-BR"/>
        </w:rPr>
        <w:t>m</w:t>
      </w:r>
      <w:r w:rsidR="0036304D" w:rsidRPr="005C6BCC">
        <w:rPr>
          <w:lang w:val="pt-BR"/>
        </w:rPr>
        <w:t xml:space="preserve"> situa</w:t>
      </w:r>
      <w:r w:rsidR="00207FBF" w:rsidRPr="005C6BCC">
        <w:rPr>
          <w:lang w:val="pt-BR"/>
        </w:rPr>
        <w:t>ção</w:t>
      </w:r>
      <w:r w:rsidR="0036304D" w:rsidRPr="005C6BCC">
        <w:rPr>
          <w:lang w:val="pt-BR"/>
        </w:rPr>
        <w:t xml:space="preserve"> de ocupa</w:t>
      </w:r>
      <w:r w:rsidR="00207FBF" w:rsidRPr="005C6BCC">
        <w:rPr>
          <w:lang w:val="pt-BR"/>
        </w:rPr>
        <w:t>ção</w:t>
      </w:r>
      <w:r w:rsidR="0036304D" w:rsidRPr="005C6BCC">
        <w:rPr>
          <w:lang w:val="pt-BR"/>
        </w:rPr>
        <w:t xml:space="preserve"> inferior </w:t>
      </w:r>
      <w:r w:rsidR="00842338" w:rsidRPr="005C6BCC">
        <w:rPr>
          <w:lang w:val="pt-BR"/>
        </w:rPr>
        <w:t>a</w:t>
      </w:r>
      <w:r>
        <w:rPr>
          <w:lang w:val="pt-BR"/>
        </w:rPr>
        <w:t>o</w:t>
      </w:r>
      <w:r w:rsidR="0036304D" w:rsidRPr="005C6BCC">
        <w:rPr>
          <w:lang w:val="pt-BR"/>
        </w:rPr>
        <w:t xml:space="preserve"> máximo de </w:t>
      </w:r>
      <w:r>
        <w:rPr>
          <w:lang w:val="pt-BR"/>
        </w:rPr>
        <w:t>vagas disponíveis</w:t>
      </w:r>
      <w:r w:rsidR="0036304D" w:rsidRPr="005C6BCC">
        <w:rPr>
          <w:lang w:val="pt-BR"/>
        </w:rPr>
        <w:t xml:space="preserve">: UPSL1 </w:t>
      </w:r>
      <w:r w:rsidR="005C6BCC" w:rsidRPr="005C6BCC">
        <w:rPr>
          <w:lang w:val="pt-BR"/>
        </w:rPr>
        <w:t>com</w:t>
      </w:r>
      <w:r w:rsidR="008E720C">
        <w:rPr>
          <w:lang w:val="pt-BR"/>
        </w:rPr>
        <w:t xml:space="preserve"> </w:t>
      </w:r>
      <w:r w:rsidR="0036304D" w:rsidRPr="005C6BCC">
        <w:rPr>
          <w:lang w:val="pt-BR"/>
        </w:rPr>
        <w:t xml:space="preserve">121%; UPSL2 </w:t>
      </w:r>
      <w:r w:rsidR="005C6BCC" w:rsidRPr="005C6BCC">
        <w:rPr>
          <w:lang w:val="pt-BR"/>
        </w:rPr>
        <w:t>com</w:t>
      </w:r>
      <w:r w:rsidR="008E720C">
        <w:rPr>
          <w:lang w:val="pt-BR"/>
        </w:rPr>
        <w:t xml:space="preserve"> </w:t>
      </w:r>
      <w:r w:rsidR="0036304D" w:rsidRPr="005C6BCC">
        <w:rPr>
          <w:lang w:val="pt-BR"/>
        </w:rPr>
        <w:t xml:space="preserve">106%; UPSL 3 </w:t>
      </w:r>
      <w:r w:rsidR="005C6BCC" w:rsidRPr="005C6BCC">
        <w:rPr>
          <w:lang w:val="pt-BR"/>
        </w:rPr>
        <w:t>com</w:t>
      </w:r>
      <w:r w:rsidR="008E720C">
        <w:rPr>
          <w:lang w:val="pt-BR"/>
        </w:rPr>
        <w:t xml:space="preserve"> </w:t>
      </w:r>
      <w:r w:rsidR="0036304D" w:rsidRPr="005C6BCC">
        <w:rPr>
          <w:lang w:val="pt-BR"/>
        </w:rPr>
        <w:t>202%</w:t>
      </w:r>
      <w:r w:rsidR="00FB7C27" w:rsidRPr="005C6BCC">
        <w:rPr>
          <w:lang w:val="pt-BR"/>
        </w:rPr>
        <w:t xml:space="preserve">; UPSL4 </w:t>
      </w:r>
      <w:r w:rsidR="005C6BCC" w:rsidRPr="005C6BCC">
        <w:rPr>
          <w:lang w:val="pt-BR"/>
        </w:rPr>
        <w:t>com</w:t>
      </w:r>
      <w:r w:rsidR="008E720C">
        <w:rPr>
          <w:lang w:val="pt-BR"/>
        </w:rPr>
        <w:t xml:space="preserve"> </w:t>
      </w:r>
      <w:r w:rsidR="00FB7C27" w:rsidRPr="005C6BCC">
        <w:rPr>
          <w:lang w:val="pt-BR"/>
        </w:rPr>
        <w:t xml:space="preserve">81%; UPSL5 </w:t>
      </w:r>
      <w:r w:rsidR="005C6BCC" w:rsidRPr="005C6BCC">
        <w:rPr>
          <w:lang w:val="pt-BR"/>
        </w:rPr>
        <w:t>com</w:t>
      </w:r>
      <w:r w:rsidR="008E720C">
        <w:rPr>
          <w:lang w:val="pt-BR"/>
        </w:rPr>
        <w:t xml:space="preserve"> </w:t>
      </w:r>
      <w:r w:rsidR="00FB7C27" w:rsidRPr="005C6BCC">
        <w:rPr>
          <w:lang w:val="pt-BR"/>
        </w:rPr>
        <w:t xml:space="preserve">114%; </w:t>
      </w:r>
      <w:r w:rsidR="00CE47B3" w:rsidRPr="005C6BCC">
        <w:rPr>
          <w:lang w:val="pt-BR"/>
        </w:rPr>
        <w:t>e</w:t>
      </w:r>
      <w:r w:rsidR="008E720C">
        <w:rPr>
          <w:lang w:val="pt-BR"/>
        </w:rPr>
        <w:t xml:space="preserve"> </w:t>
      </w:r>
      <w:r w:rsidR="00FB7C27" w:rsidRPr="005C6BCC">
        <w:rPr>
          <w:lang w:val="pt-BR"/>
        </w:rPr>
        <w:t xml:space="preserve">UPSL6 </w:t>
      </w:r>
      <w:r w:rsidR="005C6BCC" w:rsidRPr="005C6BCC">
        <w:rPr>
          <w:lang w:val="pt-BR"/>
        </w:rPr>
        <w:t>com</w:t>
      </w:r>
      <w:r w:rsidR="008E720C">
        <w:rPr>
          <w:lang w:val="pt-BR"/>
        </w:rPr>
        <w:t xml:space="preserve"> </w:t>
      </w:r>
      <w:r w:rsidR="00FB7C27" w:rsidRPr="005C6BCC">
        <w:rPr>
          <w:lang w:val="pt-BR"/>
        </w:rPr>
        <w:t>130%</w:t>
      </w:r>
      <w:r w:rsidR="0036304D" w:rsidRPr="005C6BCC">
        <w:rPr>
          <w:lang w:val="pt-BR"/>
        </w:rPr>
        <w:t xml:space="preserve">; COCTS </w:t>
      </w:r>
      <w:r w:rsidR="005C6BCC" w:rsidRPr="005C6BCC">
        <w:rPr>
          <w:lang w:val="pt-BR"/>
        </w:rPr>
        <w:t>com</w:t>
      </w:r>
      <w:r w:rsidR="008E720C">
        <w:rPr>
          <w:lang w:val="pt-BR"/>
        </w:rPr>
        <w:t xml:space="preserve"> </w:t>
      </w:r>
      <w:r w:rsidR="0036304D" w:rsidRPr="005C6BCC">
        <w:rPr>
          <w:lang w:val="pt-BR"/>
        </w:rPr>
        <w:t xml:space="preserve">126%; </w:t>
      </w:r>
      <w:r>
        <w:rPr>
          <w:lang w:val="pt-BR"/>
        </w:rPr>
        <w:t xml:space="preserve">e </w:t>
      </w:r>
      <w:r w:rsidR="0036304D" w:rsidRPr="005C6BCC">
        <w:rPr>
          <w:lang w:val="pt-BR"/>
        </w:rPr>
        <w:t xml:space="preserve">UPFEM </w:t>
      </w:r>
      <w:r w:rsidR="005C6BCC" w:rsidRPr="005C6BCC">
        <w:rPr>
          <w:lang w:val="pt-BR"/>
        </w:rPr>
        <w:t>com</w:t>
      </w:r>
      <w:r w:rsidR="008E720C">
        <w:rPr>
          <w:lang w:val="pt-BR"/>
        </w:rPr>
        <w:t xml:space="preserve"> </w:t>
      </w:r>
      <w:r w:rsidR="0036304D" w:rsidRPr="005C6BCC">
        <w:rPr>
          <w:lang w:val="pt-BR"/>
        </w:rPr>
        <w:t>86%</w:t>
      </w:r>
      <w:r>
        <w:rPr>
          <w:lang w:val="pt-BR"/>
        </w:rPr>
        <w:t>.</w:t>
      </w:r>
    </w:p>
    <w:p w14:paraId="3885B6E4" w14:textId="77777777" w:rsidR="0036304D" w:rsidRPr="005C6BCC" w:rsidRDefault="0036304D" w:rsidP="0036304D">
      <w:pPr>
        <w:pStyle w:val="Prrafodelista"/>
        <w:rPr>
          <w:color w:val="FF0000"/>
          <w:lang w:val="pt-BR"/>
        </w:rPr>
      </w:pPr>
    </w:p>
    <w:p w14:paraId="7CC61A46" w14:textId="1BF7F1C0" w:rsidR="0036304D" w:rsidRPr="00A23718" w:rsidRDefault="00A23718" w:rsidP="0036304D">
      <w:pPr>
        <w:pStyle w:val="Prrafodelista"/>
        <w:numPr>
          <w:ilvl w:val="0"/>
          <w:numId w:val="16"/>
        </w:numPr>
        <w:ind w:left="0" w:firstLine="0"/>
        <w:contextualSpacing w:val="0"/>
        <w:rPr>
          <w:lang w:val="pt-BR"/>
        </w:rPr>
      </w:pPr>
      <w:r>
        <w:rPr>
          <w:lang w:val="pt-BR"/>
        </w:rPr>
        <w:t xml:space="preserve">No que se refere </w:t>
      </w:r>
      <w:r w:rsidR="00797B78" w:rsidRPr="005C6BCC">
        <w:rPr>
          <w:lang w:val="pt-BR"/>
        </w:rPr>
        <w:t xml:space="preserve">à </w:t>
      </w:r>
      <w:r w:rsidR="00313D76" w:rsidRPr="005C6BCC">
        <w:rPr>
          <w:lang w:val="pt-BR"/>
        </w:rPr>
        <w:t>implementa</w:t>
      </w:r>
      <w:r w:rsidR="00207FBF" w:rsidRPr="005C6BCC">
        <w:rPr>
          <w:lang w:val="pt-BR"/>
        </w:rPr>
        <w:t>ção</w:t>
      </w:r>
      <w:r w:rsidR="00313D76" w:rsidRPr="005C6BCC">
        <w:rPr>
          <w:lang w:val="pt-BR"/>
        </w:rPr>
        <w:t xml:space="preserve"> </w:t>
      </w:r>
      <w:r w:rsidR="00CE47B3" w:rsidRPr="005C6BCC">
        <w:rPr>
          <w:lang w:val="pt-BR"/>
        </w:rPr>
        <w:t xml:space="preserve">das </w:t>
      </w:r>
      <w:r w:rsidR="006C01DB" w:rsidRPr="005C6BCC">
        <w:rPr>
          <w:lang w:val="pt-BR"/>
        </w:rPr>
        <w:t>audiências</w:t>
      </w:r>
      <w:r w:rsidR="008E720C">
        <w:rPr>
          <w:lang w:val="pt-BR"/>
        </w:rPr>
        <w:t xml:space="preserve"> </w:t>
      </w:r>
      <w:r w:rsidR="0036304D" w:rsidRPr="005C6BCC">
        <w:rPr>
          <w:lang w:val="pt-BR"/>
        </w:rPr>
        <w:t xml:space="preserve">de </w:t>
      </w:r>
      <w:r w:rsidR="006C01DB" w:rsidRPr="005C6BCC">
        <w:rPr>
          <w:lang w:val="pt-BR"/>
        </w:rPr>
        <w:t>custódia</w:t>
      </w:r>
      <w:r w:rsidR="008E720C">
        <w:rPr>
          <w:lang w:val="pt-BR"/>
        </w:rPr>
        <w:t xml:space="preserve"> </w:t>
      </w:r>
      <w:r>
        <w:rPr>
          <w:lang w:val="pt-BR"/>
        </w:rPr>
        <w:t xml:space="preserve">no município </w:t>
      </w:r>
      <w:r w:rsidR="0036304D" w:rsidRPr="005C6BCC">
        <w:rPr>
          <w:lang w:val="pt-BR"/>
        </w:rPr>
        <w:t xml:space="preserve">de São Luís, capital </w:t>
      </w:r>
      <w:r w:rsidR="00A378D1" w:rsidRPr="005C6BCC">
        <w:rPr>
          <w:lang w:val="pt-BR"/>
        </w:rPr>
        <w:t>d</w:t>
      </w:r>
      <w:r>
        <w:rPr>
          <w:lang w:val="pt-BR"/>
        </w:rPr>
        <w:t>o</w:t>
      </w:r>
      <w:r w:rsidR="0036304D" w:rsidRPr="005C6BCC">
        <w:rPr>
          <w:lang w:val="pt-BR"/>
        </w:rPr>
        <w:t xml:space="preserve"> Maranhão, </w:t>
      </w:r>
      <w:r>
        <w:rPr>
          <w:lang w:val="pt-BR"/>
        </w:rPr>
        <w:t xml:space="preserve">ressaltou que, de acordo com o relatório da </w:t>
      </w:r>
      <w:r w:rsidR="0036304D" w:rsidRPr="005C6BCC">
        <w:rPr>
          <w:lang w:val="pt-BR"/>
        </w:rPr>
        <w:t>Unidad</w:t>
      </w:r>
      <w:r>
        <w:rPr>
          <w:lang w:val="pt-BR"/>
        </w:rPr>
        <w:t>e</w:t>
      </w:r>
      <w:r w:rsidR="0036304D" w:rsidRPr="005C6BCC">
        <w:rPr>
          <w:lang w:val="pt-BR"/>
        </w:rPr>
        <w:t xml:space="preserve"> de </w:t>
      </w:r>
      <w:r w:rsidR="00A378D1" w:rsidRPr="005C6BCC">
        <w:rPr>
          <w:lang w:val="pt-BR"/>
        </w:rPr>
        <w:t>Monitor</w:t>
      </w:r>
      <w:r>
        <w:rPr>
          <w:lang w:val="pt-BR"/>
        </w:rPr>
        <w:t>amento Carcerário</w:t>
      </w:r>
      <w:r w:rsidR="00957A4D" w:rsidRPr="005C6BCC">
        <w:rPr>
          <w:lang w:val="pt-BR"/>
        </w:rPr>
        <w:t>,</w:t>
      </w:r>
      <w:r w:rsidR="0036304D" w:rsidRPr="005C6BCC">
        <w:rPr>
          <w:lang w:val="pt-BR"/>
        </w:rPr>
        <w:t xml:space="preserve"> </w:t>
      </w:r>
      <w:r>
        <w:rPr>
          <w:lang w:val="pt-BR"/>
        </w:rPr>
        <w:t xml:space="preserve">foram realizadas, </w:t>
      </w:r>
      <w:r w:rsidR="00F411E5" w:rsidRPr="005C6BCC">
        <w:rPr>
          <w:lang w:val="pt-BR"/>
        </w:rPr>
        <w:t>aproximadamente</w:t>
      </w:r>
      <w:r>
        <w:rPr>
          <w:lang w:val="pt-BR"/>
        </w:rPr>
        <w:t>,</w:t>
      </w:r>
      <w:r w:rsidR="00F411E5" w:rsidRPr="005C6BCC">
        <w:rPr>
          <w:lang w:val="pt-BR"/>
        </w:rPr>
        <w:t xml:space="preserve"> </w:t>
      </w:r>
      <w:r w:rsidR="0036304D" w:rsidRPr="005C6BCC">
        <w:rPr>
          <w:lang w:val="pt-BR"/>
        </w:rPr>
        <w:t>1.5</w:t>
      </w:r>
      <w:r w:rsidR="00F411E5" w:rsidRPr="005C6BCC">
        <w:rPr>
          <w:lang w:val="pt-BR"/>
        </w:rPr>
        <w:t>00</w:t>
      </w:r>
      <w:r w:rsidR="0036304D" w:rsidRPr="005C6BCC">
        <w:rPr>
          <w:lang w:val="pt-BR"/>
        </w:rPr>
        <w:t xml:space="preserve"> </w:t>
      </w:r>
      <w:r w:rsidR="006C01DB" w:rsidRPr="005C6BCC">
        <w:rPr>
          <w:lang w:val="pt-BR"/>
        </w:rPr>
        <w:t>audiências</w:t>
      </w:r>
      <w:r w:rsidR="008E720C">
        <w:rPr>
          <w:lang w:val="pt-BR"/>
        </w:rPr>
        <w:t xml:space="preserve"> </w:t>
      </w:r>
      <w:r w:rsidR="00592E45" w:rsidRPr="005C6BCC">
        <w:rPr>
          <w:lang w:val="pt-BR"/>
        </w:rPr>
        <w:t xml:space="preserve">durante </w:t>
      </w:r>
      <w:r>
        <w:rPr>
          <w:lang w:val="pt-BR"/>
        </w:rPr>
        <w:t>o ano</w:t>
      </w:r>
      <w:r w:rsidR="008E720C">
        <w:rPr>
          <w:lang w:val="pt-BR"/>
        </w:rPr>
        <w:t xml:space="preserve"> </w:t>
      </w:r>
      <w:r>
        <w:rPr>
          <w:lang w:val="pt-BR"/>
        </w:rPr>
        <w:t xml:space="preserve">de </w:t>
      </w:r>
      <w:r w:rsidR="0036304D" w:rsidRPr="005C6BCC">
        <w:rPr>
          <w:lang w:val="pt-BR"/>
        </w:rPr>
        <w:t xml:space="preserve">2018 </w:t>
      </w:r>
      <w:r w:rsidR="00CE47B3" w:rsidRPr="005C6BCC">
        <w:rPr>
          <w:lang w:val="pt-BR"/>
        </w:rPr>
        <w:t>e</w:t>
      </w:r>
      <w:r w:rsidR="008E720C">
        <w:rPr>
          <w:lang w:val="pt-BR"/>
        </w:rPr>
        <w:t xml:space="preserve"> </w:t>
      </w:r>
      <w:r>
        <w:rPr>
          <w:lang w:val="pt-BR"/>
        </w:rPr>
        <w:t xml:space="preserve">quase </w:t>
      </w:r>
      <w:r w:rsidR="00F411E5" w:rsidRPr="005C6BCC">
        <w:rPr>
          <w:lang w:val="pt-BR"/>
        </w:rPr>
        <w:t>1.000</w:t>
      </w:r>
      <w:r w:rsidR="00BF421F" w:rsidRPr="005C6BCC">
        <w:rPr>
          <w:lang w:val="pt-BR"/>
        </w:rPr>
        <w:t xml:space="preserve"> </w:t>
      </w:r>
      <w:r w:rsidR="00592E45" w:rsidRPr="005C6BCC">
        <w:rPr>
          <w:lang w:val="pt-BR"/>
        </w:rPr>
        <w:t>en</w:t>
      </w:r>
      <w:r w:rsidR="00313D76" w:rsidRPr="005C6BCC">
        <w:rPr>
          <w:lang w:val="pt-BR"/>
        </w:rPr>
        <w:t xml:space="preserve">tre </w:t>
      </w:r>
      <w:r w:rsidR="005C6BCC">
        <w:rPr>
          <w:lang w:val="pt-BR"/>
        </w:rPr>
        <w:t>janeiro</w:t>
      </w:r>
      <w:r w:rsidR="008E720C">
        <w:rPr>
          <w:lang w:val="pt-BR"/>
        </w:rPr>
        <w:t xml:space="preserve"> </w:t>
      </w:r>
      <w:r w:rsidR="00CE47B3" w:rsidRPr="005C6BCC">
        <w:rPr>
          <w:lang w:val="pt-BR"/>
        </w:rPr>
        <w:t>e</w:t>
      </w:r>
      <w:r w:rsidR="008E720C">
        <w:rPr>
          <w:lang w:val="pt-BR"/>
        </w:rPr>
        <w:t xml:space="preserve"> </w:t>
      </w:r>
      <w:r>
        <w:rPr>
          <w:lang w:val="pt-BR"/>
        </w:rPr>
        <w:t>maio</w:t>
      </w:r>
      <w:r w:rsidR="008E720C">
        <w:rPr>
          <w:lang w:val="pt-BR"/>
        </w:rPr>
        <w:t xml:space="preserve"> </w:t>
      </w:r>
      <w:r w:rsidR="0036304D" w:rsidRPr="005C6BCC">
        <w:rPr>
          <w:lang w:val="pt-BR"/>
        </w:rPr>
        <w:t xml:space="preserve">de 2019. </w:t>
      </w:r>
      <w:r w:rsidR="009B62BE" w:rsidRPr="00A23718">
        <w:rPr>
          <w:lang w:val="pt-BR"/>
        </w:rPr>
        <w:t>U</w:t>
      </w:r>
      <w:r>
        <w:rPr>
          <w:lang w:val="pt-BR"/>
        </w:rPr>
        <w:t>m</w:t>
      </w:r>
      <w:r w:rsidR="009B62BE" w:rsidRPr="00A23718">
        <w:rPr>
          <w:lang w:val="pt-BR"/>
        </w:rPr>
        <w:t xml:space="preserve"> estudo realizado </w:t>
      </w:r>
      <w:r>
        <w:rPr>
          <w:lang w:val="pt-BR"/>
        </w:rPr>
        <w:t xml:space="preserve">sobre as </w:t>
      </w:r>
      <w:r w:rsidR="006C01DB" w:rsidRPr="00A23718">
        <w:rPr>
          <w:lang w:val="pt-BR"/>
        </w:rPr>
        <w:t>audiências</w:t>
      </w:r>
      <w:r w:rsidR="008E720C">
        <w:rPr>
          <w:lang w:val="pt-BR"/>
        </w:rPr>
        <w:t xml:space="preserve"> </w:t>
      </w:r>
      <w:r w:rsidR="00D151A0" w:rsidRPr="00A23718">
        <w:rPr>
          <w:lang w:val="pt-BR"/>
        </w:rPr>
        <w:t xml:space="preserve">de </w:t>
      </w:r>
      <w:r w:rsidR="006C01DB" w:rsidRPr="00A23718">
        <w:rPr>
          <w:lang w:val="pt-BR"/>
        </w:rPr>
        <w:t>custódia</w:t>
      </w:r>
      <w:r w:rsidR="008E720C">
        <w:rPr>
          <w:lang w:val="pt-BR"/>
        </w:rPr>
        <w:t xml:space="preserve"> </w:t>
      </w:r>
      <w:r>
        <w:rPr>
          <w:lang w:val="pt-BR"/>
        </w:rPr>
        <w:t xml:space="preserve">conduzidas até </w:t>
      </w:r>
      <w:r w:rsidR="00592E45" w:rsidRPr="00A23718">
        <w:rPr>
          <w:lang w:val="pt-BR"/>
        </w:rPr>
        <w:t>agosto de 2018</w:t>
      </w:r>
      <w:r w:rsidR="00D151A0" w:rsidRPr="00A23718">
        <w:rPr>
          <w:lang w:val="pt-BR"/>
        </w:rPr>
        <w:t xml:space="preserve"> indica que</w:t>
      </w:r>
      <w:r w:rsidR="008C03D4" w:rsidRPr="00A23718">
        <w:rPr>
          <w:lang w:val="pt-BR"/>
        </w:rPr>
        <w:t xml:space="preserve"> se</w:t>
      </w:r>
      <w:r w:rsidR="0036304D" w:rsidRPr="00A23718">
        <w:rPr>
          <w:lang w:val="pt-BR"/>
        </w:rPr>
        <w:t xml:space="preserve"> </w:t>
      </w:r>
      <w:r>
        <w:rPr>
          <w:lang w:val="pt-BR"/>
        </w:rPr>
        <w:t>decretou prisão</w:t>
      </w:r>
      <w:r w:rsidR="008E720C">
        <w:rPr>
          <w:lang w:val="pt-BR"/>
        </w:rPr>
        <w:t xml:space="preserve"> </w:t>
      </w:r>
      <w:r w:rsidR="00592E45" w:rsidRPr="00A23718">
        <w:rPr>
          <w:lang w:val="pt-BR"/>
        </w:rPr>
        <w:t>preventiva e</w:t>
      </w:r>
      <w:r>
        <w:rPr>
          <w:lang w:val="pt-BR"/>
        </w:rPr>
        <w:t>m</w:t>
      </w:r>
      <w:r w:rsidR="0036304D" w:rsidRPr="00A23718">
        <w:rPr>
          <w:lang w:val="pt-BR"/>
        </w:rPr>
        <w:t xml:space="preserve"> 68,1% </w:t>
      </w:r>
      <w:r w:rsidR="00DB0BD1" w:rsidRPr="00A23718">
        <w:rPr>
          <w:lang w:val="pt-BR"/>
        </w:rPr>
        <w:t xml:space="preserve">dos </w:t>
      </w:r>
      <w:r w:rsidR="00592E45" w:rsidRPr="00A23718">
        <w:rPr>
          <w:lang w:val="pt-BR"/>
        </w:rPr>
        <w:t>casos</w:t>
      </w:r>
      <w:r w:rsidR="00D151A0" w:rsidRPr="00A23718">
        <w:rPr>
          <w:lang w:val="pt-BR"/>
        </w:rPr>
        <w:t>,</w:t>
      </w:r>
      <w:r w:rsidR="00592E45" w:rsidRPr="00A23718">
        <w:rPr>
          <w:lang w:val="pt-BR"/>
        </w:rPr>
        <w:t xml:space="preserve"> </w:t>
      </w:r>
      <w:r w:rsidR="00CE47B3" w:rsidRPr="00A23718">
        <w:rPr>
          <w:lang w:val="pt-BR"/>
        </w:rPr>
        <w:t>e</w:t>
      </w:r>
      <w:r w:rsidR="008E720C">
        <w:rPr>
          <w:lang w:val="pt-BR"/>
        </w:rPr>
        <w:t xml:space="preserve"> </w:t>
      </w:r>
      <w:r w:rsidR="008C03D4" w:rsidRPr="00A23718">
        <w:rPr>
          <w:lang w:val="pt-BR"/>
        </w:rPr>
        <w:t xml:space="preserve">se </w:t>
      </w:r>
      <w:r>
        <w:rPr>
          <w:lang w:val="pt-BR"/>
        </w:rPr>
        <w:t xml:space="preserve">concedeu </w:t>
      </w:r>
      <w:r w:rsidR="00CE47B3" w:rsidRPr="00A23718">
        <w:rPr>
          <w:lang w:val="pt-BR"/>
        </w:rPr>
        <w:t>liberdade</w:t>
      </w:r>
      <w:r w:rsidR="008E720C">
        <w:rPr>
          <w:lang w:val="pt-BR"/>
        </w:rPr>
        <w:t xml:space="preserve"> </w:t>
      </w:r>
      <w:r w:rsidR="00DB0BD1" w:rsidRPr="00A23718">
        <w:rPr>
          <w:lang w:val="pt-BR"/>
        </w:rPr>
        <w:t>provisória</w:t>
      </w:r>
      <w:r w:rsidR="008E720C">
        <w:rPr>
          <w:lang w:val="pt-BR"/>
        </w:rPr>
        <w:t xml:space="preserve"> </w:t>
      </w:r>
      <w:r w:rsidR="00592E45" w:rsidRPr="00A23718">
        <w:rPr>
          <w:lang w:val="pt-BR"/>
        </w:rPr>
        <w:t>e</w:t>
      </w:r>
      <w:r>
        <w:rPr>
          <w:lang w:val="pt-BR"/>
        </w:rPr>
        <w:t>m</w:t>
      </w:r>
      <w:r w:rsidR="0036304D" w:rsidRPr="00A23718">
        <w:rPr>
          <w:lang w:val="pt-BR"/>
        </w:rPr>
        <w:t xml:space="preserve"> 31,9%</w:t>
      </w:r>
      <w:r w:rsidR="00592E45" w:rsidRPr="00A23718">
        <w:rPr>
          <w:lang w:val="pt-BR"/>
        </w:rPr>
        <w:t xml:space="preserve">. </w:t>
      </w:r>
      <w:r w:rsidRPr="00A23718">
        <w:rPr>
          <w:lang w:val="pt-BR"/>
        </w:rPr>
        <w:t xml:space="preserve">O Estado </w:t>
      </w:r>
      <w:r w:rsidR="009B62BE" w:rsidRPr="00A23718">
        <w:rPr>
          <w:lang w:val="pt-BR"/>
        </w:rPr>
        <w:t>p</w:t>
      </w:r>
      <w:r w:rsidR="00592E45" w:rsidRPr="00A23718">
        <w:rPr>
          <w:lang w:val="pt-BR"/>
        </w:rPr>
        <w:t>rev</w:t>
      </w:r>
      <w:r>
        <w:rPr>
          <w:lang w:val="pt-BR"/>
        </w:rPr>
        <w:t xml:space="preserve">ê a </w:t>
      </w:r>
      <w:r w:rsidR="00A378D1" w:rsidRPr="00A23718">
        <w:rPr>
          <w:lang w:val="pt-BR"/>
        </w:rPr>
        <w:t>expans</w:t>
      </w:r>
      <w:r>
        <w:rPr>
          <w:lang w:val="pt-BR"/>
        </w:rPr>
        <w:t xml:space="preserve">ão </w:t>
      </w:r>
      <w:r w:rsidR="00DB0BD1" w:rsidRPr="00A23718">
        <w:rPr>
          <w:lang w:val="pt-BR"/>
        </w:rPr>
        <w:t xml:space="preserve">dos </w:t>
      </w:r>
      <w:r w:rsidR="00592E45" w:rsidRPr="00A23718">
        <w:rPr>
          <w:lang w:val="pt-BR"/>
        </w:rPr>
        <w:t>casos e</w:t>
      </w:r>
      <w:r>
        <w:rPr>
          <w:lang w:val="pt-BR"/>
        </w:rPr>
        <w:t xml:space="preserve">m que se realizarão </w:t>
      </w:r>
      <w:r w:rsidR="006C01DB" w:rsidRPr="00A23718">
        <w:rPr>
          <w:lang w:val="pt-BR"/>
        </w:rPr>
        <w:t>audiências</w:t>
      </w:r>
      <w:r w:rsidR="008E720C">
        <w:rPr>
          <w:lang w:val="pt-BR"/>
        </w:rPr>
        <w:t xml:space="preserve"> </w:t>
      </w:r>
      <w:r w:rsidR="0036304D" w:rsidRPr="00A23718">
        <w:rPr>
          <w:lang w:val="pt-BR"/>
        </w:rPr>
        <w:t xml:space="preserve">de </w:t>
      </w:r>
      <w:r w:rsidR="006C01DB" w:rsidRPr="00A23718">
        <w:rPr>
          <w:lang w:val="pt-BR"/>
        </w:rPr>
        <w:t>custódia</w:t>
      </w:r>
      <w:r w:rsidR="008E720C">
        <w:rPr>
          <w:lang w:val="pt-BR"/>
        </w:rPr>
        <w:t xml:space="preserve"> </w:t>
      </w:r>
      <w:r w:rsidR="0036304D" w:rsidRPr="00A23718">
        <w:rPr>
          <w:lang w:val="pt-BR"/>
        </w:rPr>
        <w:t xml:space="preserve">para </w:t>
      </w:r>
      <w:r w:rsidR="009B62BE" w:rsidRPr="00A23718">
        <w:rPr>
          <w:lang w:val="pt-BR"/>
        </w:rPr>
        <w:t xml:space="preserve">municipalidades </w:t>
      </w:r>
      <w:r w:rsidR="005C6BCC" w:rsidRPr="00A23718">
        <w:rPr>
          <w:lang w:val="pt-BR"/>
        </w:rPr>
        <w:t>com</w:t>
      </w:r>
      <w:r w:rsidR="008E720C">
        <w:rPr>
          <w:lang w:val="pt-BR"/>
        </w:rPr>
        <w:t xml:space="preserve"> </w:t>
      </w:r>
      <w:r>
        <w:rPr>
          <w:lang w:val="pt-BR"/>
        </w:rPr>
        <w:t xml:space="preserve">mais </w:t>
      </w:r>
      <w:r w:rsidR="00592E45" w:rsidRPr="00A23718">
        <w:rPr>
          <w:lang w:val="pt-BR"/>
        </w:rPr>
        <w:t xml:space="preserve">de 100 mil habitantes </w:t>
      </w:r>
      <w:r w:rsidR="00CE47B3" w:rsidRPr="00A23718">
        <w:rPr>
          <w:lang w:val="pt-BR"/>
        </w:rPr>
        <w:t>e</w:t>
      </w:r>
      <w:r w:rsidR="008E720C">
        <w:rPr>
          <w:lang w:val="pt-BR"/>
        </w:rPr>
        <w:t xml:space="preserve"> </w:t>
      </w:r>
      <w:r w:rsidR="0036304D" w:rsidRPr="00A23718">
        <w:rPr>
          <w:lang w:val="pt-BR"/>
        </w:rPr>
        <w:t xml:space="preserve">que </w:t>
      </w:r>
      <w:r w:rsidR="00F33E14" w:rsidRPr="00A23718">
        <w:rPr>
          <w:lang w:val="pt-BR"/>
        </w:rPr>
        <w:t>unidades</w:t>
      </w:r>
      <w:r w:rsidR="0036304D" w:rsidRPr="00A23718">
        <w:rPr>
          <w:lang w:val="pt-BR"/>
        </w:rPr>
        <w:t xml:space="preserve"> </w:t>
      </w:r>
      <w:r w:rsidR="005C6BCC" w:rsidRPr="00A23718">
        <w:rPr>
          <w:lang w:val="pt-BR"/>
        </w:rPr>
        <w:t>carcerárias</w:t>
      </w:r>
      <w:r w:rsidR="008E720C">
        <w:rPr>
          <w:lang w:val="pt-BR"/>
        </w:rPr>
        <w:t xml:space="preserve"> </w:t>
      </w:r>
      <w:r w:rsidR="005C6BCC" w:rsidRPr="00A23718">
        <w:rPr>
          <w:lang w:val="pt-BR"/>
        </w:rPr>
        <w:t>com</w:t>
      </w:r>
      <w:r w:rsidR="008E720C">
        <w:rPr>
          <w:lang w:val="pt-BR"/>
        </w:rPr>
        <w:t xml:space="preserve"> </w:t>
      </w:r>
      <w:r w:rsidR="00792072" w:rsidRPr="00A23718">
        <w:rPr>
          <w:lang w:val="pt-BR"/>
        </w:rPr>
        <w:t>capacidad</w:t>
      </w:r>
      <w:r>
        <w:rPr>
          <w:lang w:val="pt-BR"/>
        </w:rPr>
        <w:t>e</w:t>
      </w:r>
      <w:r w:rsidR="0036304D" w:rsidRPr="00A23718">
        <w:rPr>
          <w:lang w:val="pt-BR"/>
        </w:rPr>
        <w:t xml:space="preserve"> </w:t>
      </w:r>
      <w:r>
        <w:rPr>
          <w:lang w:val="pt-BR"/>
        </w:rPr>
        <w:t>es</w:t>
      </w:r>
      <w:r w:rsidR="00792072" w:rsidRPr="00A23718">
        <w:rPr>
          <w:lang w:val="pt-BR"/>
        </w:rPr>
        <w:t>gotada</w:t>
      </w:r>
      <w:r w:rsidR="0036304D" w:rsidRPr="00A23718">
        <w:rPr>
          <w:lang w:val="pt-BR"/>
        </w:rPr>
        <w:t xml:space="preserve"> </w:t>
      </w:r>
      <w:r>
        <w:rPr>
          <w:lang w:val="pt-BR"/>
        </w:rPr>
        <w:t>realizarão audiência</w:t>
      </w:r>
      <w:r w:rsidR="008E720C">
        <w:rPr>
          <w:lang w:val="pt-BR"/>
        </w:rPr>
        <w:t xml:space="preserve"> </w:t>
      </w:r>
      <w:r w:rsidR="0036304D" w:rsidRPr="00A23718">
        <w:rPr>
          <w:lang w:val="pt-BR"/>
        </w:rPr>
        <w:t xml:space="preserve">de </w:t>
      </w:r>
      <w:r w:rsidR="006C01DB" w:rsidRPr="00A23718">
        <w:rPr>
          <w:lang w:val="pt-BR"/>
        </w:rPr>
        <w:t>custódia</w:t>
      </w:r>
      <w:r w:rsidR="008E720C">
        <w:rPr>
          <w:lang w:val="pt-BR"/>
        </w:rPr>
        <w:t xml:space="preserve"> </w:t>
      </w:r>
      <w:r w:rsidR="0036304D" w:rsidRPr="00A23718">
        <w:rPr>
          <w:lang w:val="pt-BR"/>
        </w:rPr>
        <w:t xml:space="preserve">antes </w:t>
      </w:r>
      <w:r w:rsidR="00FA7683" w:rsidRPr="00A23718">
        <w:rPr>
          <w:lang w:val="pt-BR"/>
        </w:rPr>
        <w:t xml:space="preserve">da </w:t>
      </w:r>
      <w:r w:rsidR="0036304D" w:rsidRPr="00A23718">
        <w:rPr>
          <w:lang w:val="pt-BR"/>
        </w:rPr>
        <w:t>defini</w:t>
      </w:r>
      <w:r w:rsidR="00207FBF" w:rsidRPr="00A23718">
        <w:rPr>
          <w:lang w:val="pt-BR"/>
        </w:rPr>
        <w:t>ção</w:t>
      </w:r>
      <w:r w:rsidR="0036304D" w:rsidRPr="00A23718">
        <w:rPr>
          <w:lang w:val="pt-BR"/>
        </w:rPr>
        <w:t xml:space="preserve"> </w:t>
      </w:r>
      <w:r w:rsidR="00AC2141" w:rsidRPr="00A23718">
        <w:rPr>
          <w:lang w:val="pt-BR"/>
        </w:rPr>
        <w:t>d</w:t>
      </w:r>
      <w:r>
        <w:rPr>
          <w:lang w:val="pt-BR"/>
        </w:rPr>
        <w:t>o</w:t>
      </w:r>
      <w:r w:rsidR="00AC2141" w:rsidRPr="00A23718">
        <w:rPr>
          <w:lang w:val="pt-BR"/>
        </w:rPr>
        <w:t xml:space="preserve"> traslado</w:t>
      </w:r>
      <w:r w:rsidR="00792072" w:rsidRPr="00A23718">
        <w:rPr>
          <w:lang w:val="pt-BR"/>
        </w:rPr>
        <w:t xml:space="preserve"> d</w:t>
      </w:r>
      <w:r>
        <w:rPr>
          <w:lang w:val="pt-BR"/>
        </w:rPr>
        <w:t>o</w:t>
      </w:r>
      <w:r w:rsidR="0036304D" w:rsidRPr="00A23718">
        <w:rPr>
          <w:lang w:val="pt-BR"/>
        </w:rPr>
        <w:t xml:space="preserve"> preso.</w:t>
      </w:r>
    </w:p>
    <w:p w14:paraId="56EADA47" w14:textId="77777777" w:rsidR="0036304D" w:rsidRPr="00A23718" w:rsidRDefault="0036304D" w:rsidP="0036304D">
      <w:pPr>
        <w:pStyle w:val="Prrafodelista"/>
        <w:rPr>
          <w:lang w:val="pt-BR"/>
        </w:rPr>
      </w:pPr>
    </w:p>
    <w:p w14:paraId="0AC4B089" w14:textId="5A0A1DC8" w:rsidR="0036304D" w:rsidRPr="00A23718" w:rsidRDefault="00A23718" w:rsidP="0036304D">
      <w:pPr>
        <w:pStyle w:val="Prrafodelista"/>
        <w:numPr>
          <w:ilvl w:val="0"/>
          <w:numId w:val="16"/>
        </w:numPr>
        <w:ind w:left="0" w:firstLine="0"/>
        <w:contextualSpacing w:val="0"/>
        <w:rPr>
          <w:lang w:val="pt-BR"/>
        </w:rPr>
      </w:pPr>
      <w:r w:rsidRPr="00A23718">
        <w:rPr>
          <w:lang w:val="pt-BR"/>
        </w:rPr>
        <w:t xml:space="preserve">O Estado </w:t>
      </w:r>
      <w:r>
        <w:rPr>
          <w:lang w:val="pt-BR"/>
        </w:rPr>
        <w:t xml:space="preserve">acrescentou que a </w:t>
      </w:r>
      <w:r w:rsidR="00580E29" w:rsidRPr="00826260">
        <w:rPr>
          <w:iCs/>
          <w:lang w:val="pt-BR"/>
        </w:rPr>
        <w:t>Corregedoria</w:t>
      </w:r>
      <w:r w:rsidR="00580E29" w:rsidRPr="00A23718">
        <w:rPr>
          <w:lang w:val="pt-BR"/>
        </w:rPr>
        <w:t xml:space="preserve"> d</w:t>
      </w:r>
      <w:r>
        <w:rPr>
          <w:lang w:val="pt-BR"/>
        </w:rPr>
        <w:t>o</w:t>
      </w:r>
      <w:r w:rsidR="0036304D" w:rsidRPr="00A23718">
        <w:rPr>
          <w:lang w:val="pt-BR"/>
        </w:rPr>
        <w:t xml:space="preserve"> Sistema </w:t>
      </w:r>
      <w:r w:rsidR="00CE47B3" w:rsidRPr="00A23718">
        <w:rPr>
          <w:lang w:val="pt-BR"/>
        </w:rPr>
        <w:t>Penitenciário</w:t>
      </w:r>
      <w:r w:rsidR="008E720C">
        <w:rPr>
          <w:lang w:val="pt-BR"/>
        </w:rPr>
        <w:t xml:space="preserve"> </w:t>
      </w:r>
      <w:r>
        <w:rPr>
          <w:lang w:val="pt-BR"/>
        </w:rPr>
        <w:t>também</w:t>
      </w:r>
      <w:r w:rsidR="008E720C">
        <w:rPr>
          <w:lang w:val="pt-BR"/>
        </w:rPr>
        <w:t xml:space="preserve"> </w:t>
      </w:r>
      <w:r w:rsidR="0036304D" w:rsidRPr="00A23718">
        <w:rPr>
          <w:lang w:val="pt-BR"/>
        </w:rPr>
        <w:t xml:space="preserve">está </w:t>
      </w:r>
      <w:r>
        <w:rPr>
          <w:lang w:val="pt-BR"/>
        </w:rPr>
        <w:t xml:space="preserve">encarregada </w:t>
      </w:r>
      <w:r w:rsidR="00580E29" w:rsidRPr="00A23718">
        <w:rPr>
          <w:lang w:val="pt-BR"/>
        </w:rPr>
        <w:t xml:space="preserve">de proceder </w:t>
      </w:r>
      <w:r>
        <w:rPr>
          <w:lang w:val="pt-BR"/>
        </w:rPr>
        <w:t xml:space="preserve">à averiguação </w:t>
      </w:r>
      <w:r w:rsidR="0036304D" w:rsidRPr="00A23718">
        <w:rPr>
          <w:lang w:val="pt-BR"/>
        </w:rPr>
        <w:t xml:space="preserve">de </w:t>
      </w:r>
      <w:r w:rsidR="00580E29" w:rsidRPr="00A23718">
        <w:rPr>
          <w:lang w:val="pt-BR"/>
        </w:rPr>
        <w:t>desv</w:t>
      </w:r>
      <w:r>
        <w:rPr>
          <w:lang w:val="pt-BR"/>
        </w:rPr>
        <w:t>i</w:t>
      </w:r>
      <w:r w:rsidR="00580E29" w:rsidRPr="00A23718">
        <w:rPr>
          <w:lang w:val="pt-BR"/>
        </w:rPr>
        <w:t>os</w:t>
      </w:r>
      <w:r w:rsidR="0036304D" w:rsidRPr="00A23718">
        <w:rPr>
          <w:lang w:val="pt-BR"/>
        </w:rPr>
        <w:t xml:space="preserve"> de </w:t>
      </w:r>
      <w:r w:rsidR="00FF4784" w:rsidRPr="00A23718">
        <w:rPr>
          <w:lang w:val="pt-BR"/>
        </w:rPr>
        <w:t>conduta</w:t>
      </w:r>
      <w:r w:rsidR="00580E29" w:rsidRPr="00A23718">
        <w:rPr>
          <w:lang w:val="pt-BR"/>
        </w:rPr>
        <w:t xml:space="preserve"> de servidores e</w:t>
      </w:r>
      <w:r w:rsidR="0036304D" w:rsidRPr="00A23718">
        <w:rPr>
          <w:lang w:val="pt-BR"/>
        </w:rPr>
        <w:t xml:space="preserve"> </w:t>
      </w:r>
      <w:r w:rsidR="00A378D1" w:rsidRPr="00A23718">
        <w:rPr>
          <w:lang w:val="pt-BR"/>
        </w:rPr>
        <w:t>investiga</w:t>
      </w:r>
      <w:r w:rsidR="00DB0BD1" w:rsidRPr="00A23718">
        <w:rPr>
          <w:lang w:val="pt-BR"/>
        </w:rPr>
        <w:t>ções</w:t>
      </w:r>
      <w:r w:rsidR="00D151A0" w:rsidRPr="00A23718">
        <w:rPr>
          <w:lang w:val="pt-BR"/>
        </w:rPr>
        <w:t>.</w:t>
      </w:r>
      <w:r w:rsidR="00383BA8" w:rsidRPr="00A23718">
        <w:rPr>
          <w:lang w:val="pt-BR"/>
        </w:rPr>
        <w:t xml:space="preserve"> Para </w:t>
      </w:r>
      <w:r w:rsidRPr="00A23718">
        <w:rPr>
          <w:lang w:val="pt-BR"/>
        </w:rPr>
        <w:t xml:space="preserve">isso, </w:t>
      </w:r>
      <w:r>
        <w:rPr>
          <w:lang w:val="pt-BR"/>
        </w:rPr>
        <w:t xml:space="preserve">concedeu-se um espaço </w:t>
      </w:r>
      <w:r w:rsidR="0036304D" w:rsidRPr="00A23718">
        <w:rPr>
          <w:lang w:val="pt-BR"/>
        </w:rPr>
        <w:t xml:space="preserve">físico </w:t>
      </w:r>
      <w:r w:rsidR="00A378D1" w:rsidRPr="00A23718">
        <w:rPr>
          <w:lang w:val="pt-BR"/>
        </w:rPr>
        <w:t>aprop</w:t>
      </w:r>
      <w:r>
        <w:rPr>
          <w:lang w:val="pt-BR"/>
        </w:rPr>
        <w:t>r</w:t>
      </w:r>
      <w:r w:rsidR="00A378D1" w:rsidRPr="00A23718">
        <w:rPr>
          <w:lang w:val="pt-BR"/>
        </w:rPr>
        <w:t>iado</w:t>
      </w:r>
      <w:r>
        <w:rPr>
          <w:lang w:val="pt-BR"/>
        </w:rPr>
        <w:t xml:space="preserve"> e</w:t>
      </w:r>
      <w:r w:rsidR="0036304D" w:rsidRPr="00A23718">
        <w:rPr>
          <w:lang w:val="pt-BR"/>
        </w:rPr>
        <w:t xml:space="preserve"> capacita</w:t>
      </w:r>
      <w:r w:rsidR="00207FBF" w:rsidRPr="00A23718">
        <w:rPr>
          <w:lang w:val="pt-BR"/>
        </w:rPr>
        <w:t>ção</w:t>
      </w:r>
      <w:r w:rsidR="0036304D" w:rsidRPr="00A23718">
        <w:rPr>
          <w:lang w:val="pt-BR"/>
        </w:rPr>
        <w:t xml:space="preserve"> </w:t>
      </w:r>
      <w:r w:rsidR="00383BA8" w:rsidRPr="00A23718">
        <w:rPr>
          <w:lang w:val="pt-BR"/>
        </w:rPr>
        <w:t>para</w:t>
      </w:r>
      <w:r w:rsidR="0036304D" w:rsidRPr="00A23718">
        <w:rPr>
          <w:lang w:val="pt-BR"/>
        </w:rPr>
        <w:t xml:space="preserve"> </w:t>
      </w:r>
      <w:r>
        <w:rPr>
          <w:lang w:val="pt-BR"/>
        </w:rPr>
        <w:t xml:space="preserve">os </w:t>
      </w:r>
      <w:r w:rsidR="00580E29" w:rsidRPr="00A23718">
        <w:rPr>
          <w:lang w:val="pt-BR"/>
        </w:rPr>
        <w:t>servidores</w:t>
      </w:r>
      <w:r>
        <w:rPr>
          <w:lang w:val="pt-BR"/>
        </w:rPr>
        <w:t xml:space="preserve">, e criaram-se comissões processuais </w:t>
      </w:r>
      <w:r w:rsidR="0036304D" w:rsidRPr="00A23718">
        <w:rPr>
          <w:lang w:val="pt-BR"/>
        </w:rPr>
        <w:t>permanentes.</w:t>
      </w:r>
      <w:r w:rsidR="00383BA8" w:rsidRPr="00A23718">
        <w:rPr>
          <w:lang w:val="pt-BR"/>
        </w:rPr>
        <w:t xml:space="preserve"> </w:t>
      </w:r>
    </w:p>
    <w:p w14:paraId="36B529F9" w14:textId="77777777" w:rsidR="0036304D" w:rsidRPr="00A23718" w:rsidRDefault="0036304D" w:rsidP="0036304D">
      <w:pPr>
        <w:pStyle w:val="Prrafodelista"/>
        <w:rPr>
          <w:color w:val="FF0000"/>
          <w:lang w:val="pt-BR"/>
        </w:rPr>
      </w:pPr>
    </w:p>
    <w:p w14:paraId="5F1803C1" w14:textId="1CBFFCF7" w:rsidR="0036304D" w:rsidRPr="00417CE9" w:rsidRDefault="00A23718" w:rsidP="0036304D">
      <w:pPr>
        <w:pStyle w:val="Prrafodelista"/>
        <w:numPr>
          <w:ilvl w:val="0"/>
          <w:numId w:val="16"/>
        </w:numPr>
        <w:ind w:left="0" w:firstLine="0"/>
        <w:rPr>
          <w:lang w:val="pt-BR"/>
        </w:rPr>
      </w:pPr>
      <w:r w:rsidRPr="00A23718">
        <w:rPr>
          <w:lang w:val="pt-BR"/>
        </w:rPr>
        <w:t>Também</w:t>
      </w:r>
      <w:r w:rsidR="008E720C">
        <w:rPr>
          <w:lang w:val="pt-BR"/>
        </w:rPr>
        <w:t xml:space="preserve"> </w:t>
      </w:r>
      <w:r w:rsidR="00AC0BE2" w:rsidRPr="00A23718">
        <w:rPr>
          <w:lang w:val="pt-BR"/>
        </w:rPr>
        <w:t>i</w:t>
      </w:r>
      <w:r w:rsidR="00A378D1" w:rsidRPr="00A23718">
        <w:rPr>
          <w:lang w:val="pt-BR"/>
        </w:rPr>
        <w:t>nform</w:t>
      </w:r>
      <w:r>
        <w:rPr>
          <w:lang w:val="pt-BR"/>
        </w:rPr>
        <w:t xml:space="preserve">ou </w:t>
      </w:r>
      <w:r w:rsidR="00383BA8" w:rsidRPr="00A23718">
        <w:rPr>
          <w:lang w:val="pt-BR"/>
        </w:rPr>
        <w:t xml:space="preserve">sobre </w:t>
      </w:r>
      <w:r w:rsidR="0036304D" w:rsidRPr="00A23718">
        <w:rPr>
          <w:lang w:val="pt-BR"/>
        </w:rPr>
        <w:t xml:space="preserve">a </w:t>
      </w:r>
      <w:r w:rsidR="00FF4784" w:rsidRPr="00A23718">
        <w:rPr>
          <w:lang w:val="pt-BR"/>
        </w:rPr>
        <w:t>disponibilidad</w:t>
      </w:r>
      <w:r>
        <w:rPr>
          <w:lang w:val="pt-BR"/>
        </w:rPr>
        <w:t>e</w:t>
      </w:r>
      <w:r w:rsidR="0036304D" w:rsidRPr="00A23718">
        <w:rPr>
          <w:lang w:val="pt-BR"/>
        </w:rPr>
        <w:t xml:space="preserve"> de especialistas </w:t>
      </w:r>
      <w:r w:rsidR="00DB0BD1" w:rsidRPr="00A23718">
        <w:rPr>
          <w:lang w:val="pt-BR"/>
        </w:rPr>
        <w:t>penitenciários</w:t>
      </w:r>
      <w:r w:rsidR="008E720C">
        <w:rPr>
          <w:lang w:val="pt-BR"/>
        </w:rPr>
        <w:t xml:space="preserve"> </w:t>
      </w:r>
      <w:r w:rsidR="0036304D" w:rsidRPr="00A23718">
        <w:rPr>
          <w:lang w:val="pt-BR"/>
        </w:rPr>
        <w:t>jurídicos (</w:t>
      </w:r>
      <w:proofErr w:type="spellStart"/>
      <w:r w:rsidR="0036304D" w:rsidRPr="00A23718">
        <w:rPr>
          <w:lang w:val="pt-BR"/>
        </w:rPr>
        <w:t>EPJs</w:t>
      </w:r>
      <w:proofErr w:type="spellEnd"/>
      <w:r w:rsidR="0036304D" w:rsidRPr="00A23718">
        <w:rPr>
          <w:lang w:val="pt-BR"/>
        </w:rPr>
        <w:t xml:space="preserve">) para as </w:t>
      </w:r>
      <w:r w:rsidR="00F33E14" w:rsidRPr="00A23718">
        <w:rPr>
          <w:lang w:val="pt-BR"/>
        </w:rPr>
        <w:t>unidades</w:t>
      </w:r>
      <w:r w:rsidR="0036304D" w:rsidRPr="00A23718">
        <w:rPr>
          <w:lang w:val="pt-BR"/>
        </w:rPr>
        <w:t xml:space="preserve"> </w:t>
      </w:r>
      <w:r w:rsidR="005C6BCC" w:rsidRPr="00A23718">
        <w:rPr>
          <w:lang w:val="pt-BR"/>
        </w:rPr>
        <w:t>carcerárias</w:t>
      </w:r>
      <w:r w:rsidR="0036304D" w:rsidRPr="00A23718">
        <w:rPr>
          <w:lang w:val="pt-BR"/>
        </w:rPr>
        <w:t xml:space="preserve">, </w:t>
      </w:r>
      <w:r w:rsidR="00082E78" w:rsidRPr="00A23718">
        <w:rPr>
          <w:lang w:val="pt-BR"/>
        </w:rPr>
        <w:t>que</w:t>
      </w:r>
      <w:r w:rsidR="0036304D" w:rsidRPr="00A23718">
        <w:rPr>
          <w:lang w:val="pt-BR"/>
        </w:rPr>
        <w:t xml:space="preserve"> </w:t>
      </w:r>
      <w:r w:rsidR="00FF4784" w:rsidRPr="00A23718">
        <w:rPr>
          <w:lang w:val="pt-BR"/>
        </w:rPr>
        <w:t>a</w:t>
      </w:r>
      <w:r>
        <w:rPr>
          <w:lang w:val="pt-BR"/>
        </w:rPr>
        <w:t xml:space="preserve">judam no </w:t>
      </w:r>
      <w:r w:rsidR="00A378D1" w:rsidRPr="00A23718">
        <w:rPr>
          <w:lang w:val="pt-BR"/>
        </w:rPr>
        <w:t>exame</w:t>
      </w:r>
      <w:r w:rsidR="0036304D" w:rsidRPr="00A23718">
        <w:rPr>
          <w:lang w:val="pt-BR"/>
        </w:rPr>
        <w:t xml:space="preserve"> </w:t>
      </w:r>
      <w:r w:rsidR="00FA7683" w:rsidRPr="00A23718">
        <w:rPr>
          <w:lang w:val="pt-BR"/>
        </w:rPr>
        <w:t xml:space="preserve">da </w:t>
      </w:r>
      <w:r w:rsidR="0036304D" w:rsidRPr="00A23718">
        <w:rPr>
          <w:lang w:val="pt-BR"/>
        </w:rPr>
        <w:t>situa</w:t>
      </w:r>
      <w:r w:rsidR="00207FBF" w:rsidRPr="00A23718">
        <w:rPr>
          <w:lang w:val="pt-BR"/>
        </w:rPr>
        <w:t>ção</w:t>
      </w:r>
      <w:r w:rsidR="0036304D" w:rsidRPr="00A23718">
        <w:rPr>
          <w:lang w:val="pt-BR"/>
        </w:rPr>
        <w:t xml:space="preserve"> </w:t>
      </w:r>
      <w:r w:rsidR="00FF4784" w:rsidRPr="00A23718">
        <w:rPr>
          <w:lang w:val="pt-BR"/>
        </w:rPr>
        <w:t>proces</w:t>
      </w:r>
      <w:r>
        <w:rPr>
          <w:lang w:val="pt-BR"/>
        </w:rPr>
        <w:t>su</w:t>
      </w:r>
      <w:r w:rsidR="00FF4784" w:rsidRPr="00A23718">
        <w:rPr>
          <w:lang w:val="pt-BR"/>
        </w:rPr>
        <w:t>al</w:t>
      </w:r>
      <w:r w:rsidR="0036304D" w:rsidRPr="00A23718">
        <w:rPr>
          <w:lang w:val="pt-BR"/>
        </w:rPr>
        <w:t xml:space="preserve">, </w:t>
      </w:r>
      <w:r>
        <w:rPr>
          <w:lang w:val="pt-BR"/>
        </w:rPr>
        <w:t>n</w:t>
      </w:r>
      <w:r w:rsidR="00AB22A8" w:rsidRPr="00A23718">
        <w:rPr>
          <w:lang w:val="pt-BR"/>
        </w:rPr>
        <w:t xml:space="preserve">a </w:t>
      </w:r>
      <w:r w:rsidR="0036304D" w:rsidRPr="00A23718">
        <w:rPr>
          <w:lang w:val="pt-BR"/>
        </w:rPr>
        <w:t>realiza</w:t>
      </w:r>
      <w:r w:rsidR="00207FBF" w:rsidRPr="00A23718">
        <w:rPr>
          <w:lang w:val="pt-BR"/>
        </w:rPr>
        <w:t>ção</w:t>
      </w:r>
      <w:r w:rsidR="0036304D" w:rsidRPr="00A23718">
        <w:rPr>
          <w:lang w:val="pt-BR"/>
        </w:rPr>
        <w:t xml:space="preserve"> de diagnóstico de casos de </w:t>
      </w:r>
      <w:r w:rsidR="00A3457B" w:rsidRPr="00A23718">
        <w:rPr>
          <w:lang w:val="pt-BR"/>
        </w:rPr>
        <w:t>aten</w:t>
      </w:r>
      <w:r w:rsidR="00207FBF" w:rsidRPr="00A23718">
        <w:rPr>
          <w:lang w:val="pt-BR"/>
        </w:rPr>
        <w:t>ção</w:t>
      </w:r>
      <w:r w:rsidR="0036304D" w:rsidRPr="00A23718">
        <w:rPr>
          <w:lang w:val="pt-BR"/>
        </w:rPr>
        <w:t xml:space="preserve"> </w:t>
      </w:r>
      <w:r w:rsidR="00FF4784" w:rsidRPr="00A23718">
        <w:rPr>
          <w:lang w:val="pt-BR"/>
        </w:rPr>
        <w:t>priorit</w:t>
      </w:r>
      <w:r>
        <w:rPr>
          <w:lang w:val="pt-BR"/>
        </w:rPr>
        <w:t>á</w:t>
      </w:r>
      <w:r w:rsidR="00FF4784" w:rsidRPr="00A23718">
        <w:rPr>
          <w:lang w:val="pt-BR"/>
        </w:rPr>
        <w:t xml:space="preserve">ria </w:t>
      </w:r>
      <w:r w:rsidR="00CE47B3" w:rsidRPr="00A23718">
        <w:rPr>
          <w:lang w:val="pt-BR"/>
        </w:rPr>
        <w:t>e</w:t>
      </w:r>
      <w:r w:rsidR="008E720C">
        <w:rPr>
          <w:lang w:val="pt-BR"/>
        </w:rPr>
        <w:t xml:space="preserve"> </w:t>
      </w:r>
      <w:r>
        <w:rPr>
          <w:lang w:val="pt-BR"/>
        </w:rPr>
        <w:t>n</w:t>
      </w:r>
      <w:r w:rsidR="00AB22A8" w:rsidRPr="00A23718">
        <w:rPr>
          <w:lang w:val="pt-BR"/>
        </w:rPr>
        <w:t xml:space="preserve">as </w:t>
      </w:r>
      <w:r w:rsidR="00FF4784" w:rsidRPr="00A23718">
        <w:rPr>
          <w:lang w:val="pt-BR"/>
        </w:rPr>
        <w:t>provid</w:t>
      </w:r>
      <w:r>
        <w:rPr>
          <w:lang w:val="pt-BR"/>
        </w:rPr>
        <w:t>ê</w:t>
      </w:r>
      <w:r w:rsidR="00FF4784" w:rsidRPr="00A23718">
        <w:rPr>
          <w:lang w:val="pt-BR"/>
        </w:rPr>
        <w:t>ncias</w:t>
      </w:r>
      <w:r w:rsidR="0036304D" w:rsidRPr="00A23718">
        <w:rPr>
          <w:lang w:val="pt-BR"/>
        </w:rPr>
        <w:t xml:space="preserve"> para a regulariza</w:t>
      </w:r>
      <w:r w:rsidR="00207FBF" w:rsidRPr="00A23718">
        <w:rPr>
          <w:lang w:val="pt-BR"/>
        </w:rPr>
        <w:t>ção</w:t>
      </w:r>
      <w:r w:rsidR="0036304D" w:rsidRPr="00A23718">
        <w:rPr>
          <w:lang w:val="pt-BR"/>
        </w:rPr>
        <w:t xml:space="preserve"> </w:t>
      </w:r>
      <w:r>
        <w:rPr>
          <w:lang w:val="pt-BR"/>
        </w:rPr>
        <w:t xml:space="preserve">da </w:t>
      </w:r>
      <w:r w:rsidR="00CE47B3" w:rsidRPr="00A23718">
        <w:rPr>
          <w:lang w:val="pt-BR"/>
        </w:rPr>
        <w:t xml:space="preserve">vida </w:t>
      </w:r>
      <w:r w:rsidR="0036304D" w:rsidRPr="00A23718">
        <w:rPr>
          <w:lang w:val="pt-BR"/>
        </w:rPr>
        <w:t xml:space="preserve">jurídica </w:t>
      </w:r>
      <w:r w:rsidR="00DB0BD1" w:rsidRPr="00A23718">
        <w:rPr>
          <w:lang w:val="pt-BR"/>
        </w:rPr>
        <w:t xml:space="preserve">dos </w:t>
      </w:r>
      <w:r w:rsidR="00FF4784" w:rsidRPr="00A23718">
        <w:rPr>
          <w:lang w:val="pt-BR"/>
        </w:rPr>
        <w:t>detid</w:t>
      </w:r>
      <w:r w:rsidR="0036304D" w:rsidRPr="00A23718">
        <w:rPr>
          <w:lang w:val="pt-BR"/>
        </w:rPr>
        <w:t xml:space="preserve">os. </w:t>
      </w:r>
      <w:r w:rsidR="00A378D1" w:rsidRPr="00A23718">
        <w:rPr>
          <w:lang w:val="pt-BR"/>
        </w:rPr>
        <w:t>Atualmente</w:t>
      </w:r>
      <w:r w:rsidRPr="00A23718">
        <w:rPr>
          <w:lang w:val="pt-BR"/>
        </w:rPr>
        <w:t>,</w:t>
      </w:r>
      <w:r w:rsidR="0036304D" w:rsidRPr="00A23718">
        <w:rPr>
          <w:lang w:val="pt-BR"/>
        </w:rPr>
        <w:t xml:space="preserve"> </w:t>
      </w:r>
      <w:r w:rsidR="00682D3D" w:rsidRPr="00A23718">
        <w:rPr>
          <w:lang w:val="pt-BR"/>
        </w:rPr>
        <w:t>48</w:t>
      </w:r>
      <w:r w:rsidR="0036304D" w:rsidRPr="00A23718">
        <w:rPr>
          <w:lang w:val="pt-BR"/>
        </w:rPr>
        <w:t xml:space="preserve"> especialistas </w:t>
      </w:r>
      <w:r w:rsidR="00A378D1" w:rsidRPr="00A23718">
        <w:rPr>
          <w:lang w:val="pt-BR"/>
        </w:rPr>
        <w:t>a</w:t>
      </w:r>
      <w:r>
        <w:rPr>
          <w:lang w:val="pt-BR"/>
        </w:rPr>
        <w:t xml:space="preserve">tuam </w:t>
      </w:r>
      <w:r w:rsidR="0036304D" w:rsidRPr="00A23718">
        <w:rPr>
          <w:lang w:val="pt-BR"/>
        </w:rPr>
        <w:t xml:space="preserve">de forma </w:t>
      </w:r>
      <w:r w:rsidR="00FF4784" w:rsidRPr="00A23718">
        <w:rPr>
          <w:lang w:val="pt-BR"/>
        </w:rPr>
        <w:t>subsidi</w:t>
      </w:r>
      <w:r>
        <w:rPr>
          <w:lang w:val="pt-BR"/>
        </w:rPr>
        <w:t>á</w:t>
      </w:r>
      <w:r w:rsidR="00FF4784" w:rsidRPr="00A23718">
        <w:rPr>
          <w:lang w:val="pt-BR"/>
        </w:rPr>
        <w:t xml:space="preserve">ria </w:t>
      </w:r>
      <w:r w:rsidR="00797B78" w:rsidRPr="00A23718">
        <w:rPr>
          <w:lang w:val="pt-BR"/>
        </w:rPr>
        <w:t xml:space="preserve">à </w:t>
      </w:r>
      <w:r w:rsidR="00FF4784" w:rsidRPr="00A23718">
        <w:rPr>
          <w:lang w:val="pt-BR"/>
        </w:rPr>
        <w:t>Defensor</w:t>
      </w:r>
      <w:r>
        <w:rPr>
          <w:lang w:val="pt-BR"/>
        </w:rPr>
        <w:t>i</w:t>
      </w:r>
      <w:r w:rsidR="0036304D" w:rsidRPr="00A23718">
        <w:rPr>
          <w:lang w:val="pt-BR"/>
        </w:rPr>
        <w:t>a Pública Estadual.</w:t>
      </w:r>
      <w:r w:rsidR="00682D3D" w:rsidRPr="00A23718">
        <w:rPr>
          <w:b/>
          <w:lang w:val="pt-BR"/>
        </w:rPr>
        <w:t xml:space="preserve"> </w:t>
      </w:r>
      <w:r w:rsidR="00082E78" w:rsidRPr="00A23718">
        <w:rPr>
          <w:lang w:val="pt-BR"/>
        </w:rPr>
        <w:t>A</w:t>
      </w:r>
      <w:r w:rsidRPr="00A23718">
        <w:rPr>
          <w:lang w:val="pt-BR"/>
        </w:rPr>
        <w:t>l</w:t>
      </w:r>
      <w:r>
        <w:rPr>
          <w:lang w:val="pt-BR"/>
        </w:rPr>
        <w:t xml:space="preserve">ém disso, observou </w:t>
      </w:r>
      <w:r w:rsidR="0036304D" w:rsidRPr="00A23718">
        <w:rPr>
          <w:lang w:val="pt-BR"/>
        </w:rPr>
        <w:t>que</w:t>
      </w:r>
      <w:r>
        <w:rPr>
          <w:lang w:val="pt-BR"/>
        </w:rPr>
        <w:t>,</w:t>
      </w:r>
      <w:r w:rsidR="0036304D" w:rsidRPr="00A23718">
        <w:rPr>
          <w:lang w:val="pt-BR"/>
        </w:rPr>
        <w:t xml:space="preserve"> entre agosto de 2018 </w:t>
      </w:r>
      <w:r w:rsidR="00CE47B3" w:rsidRPr="00A23718">
        <w:rPr>
          <w:lang w:val="pt-BR"/>
        </w:rPr>
        <w:t>e</w:t>
      </w:r>
      <w:r w:rsidR="008E720C">
        <w:rPr>
          <w:lang w:val="pt-BR"/>
        </w:rPr>
        <w:t xml:space="preserve"> </w:t>
      </w:r>
      <w:r w:rsidR="005C6BCC" w:rsidRPr="00A23718">
        <w:rPr>
          <w:lang w:val="pt-BR"/>
        </w:rPr>
        <w:t>janeiro</w:t>
      </w:r>
      <w:r w:rsidR="008E720C">
        <w:rPr>
          <w:lang w:val="pt-BR"/>
        </w:rPr>
        <w:t xml:space="preserve"> </w:t>
      </w:r>
      <w:r w:rsidR="0036304D" w:rsidRPr="00A23718">
        <w:rPr>
          <w:lang w:val="pt-BR"/>
        </w:rPr>
        <w:t>de 2019</w:t>
      </w:r>
      <w:r>
        <w:rPr>
          <w:lang w:val="pt-BR"/>
        </w:rPr>
        <w:t xml:space="preserve">, foram realizadas </w:t>
      </w:r>
      <w:r w:rsidR="0036304D" w:rsidRPr="00A23718">
        <w:rPr>
          <w:lang w:val="pt-BR"/>
        </w:rPr>
        <w:t>17.894 interven</w:t>
      </w:r>
      <w:r w:rsidR="00DB0BD1" w:rsidRPr="00A23718">
        <w:rPr>
          <w:lang w:val="pt-BR"/>
        </w:rPr>
        <w:t>ções</w:t>
      </w:r>
      <w:r w:rsidR="0036304D" w:rsidRPr="00A23718">
        <w:rPr>
          <w:lang w:val="pt-BR"/>
        </w:rPr>
        <w:t xml:space="preserve"> </w:t>
      </w:r>
      <w:r w:rsidR="007957C2" w:rsidRPr="00A23718">
        <w:rPr>
          <w:lang w:val="pt-BR"/>
        </w:rPr>
        <w:t xml:space="preserve">jurídicas </w:t>
      </w:r>
      <w:r w:rsidR="00CE47B3" w:rsidRPr="00A23718">
        <w:rPr>
          <w:lang w:val="pt-BR"/>
        </w:rPr>
        <w:t xml:space="preserve">nas </w:t>
      </w:r>
      <w:r w:rsidR="00F33E14" w:rsidRPr="00A23718">
        <w:rPr>
          <w:lang w:val="pt-BR"/>
        </w:rPr>
        <w:t>unidades</w:t>
      </w:r>
      <w:r w:rsidR="0036304D" w:rsidRPr="00A23718">
        <w:rPr>
          <w:lang w:val="pt-BR"/>
        </w:rPr>
        <w:t xml:space="preserve"> </w:t>
      </w:r>
      <w:r w:rsidR="005C6BCC" w:rsidRPr="00A23718">
        <w:rPr>
          <w:lang w:val="pt-BR"/>
        </w:rPr>
        <w:t>carcerárias</w:t>
      </w:r>
      <w:r w:rsidR="008E720C">
        <w:rPr>
          <w:lang w:val="pt-BR"/>
        </w:rPr>
        <w:t xml:space="preserve"> </w:t>
      </w:r>
      <w:r w:rsidR="00CE47B3" w:rsidRPr="00A23718">
        <w:rPr>
          <w:lang w:val="pt-BR"/>
        </w:rPr>
        <w:t>e</w:t>
      </w:r>
      <w:r w:rsidR="008E720C">
        <w:rPr>
          <w:lang w:val="pt-BR"/>
        </w:rPr>
        <w:t xml:space="preserve"> </w:t>
      </w:r>
      <w:r w:rsidR="00670202" w:rsidRPr="00A23718">
        <w:rPr>
          <w:lang w:val="pt-BR"/>
        </w:rPr>
        <w:t xml:space="preserve">se </w:t>
      </w:r>
      <w:r w:rsidR="00417CE9">
        <w:rPr>
          <w:lang w:val="pt-BR"/>
        </w:rPr>
        <w:t xml:space="preserve">prestou atendimento </w:t>
      </w:r>
      <w:r w:rsidR="00FF4784" w:rsidRPr="00A23718">
        <w:rPr>
          <w:lang w:val="pt-BR"/>
        </w:rPr>
        <w:t>jurídic</w:t>
      </w:r>
      <w:r w:rsidR="00417CE9">
        <w:rPr>
          <w:lang w:val="pt-BR"/>
        </w:rPr>
        <w:t>o</w:t>
      </w:r>
      <w:r w:rsidR="00FF4784" w:rsidRPr="00A23718">
        <w:rPr>
          <w:lang w:val="pt-BR"/>
        </w:rPr>
        <w:t xml:space="preserve"> a familiares e</w:t>
      </w:r>
      <w:r w:rsidR="00417CE9">
        <w:rPr>
          <w:lang w:val="pt-BR"/>
        </w:rPr>
        <w:t>m</w:t>
      </w:r>
      <w:r w:rsidR="0036304D" w:rsidRPr="00A23718">
        <w:rPr>
          <w:lang w:val="pt-BR"/>
        </w:rPr>
        <w:t xml:space="preserve"> 1.402 </w:t>
      </w:r>
      <w:r w:rsidR="007957C2" w:rsidRPr="00A23718">
        <w:rPr>
          <w:lang w:val="pt-BR"/>
        </w:rPr>
        <w:t>ocasi</w:t>
      </w:r>
      <w:r w:rsidR="00417CE9">
        <w:rPr>
          <w:lang w:val="pt-BR"/>
        </w:rPr>
        <w:t>ões</w:t>
      </w:r>
      <w:r w:rsidR="00AB22A8" w:rsidRPr="00A23718">
        <w:rPr>
          <w:lang w:val="pt-BR"/>
        </w:rPr>
        <w:t xml:space="preserve">. </w:t>
      </w:r>
      <w:r w:rsidR="00E44CCA" w:rsidRPr="00417CE9">
        <w:rPr>
          <w:lang w:val="pt-BR"/>
        </w:rPr>
        <w:t>A</w:t>
      </w:r>
      <w:r w:rsidR="00417CE9" w:rsidRPr="00417CE9">
        <w:rPr>
          <w:lang w:val="pt-BR"/>
        </w:rPr>
        <w:t xml:space="preserve">crescentou que, </w:t>
      </w:r>
      <w:r w:rsidR="00E44CCA" w:rsidRPr="00417CE9">
        <w:rPr>
          <w:lang w:val="pt-BR"/>
        </w:rPr>
        <w:t xml:space="preserve">de </w:t>
      </w:r>
      <w:r w:rsidR="005C6BCC" w:rsidRPr="00417CE9">
        <w:rPr>
          <w:lang w:val="pt-BR"/>
        </w:rPr>
        <w:t>janeiro</w:t>
      </w:r>
      <w:r w:rsidR="008E720C">
        <w:rPr>
          <w:lang w:val="pt-BR"/>
        </w:rPr>
        <w:t xml:space="preserve"> </w:t>
      </w:r>
      <w:r w:rsidR="00E44CCA" w:rsidRPr="00417CE9">
        <w:rPr>
          <w:lang w:val="pt-BR"/>
        </w:rPr>
        <w:t xml:space="preserve">a </w:t>
      </w:r>
      <w:r w:rsidR="00417CE9" w:rsidRPr="00417CE9">
        <w:rPr>
          <w:lang w:val="pt-BR"/>
        </w:rPr>
        <w:t>junho</w:t>
      </w:r>
      <w:r w:rsidR="008E720C">
        <w:rPr>
          <w:lang w:val="pt-BR"/>
        </w:rPr>
        <w:t xml:space="preserve"> </w:t>
      </w:r>
      <w:r w:rsidR="00E44CCA" w:rsidRPr="00417CE9">
        <w:rPr>
          <w:lang w:val="pt-BR"/>
        </w:rPr>
        <w:t xml:space="preserve">de 2019, </w:t>
      </w:r>
      <w:r w:rsidR="00417CE9">
        <w:rPr>
          <w:lang w:val="pt-BR"/>
        </w:rPr>
        <w:t xml:space="preserve">foram realizados </w:t>
      </w:r>
      <w:r w:rsidR="00E44CCA" w:rsidRPr="00417CE9">
        <w:rPr>
          <w:lang w:val="pt-BR"/>
        </w:rPr>
        <w:t xml:space="preserve">1.652 atendimentos a familiares. </w:t>
      </w:r>
    </w:p>
    <w:p w14:paraId="3754FC33" w14:textId="77777777" w:rsidR="0036304D" w:rsidRPr="00417CE9" w:rsidRDefault="0036304D" w:rsidP="0036304D">
      <w:pPr>
        <w:pStyle w:val="Prrafodelista"/>
        <w:rPr>
          <w:color w:val="FF0000"/>
          <w:lang w:val="pt-BR"/>
        </w:rPr>
      </w:pPr>
    </w:p>
    <w:p w14:paraId="525BF862" w14:textId="2A25908A" w:rsidR="0036304D" w:rsidRPr="000F2CE8" w:rsidRDefault="00417CE9" w:rsidP="0036304D">
      <w:pPr>
        <w:pStyle w:val="Prrafodelista"/>
        <w:numPr>
          <w:ilvl w:val="0"/>
          <w:numId w:val="16"/>
        </w:numPr>
        <w:ind w:left="0" w:firstLine="0"/>
        <w:rPr>
          <w:lang w:val="pt-BR"/>
        </w:rPr>
      </w:pPr>
      <w:r w:rsidRPr="000F2CE8">
        <w:rPr>
          <w:lang w:val="pt-BR"/>
        </w:rPr>
        <w:t>Com</w:t>
      </w:r>
      <w:r>
        <w:rPr>
          <w:lang w:val="pt-BR"/>
        </w:rPr>
        <w:t xml:space="preserve"> respeito </w:t>
      </w:r>
      <w:r w:rsidR="00797B78">
        <w:rPr>
          <w:lang w:val="pt-BR"/>
        </w:rPr>
        <w:t xml:space="preserve">à </w:t>
      </w:r>
      <w:r w:rsidR="0036304D" w:rsidRPr="00DB0BD1">
        <w:rPr>
          <w:lang w:val="pt-BR"/>
        </w:rPr>
        <w:t>implemen</w:t>
      </w:r>
      <w:r w:rsidR="00FF4784" w:rsidRPr="00DB0BD1">
        <w:rPr>
          <w:lang w:val="pt-BR"/>
        </w:rPr>
        <w:t>ta</w:t>
      </w:r>
      <w:r w:rsidR="00207FBF" w:rsidRPr="00DB0BD1">
        <w:rPr>
          <w:lang w:val="pt-BR"/>
        </w:rPr>
        <w:t>ção</w:t>
      </w:r>
      <w:r w:rsidR="00FF4784" w:rsidRPr="00DB0BD1">
        <w:rPr>
          <w:lang w:val="pt-BR"/>
        </w:rPr>
        <w:t xml:space="preserve"> de medidas alternativas </w:t>
      </w:r>
      <w:r w:rsidR="00797B78">
        <w:rPr>
          <w:lang w:val="pt-BR"/>
        </w:rPr>
        <w:t xml:space="preserve">à </w:t>
      </w:r>
      <w:r w:rsidR="0036304D" w:rsidRPr="00DB0BD1">
        <w:rPr>
          <w:lang w:val="pt-BR"/>
        </w:rPr>
        <w:t>deten</w:t>
      </w:r>
      <w:r w:rsidR="00207FBF" w:rsidRPr="00DB0BD1">
        <w:rPr>
          <w:lang w:val="pt-BR"/>
        </w:rPr>
        <w:t>ção</w:t>
      </w:r>
      <w:r w:rsidR="0036304D" w:rsidRPr="00DB0BD1">
        <w:rPr>
          <w:lang w:val="pt-BR"/>
        </w:rPr>
        <w:t xml:space="preserve"> </w:t>
      </w:r>
      <w:r w:rsidR="00FA5C68">
        <w:rPr>
          <w:lang w:val="pt-BR"/>
        </w:rPr>
        <w:t>carcerária</w:t>
      </w:r>
      <w:r w:rsidR="00FF4784" w:rsidRPr="00DB0BD1">
        <w:rPr>
          <w:lang w:val="pt-BR"/>
        </w:rPr>
        <w:t xml:space="preserve">, </w:t>
      </w:r>
      <w:r w:rsidR="00FA7683" w:rsidRPr="00DB0BD1">
        <w:rPr>
          <w:lang w:val="pt-BR"/>
        </w:rPr>
        <w:t>o Estado</w:t>
      </w:r>
      <w:r w:rsidR="008E720C">
        <w:rPr>
          <w:lang w:val="pt-BR"/>
        </w:rPr>
        <w:t xml:space="preserve"> </w:t>
      </w:r>
      <w:r w:rsidR="009D27DB" w:rsidRPr="00DB0BD1">
        <w:rPr>
          <w:lang w:val="pt-BR"/>
        </w:rPr>
        <w:t>observ</w:t>
      </w:r>
      <w:r>
        <w:rPr>
          <w:lang w:val="pt-BR"/>
        </w:rPr>
        <w:t xml:space="preserve">ou </w:t>
      </w:r>
      <w:r w:rsidR="00FF4784" w:rsidRPr="00DB0BD1">
        <w:rPr>
          <w:lang w:val="pt-BR"/>
        </w:rPr>
        <w:t xml:space="preserve">que </w:t>
      </w:r>
      <w:r>
        <w:rPr>
          <w:lang w:val="pt-BR"/>
        </w:rPr>
        <w:t xml:space="preserve">foi realizada por meio </w:t>
      </w:r>
      <w:r w:rsidR="00CE47B3" w:rsidRPr="00DB0BD1">
        <w:rPr>
          <w:lang w:val="pt-BR"/>
        </w:rPr>
        <w:t xml:space="preserve">das </w:t>
      </w:r>
      <w:r w:rsidR="000F2CE8" w:rsidRPr="006C01DB">
        <w:rPr>
          <w:lang w:val="pt-BR"/>
        </w:rPr>
        <w:t>A</w:t>
      </w:r>
      <w:r w:rsidR="000F2CE8">
        <w:rPr>
          <w:lang w:val="pt-BR"/>
        </w:rPr>
        <w:t>s</w:t>
      </w:r>
      <w:r w:rsidR="000F2CE8" w:rsidRPr="006C01DB">
        <w:rPr>
          <w:lang w:val="pt-BR"/>
        </w:rPr>
        <w:t>sociações de Proteção e</w:t>
      </w:r>
      <w:r w:rsidR="008E720C">
        <w:rPr>
          <w:lang w:val="pt-BR"/>
        </w:rPr>
        <w:t xml:space="preserve"> </w:t>
      </w:r>
      <w:r w:rsidR="000F2CE8" w:rsidRPr="006C01DB">
        <w:rPr>
          <w:lang w:val="pt-BR"/>
        </w:rPr>
        <w:t>As</w:t>
      </w:r>
      <w:r w:rsidR="000F2CE8">
        <w:rPr>
          <w:lang w:val="pt-BR"/>
        </w:rPr>
        <w:t>s</w:t>
      </w:r>
      <w:r w:rsidR="000F2CE8" w:rsidRPr="006C01DB">
        <w:rPr>
          <w:lang w:val="pt-BR"/>
        </w:rPr>
        <w:t>ist</w:t>
      </w:r>
      <w:r w:rsidR="000F2CE8">
        <w:rPr>
          <w:lang w:val="pt-BR"/>
        </w:rPr>
        <w:t>ê</w:t>
      </w:r>
      <w:r w:rsidR="000F2CE8" w:rsidRPr="006C01DB">
        <w:rPr>
          <w:lang w:val="pt-BR"/>
        </w:rPr>
        <w:t>ncia aos Condenados</w:t>
      </w:r>
      <w:r w:rsidR="000F2CE8" w:rsidRPr="00DB0BD1">
        <w:rPr>
          <w:lang w:val="pt-BR"/>
        </w:rPr>
        <w:t xml:space="preserve"> </w:t>
      </w:r>
      <w:r w:rsidR="0036304D" w:rsidRPr="00DB0BD1">
        <w:rPr>
          <w:lang w:val="pt-BR"/>
        </w:rPr>
        <w:t>(</w:t>
      </w:r>
      <w:proofErr w:type="spellStart"/>
      <w:r w:rsidR="0036304D" w:rsidRPr="00DB0BD1">
        <w:rPr>
          <w:lang w:val="pt-BR"/>
        </w:rPr>
        <w:t>APACs</w:t>
      </w:r>
      <w:proofErr w:type="spellEnd"/>
      <w:r w:rsidR="0036304D" w:rsidRPr="00DB0BD1">
        <w:rPr>
          <w:lang w:val="pt-BR"/>
        </w:rPr>
        <w:t>)</w:t>
      </w:r>
      <w:r w:rsidR="00AB22A8" w:rsidRPr="00DB0BD1">
        <w:rPr>
          <w:lang w:val="pt-BR"/>
        </w:rPr>
        <w:t>.</w:t>
      </w:r>
      <w:r w:rsidR="0036304D" w:rsidRPr="00DB0BD1">
        <w:rPr>
          <w:lang w:val="pt-BR"/>
        </w:rPr>
        <w:t xml:space="preserve"> </w:t>
      </w:r>
      <w:r w:rsidR="00AB22A8" w:rsidRPr="00417CE9">
        <w:rPr>
          <w:lang w:val="pt-BR"/>
        </w:rPr>
        <w:t>E</w:t>
      </w:r>
      <w:r w:rsidRPr="00417CE9">
        <w:rPr>
          <w:lang w:val="pt-BR"/>
        </w:rPr>
        <w:t>m junho</w:t>
      </w:r>
      <w:r w:rsidR="008E720C">
        <w:rPr>
          <w:lang w:val="pt-BR"/>
        </w:rPr>
        <w:t xml:space="preserve"> </w:t>
      </w:r>
      <w:r w:rsidR="00AB22A8" w:rsidRPr="00417CE9">
        <w:rPr>
          <w:lang w:val="pt-BR"/>
        </w:rPr>
        <w:t>de 2018</w:t>
      </w:r>
      <w:r>
        <w:rPr>
          <w:lang w:val="pt-BR"/>
        </w:rPr>
        <w:t>,</w:t>
      </w:r>
      <w:r w:rsidR="00AB22A8" w:rsidRPr="00417CE9">
        <w:rPr>
          <w:lang w:val="pt-BR"/>
        </w:rPr>
        <w:t xml:space="preserve"> </w:t>
      </w:r>
      <w:r>
        <w:rPr>
          <w:lang w:val="pt-BR"/>
        </w:rPr>
        <w:t xml:space="preserve">contava-se com </w:t>
      </w:r>
      <w:r w:rsidR="0036304D" w:rsidRPr="00417CE9">
        <w:rPr>
          <w:lang w:val="pt-BR"/>
        </w:rPr>
        <w:t>3</w:t>
      </w:r>
      <w:r w:rsidR="0014497B" w:rsidRPr="00417CE9">
        <w:rPr>
          <w:lang w:val="pt-BR"/>
        </w:rPr>
        <w:t>16</w:t>
      </w:r>
      <w:r w:rsidR="0036304D" w:rsidRPr="00417CE9">
        <w:rPr>
          <w:lang w:val="pt-BR"/>
        </w:rPr>
        <w:t xml:space="preserve"> </w:t>
      </w:r>
      <w:r>
        <w:rPr>
          <w:lang w:val="pt-BR"/>
        </w:rPr>
        <w:t xml:space="preserve">vagas </w:t>
      </w:r>
      <w:r w:rsidR="00CE47B3" w:rsidRPr="00417CE9">
        <w:rPr>
          <w:lang w:val="pt-BR"/>
        </w:rPr>
        <w:t xml:space="preserve">e </w:t>
      </w:r>
      <w:r>
        <w:rPr>
          <w:lang w:val="pt-BR"/>
        </w:rPr>
        <w:t xml:space="preserve">previa-se que, em </w:t>
      </w:r>
      <w:r w:rsidR="00021312" w:rsidRPr="00417CE9">
        <w:rPr>
          <w:lang w:val="pt-BR"/>
        </w:rPr>
        <w:t>abril de 2019</w:t>
      </w:r>
      <w:r>
        <w:rPr>
          <w:lang w:val="pt-BR"/>
        </w:rPr>
        <w:t xml:space="preserve">, haveria </w:t>
      </w:r>
      <w:r w:rsidR="00FF4784" w:rsidRPr="00417CE9">
        <w:rPr>
          <w:lang w:val="pt-BR"/>
        </w:rPr>
        <w:t xml:space="preserve">547 </w:t>
      </w:r>
      <w:r>
        <w:rPr>
          <w:lang w:val="pt-BR"/>
        </w:rPr>
        <w:t>vagas</w:t>
      </w:r>
      <w:r w:rsidR="00021312" w:rsidRPr="00417CE9">
        <w:rPr>
          <w:lang w:val="pt-BR"/>
        </w:rPr>
        <w:t xml:space="preserve">. </w:t>
      </w:r>
      <w:r w:rsidRPr="00417CE9">
        <w:rPr>
          <w:lang w:val="pt-BR"/>
        </w:rPr>
        <w:t xml:space="preserve">Quanto ao </w:t>
      </w:r>
      <w:r w:rsidR="000F2CE8">
        <w:rPr>
          <w:lang w:val="pt-BR"/>
        </w:rPr>
        <w:t>aumento</w:t>
      </w:r>
      <w:r w:rsidR="00FF4784" w:rsidRPr="00417CE9">
        <w:rPr>
          <w:lang w:val="pt-BR"/>
        </w:rPr>
        <w:t xml:space="preserve"> d</w:t>
      </w:r>
      <w:r w:rsidRPr="00417CE9">
        <w:rPr>
          <w:lang w:val="pt-BR"/>
        </w:rPr>
        <w:t xml:space="preserve">o </w:t>
      </w:r>
      <w:r w:rsidR="0036304D" w:rsidRPr="00417CE9">
        <w:rPr>
          <w:lang w:val="pt-BR"/>
        </w:rPr>
        <w:t xml:space="preserve">uso de </w:t>
      </w:r>
      <w:r>
        <w:rPr>
          <w:lang w:val="pt-BR"/>
        </w:rPr>
        <w:t xml:space="preserve">tornozeleiras </w:t>
      </w:r>
      <w:r w:rsidR="0036304D" w:rsidRPr="00417CE9">
        <w:rPr>
          <w:lang w:val="pt-BR"/>
        </w:rPr>
        <w:t>ele</w:t>
      </w:r>
      <w:r w:rsidR="00FF4784" w:rsidRPr="00417CE9">
        <w:rPr>
          <w:lang w:val="pt-BR"/>
        </w:rPr>
        <w:t>tr</w:t>
      </w:r>
      <w:r>
        <w:rPr>
          <w:lang w:val="pt-BR"/>
        </w:rPr>
        <w:t>ô</w:t>
      </w:r>
      <w:r w:rsidR="00FF4784" w:rsidRPr="00417CE9">
        <w:rPr>
          <w:lang w:val="pt-BR"/>
        </w:rPr>
        <w:t xml:space="preserve">nicas, </w:t>
      </w:r>
      <w:r w:rsidR="009806CA">
        <w:rPr>
          <w:lang w:val="pt-BR"/>
        </w:rPr>
        <w:t>dispunha</w:t>
      </w:r>
      <w:r w:rsidR="00826260">
        <w:rPr>
          <w:lang w:val="pt-BR"/>
        </w:rPr>
        <w:t>-se</w:t>
      </w:r>
      <w:r>
        <w:rPr>
          <w:lang w:val="pt-BR"/>
        </w:rPr>
        <w:t xml:space="preserve"> </w:t>
      </w:r>
      <w:r w:rsidR="007E1C85">
        <w:rPr>
          <w:lang w:val="pt-BR"/>
        </w:rPr>
        <w:t>de</w:t>
      </w:r>
      <w:r>
        <w:rPr>
          <w:lang w:val="pt-BR"/>
        </w:rPr>
        <w:t xml:space="preserve"> </w:t>
      </w:r>
      <w:r w:rsidR="0036304D" w:rsidRPr="00417CE9">
        <w:rPr>
          <w:lang w:val="pt-BR"/>
        </w:rPr>
        <w:t xml:space="preserve">1.145 </w:t>
      </w:r>
      <w:r w:rsidR="00F33E14" w:rsidRPr="00417CE9">
        <w:rPr>
          <w:lang w:val="pt-BR"/>
        </w:rPr>
        <w:t>unidades</w:t>
      </w:r>
      <w:r w:rsidR="00FF4784" w:rsidRPr="00417CE9">
        <w:rPr>
          <w:lang w:val="pt-BR"/>
        </w:rPr>
        <w:t xml:space="preserve"> e</w:t>
      </w:r>
      <w:r>
        <w:rPr>
          <w:lang w:val="pt-BR"/>
        </w:rPr>
        <w:t>m</w:t>
      </w:r>
      <w:r w:rsidR="0036304D" w:rsidRPr="00417CE9">
        <w:rPr>
          <w:lang w:val="pt-BR"/>
        </w:rPr>
        <w:t xml:space="preserve"> </w:t>
      </w:r>
      <w:r w:rsidRPr="00417CE9">
        <w:rPr>
          <w:lang w:val="pt-BR"/>
        </w:rPr>
        <w:t>junho</w:t>
      </w:r>
      <w:r w:rsidR="008E720C">
        <w:rPr>
          <w:lang w:val="pt-BR"/>
        </w:rPr>
        <w:t xml:space="preserve"> </w:t>
      </w:r>
      <w:r w:rsidR="00FF4784" w:rsidRPr="00417CE9">
        <w:rPr>
          <w:lang w:val="pt-BR"/>
        </w:rPr>
        <w:t>de 2018</w:t>
      </w:r>
      <w:r w:rsidR="00021312" w:rsidRPr="00417CE9">
        <w:rPr>
          <w:lang w:val="pt-BR"/>
        </w:rPr>
        <w:t>.</w:t>
      </w:r>
      <w:r w:rsidR="00FF4784" w:rsidRPr="00417CE9">
        <w:rPr>
          <w:lang w:val="pt-BR"/>
        </w:rPr>
        <w:t xml:space="preserve"> </w:t>
      </w:r>
    </w:p>
    <w:p w14:paraId="2D54A8DC" w14:textId="77777777" w:rsidR="0036304D" w:rsidRPr="000F2CE8" w:rsidRDefault="0036304D" w:rsidP="0036304D">
      <w:pPr>
        <w:pStyle w:val="Prrafodelista"/>
        <w:ind w:left="0"/>
        <w:contextualSpacing w:val="0"/>
        <w:rPr>
          <w:color w:val="FF0000"/>
          <w:lang w:val="pt-BR"/>
        </w:rPr>
      </w:pPr>
    </w:p>
    <w:p w14:paraId="23DED0EC" w14:textId="15B77A81" w:rsidR="0036304D" w:rsidRPr="00417CE9" w:rsidRDefault="008E720C" w:rsidP="0036304D">
      <w:pPr>
        <w:pStyle w:val="Prrafodelista"/>
        <w:numPr>
          <w:ilvl w:val="0"/>
          <w:numId w:val="16"/>
        </w:numPr>
        <w:ind w:left="0" w:firstLine="0"/>
        <w:rPr>
          <w:lang w:val="pt-BR"/>
        </w:rPr>
      </w:pPr>
      <w:r w:rsidRPr="00417CE9">
        <w:rPr>
          <w:lang w:val="pt-BR"/>
        </w:rPr>
        <w:t xml:space="preserve">Os </w:t>
      </w:r>
      <w:r w:rsidRPr="00417CE9">
        <w:rPr>
          <w:b/>
          <w:i/>
          <w:lang w:val="pt-BR"/>
        </w:rPr>
        <w:t>Representantes</w:t>
      </w:r>
      <w:r w:rsidRPr="00417CE9">
        <w:rPr>
          <w:b/>
          <w:lang w:val="pt-BR"/>
        </w:rPr>
        <w:t xml:space="preserve"> </w:t>
      </w:r>
      <w:r w:rsidRPr="00417CE9">
        <w:rPr>
          <w:lang w:val="pt-BR"/>
        </w:rPr>
        <w:t>informaram que a política criminal e</w:t>
      </w:r>
      <w:r>
        <w:rPr>
          <w:lang w:val="pt-BR"/>
        </w:rPr>
        <w:t xml:space="preserve"> </w:t>
      </w:r>
      <w:r w:rsidRPr="00417CE9">
        <w:rPr>
          <w:lang w:val="pt-BR"/>
        </w:rPr>
        <w:t>penal do Estado</w:t>
      </w:r>
      <w:r>
        <w:rPr>
          <w:lang w:val="pt-BR"/>
        </w:rPr>
        <w:t xml:space="preserve"> </w:t>
      </w:r>
      <w:r w:rsidRPr="00417CE9">
        <w:rPr>
          <w:lang w:val="pt-BR"/>
        </w:rPr>
        <w:t>investe os recursos públicos de forma ma</w:t>
      </w:r>
      <w:r>
        <w:rPr>
          <w:lang w:val="pt-BR"/>
        </w:rPr>
        <w:t xml:space="preserve">ciça </w:t>
      </w:r>
      <w:r w:rsidRPr="00417CE9">
        <w:rPr>
          <w:lang w:val="pt-BR"/>
        </w:rPr>
        <w:t xml:space="preserve">na </w:t>
      </w:r>
      <w:r>
        <w:rPr>
          <w:lang w:val="pt-BR"/>
        </w:rPr>
        <w:t xml:space="preserve">criação </w:t>
      </w:r>
      <w:r w:rsidRPr="00417CE9">
        <w:rPr>
          <w:lang w:val="pt-BR"/>
        </w:rPr>
        <w:t>e</w:t>
      </w:r>
      <w:r>
        <w:rPr>
          <w:lang w:val="pt-BR"/>
        </w:rPr>
        <w:t xml:space="preserve"> </w:t>
      </w:r>
      <w:r w:rsidRPr="00417CE9">
        <w:rPr>
          <w:lang w:val="pt-BR"/>
        </w:rPr>
        <w:t>ampliação</w:t>
      </w:r>
      <w:r>
        <w:rPr>
          <w:lang w:val="pt-BR"/>
        </w:rPr>
        <w:t xml:space="preserve"> do</w:t>
      </w:r>
      <w:r w:rsidRPr="00417CE9">
        <w:rPr>
          <w:lang w:val="pt-BR"/>
        </w:rPr>
        <w:t xml:space="preserve"> número de </w:t>
      </w:r>
      <w:r>
        <w:rPr>
          <w:lang w:val="pt-BR"/>
        </w:rPr>
        <w:t>vagas</w:t>
      </w:r>
      <w:r w:rsidRPr="00417CE9">
        <w:rPr>
          <w:lang w:val="pt-BR"/>
        </w:rPr>
        <w:t>, priorizando a privação de liberdade e</w:t>
      </w:r>
      <w:r>
        <w:rPr>
          <w:lang w:val="pt-BR"/>
        </w:rPr>
        <w:t>m</w:t>
      </w:r>
      <w:r w:rsidRPr="00417CE9">
        <w:rPr>
          <w:lang w:val="pt-BR"/>
        </w:rPr>
        <w:t xml:space="preserve"> detrimento de alternativas.</w:t>
      </w:r>
    </w:p>
    <w:p w14:paraId="3601AEC6" w14:textId="77777777" w:rsidR="0036304D" w:rsidRPr="00417CE9" w:rsidRDefault="0036304D" w:rsidP="0036304D">
      <w:pPr>
        <w:pStyle w:val="Prrafodelista"/>
        <w:rPr>
          <w:lang w:val="pt-BR"/>
        </w:rPr>
      </w:pPr>
    </w:p>
    <w:p w14:paraId="799AAEE1" w14:textId="127B2305" w:rsidR="0036304D" w:rsidRPr="00A23718" w:rsidRDefault="009D27DB" w:rsidP="0036304D">
      <w:pPr>
        <w:pStyle w:val="Prrafodelista"/>
        <w:numPr>
          <w:ilvl w:val="0"/>
          <w:numId w:val="16"/>
        </w:numPr>
        <w:ind w:left="0" w:firstLine="0"/>
        <w:rPr>
          <w:lang w:val="pt-BR"/>
        </w:rPr>
      </w:pPr>
      <w:r w:rsidRPr="00417CE9">
        <w:rPr>
          <w:lang w:val="pt-BR"/>
        </w:rPr>
        <w:t>Informar</w:t>
      </w:r>
      <w:r w:rsidR="00417CE9" w:rsidRPr="00417CE9">
        <w:rPr>
          <w:lang w:val="pt-BR"/>
        </w:rPr>
        <w:t xml:space="preserve">am </w:t>
      </w:r>
      <w:r w:rsidR="0036304D" w:rsidRPr="00417CE9">
        <w:rPr>
          <w:lang w:val="pt-BR"/>
        </w:rPr>
        <w:t>que</w:t>
      </w:r>
      <w:r w:rsidR="00417CE9" w:rsidRPr="00417CE9">
        <w:rPr>
          <w:lang w:val="pt-BR"/>
        </w:rPr>
        <w:t>,</w:t>
      </w:r>
      <w:r w:rsidR="0036304D" w:rsidRPr="00417CE9">
        <w:rPr>
          <w:lang w:val="pt-BR"/>
        </w:rPr>
        <w:t xml:space="preserve"> de </w:t>
      </w:r>
      <w:r w:rsidRPr="00417CE9">
        <w:rPr>
          <w:lang w:val="pt-BR"/>
        </w:rPr>
        <w:t>d</w:t>
      </w:r>
      <w:r w:rsidR="00417CE9" w:rsidRPr="00417CE9">
        <w:rPr>
          <w:lang w:val="pt-BR"/>
        </w:rPr>
        <w:t xml:space="preserve">ezembro </w:t>
      </w:r>
      <w:r w:rsidR="0036304D" w:rsidRPr="00417CE9">
        <w:rPr>
          <w:lang w:val="pt-BR"/>
        </w:rPr>
        <w:t xml:space="preserve">de 2014 a </w:t>
      </w:r>
      <w:r w:rsidR="00417CE9" w:rsidRPr="00417CE9">
        <w:rPr>
          <w:lang w:val="pt-BR"/>
        </w:rPr>
        <w:t>junho</w:t>
      </w:r>
      <w:r w:rsidR="008E720C">
        <w:rPr>
          <w:lang w:val="pt-BR"/>
        </w:rPr>
        <w:t xml:space="preserve"> </w:t>
      </w:r>
      <w:r w:rsidR="0036304D" w:rsidRPr="00417CE9">
        <w:rPr>
          <w:lang w:val="pt-BR"/>
        </w:rPr>
        <w:t>de 2018</w:t>
      </w:r>
      <w:r w:rsidR="00417CE9" w:rsidRPr="00417CE9">
        <w:rPr>
          <w:lang w:val="pt-BR"/>
        </w:rPr>
        <w:t>,</w:t>
      </w:r>
      <w:r w:rsidR="0036304D" w:rsidRPr="00417CE9">
        <w:rPr>
          <w:lang w:val="pt-BR"/>
        </w:rPr>
        <w:t xml:space="preserve"> a </w:t>
      </w:r>
      <w:r w:rsidR="00FA5C68" w:rsidRPr="00417CE9">
        <w:rPr>
          <w:lang w:val="pt-BR"/>
        </w:rPr>
        <w:t>população</w:t>
      </w:r>
      <w:r w:rsidR="008E720C">
        <w:rPr>
          <w:lang w:val="pt-BR"/>
        </w:rPr>
        <w:t xml:space="preserve"> </w:t>
      </w:r>
      <w:r w:rsidR="00417CE9">
        <w:rPr>
          <w:lang w:val="pt-BR"/>
        </w:rPr>
        <w:t>penitenciária</w:t>
      </w:r>
      <w:r w:rsidR="008E720C">
        <w:rPr>
          <w:lang w:val="pt-BR"/>
        </w:rPr>
        <w:t xml:space="preserve"> </w:t>
      </w:r>
      <w:r w:rsidR="004B6C8C" w:rsidRPr="00417CE9">
        <w:rPr>
          <w:lang w:val="pt-BR"/>
        </w:rPr>
        <w:t>d</w:t>
      </w:r>
      <w:r w:rsidR="00FA7683" w:rsidRPr="00417CE9">
        <w:rPr>
          <w:lang w:val="pt-BR"/>
        </w:rPr>
        <w:t>o Estado</w:t>
      </w:r>
      <w:r w:rsidR="008E720C">
        <w:rPr>
          <w:lang w:val="pt-BR"/>
        </w:rPr>
        <w:t xml:space="preserve"> </w:t>
      </w:r>
      <w:r w:rsidR="004B6C8C" w:rsidRPr="00417CE9">
        <w:rPr>
          <w:lang w:val="pt-BR"/>
        </w:rPr>
        <w:t xml:space="preserve">de Maranhão </w:t>
      </w:r>
      <w:r w:rsidR="00417CE9">
        <w:rPr>
          <w:lang w:val="pt-BR"/>
        </w:rPr>
        <w:t>mostrou um crescimento</w:t>
      </w:r>
      <w:r w:rsidR="008E720C">
        <w:rPr>
          <w:lang w:val="pt-BR"/>
        </w:rPr>
        <w:t xml:space="preserve"> </w:t>
      </w:r>
      <w:r w:rsidR="0036304D" w:rsidRPr="00417CE9">
        <w:rPr>
          <w:lang w:val="pt-BR"/>
        </w:rPr>
        <w:t xml:space="preserve">de 63,5%, </w:t>
      </w:r>
      <w:r w:rsidR="00417CE9">
        <w:rPr>
          <w:lang w:val="pt-BR"/>
        </w:rPr>
        <w:t xml:space="preserve">ao passo que a </w:t>
      </w:r>
      <w:r w:rsidRPr="00417CE9">
        <w:rPr>
          <w:lang w:val="pt-BR"/>
        </w:rPr>
        <w:t>disponibilidad</w:t>
      </w:r>
      <w:r w:rsidR="00417CE9">
        <w:rPr>
          <w:lang w:val="pt-BR"/>
        </w:rPr>
        <w:t>e</w:t>
      </w:r>
      <w:r w:rsidR="0036304D" w:rsidRPr="00417CE9">
        <w:rPr>
          <w:lang w:val="pt-BR"/>
        </w:rPr>
        <w:t xml:space="preserve"> de </w:t>
      </w:r>
      <w:r w:rsidR="00417CE9">
        <w:rPr>
          <w:lang w:val="pt-BR"/>
        </w:rPr>
        <w:t xml:space="preserve">vagas aumentou </w:t>
      </w:r>
      <w:r w:rsidR="004B6C8C" w:rsidRPr="00417CE9">
        <w:rPr>
          <w:lang w:val="pt-BR"/>
        </w:rPr>
        <w:t xml:space="preserve">58,1% </w:t>
      </w:r>
      <w:r w:rsidR="00417CE9">
        <w:rPr>
          <w:lang w:val="pt-BR"/>
        </w:rPr>
        <w:t xml:space="preserve">no mesmo </w:t>
      </w:r>
      <w:r w:rsidR="0036304D" w:rsidRPr="00417CE9">
        <w:rPr>
          <w:lang w:val="pt-BR"/>
        </w:rPr>
        <w:t xml:space="preserve">período. </w:t>
      </w:r>
      <w:r w:rsidR="001707BA" w:rsidRPr="00417CE9">
        <w:rPr>
          <w:lang w:val="pt-BR"/>
        </w:rPr>
        <w:t>A</w:t>
      </w:r>
      <w:r w:rsidR="00417CE9" w:rsidRPr="00417CE9">
        <w:rPr>
          <w:lang w:val="pt-BR"/>
        </w:rPr>
        <w:t xml:space="preserve">crescentaram dados a respeito da </w:t>
      </w:r>
      <w:r w:rsidR="006C01DB" w:rsidRPr="00417CE9">
        <w:rPr>
          <w:lang w:val="pt-BR"/>
        </w:rPr>
        <w:t>superpopulação</w:t>
      </w:r>
      <w:r w:rsidR="008E720C">
        <w:rPr>
          <w:lang w:val="pt-BR"/>
        </w:rPr>
        <w:t xml:space="preserve"> </w:t>
      </w:r>
      <w:r w:rsidR="004B6C8C" w:rsidRPr="00417CE9">
        <w:rPr>
          <w:lang w:val="pt-BR"/>
        </w:rPr>
        <w:t>e</w:t>
      </w:r>
      <w:r w:rsidR="00417CE9">
        <w:rPr>
          <w:lang w:val="pt-BR"/>
        </w:rPr>
        <w:t>m</w:t>
      </w:r>
      <w:r w:rsidR="0036304D" w:rsidRPr="00417CE9">
        <w:rPr>
          <w:lang w:val="pt-BR"/>
        </w:rPr>
        <w:t xml:space="preserve"> diversas </w:t>
      </w:r>
      <w:r w:rsidR="00F33E14" w:rsidRPr="00417CE9">
        <w:rPr>
          <w:lang w:val="pt-BR"/>
        </w:rPr>
        <w:t>unidades</w:t>
      </w:r>
      <w:r w:rsidR="00243A2C" w:rsidRPr="00417CE9">
        <w:rPr>
          <w:lang w:val="pt-BR"/>
        </w:rPr>
        <w:t>:</w:t>
      </w:r>
      <w:r w:rsidR="00A03876" w:rsidRPr="00417CE9">
        <w:rPr>
          <w:lang w:val="pt-BR"/>
        </w:rPr>
        <w:t xml:space="preserve"> e</w:t>
      </w:r>
      <w:r w:rsidR="00417CE9">
        <w:rPr>
          <w:lang w:val="pt-BR"/>
        </w:rPr>
        <w:t>m</w:t>
      </w:r>
      <w:r w:rsidR="00A03876" w:rsidRPr="00417CE9">
        <w:rPr>
          <w:lang w:val="pt-BR"/>
        </w:rPr>
        <w:t xml:space="preserve"> </w:t>
      </w:r>
      <w:r w:rsidR="005C6BCC" w:rsidRPr="00417CE9">
        <w:rPr>
          <w:lang w:val="pt-BR"/>
        </w:rPr>
        <w:t>janeiro</w:t>
      </w:r>
      <w:r w:rsidR="008E720C">
        <w:rPr>
          <w:lang w:val="pt-BR"/>
        </w:rPr>
        <w:t xml:space="preserve"> </w:t>
      </w:r>
      <w:r w:rsidR="00A03876" w:rsidRPr="00417CE9">
        <w:rPr>
          <w:lang w:val="pt-BR"/>
        </w:rPr>
        <w:t>de 2019</w:t>
      </w:r>
      <w:r w:rsidR="00417CE9">
        <w:rPr>
          <w:lang w:val="pt-BR"/>
        </w:rPr>
        <w:t>,</w:t>
      </w:r>
      <w:r w:rsidR="0036304D" w:rsidRPr="00417CE9">
        <w:rPr>
          <w:lang w:val="pt-BR"/>
        </w:rPr>
        <w:t xml:space="preserve"> a UPRSL1 </w:t>
      </w:r>
      <w:r w:rsidR="00417CE9">
        <w:rPr>
          <w:lang w:val="pt-BR"/>
        </w:rPr>
        <w:t xml:space="preserve">abrigava </w:t>
      </w:r>
      <w:r w:rsidR="0036304D" w:rsidRPr="00417CE9">
        <w:rPr>
          <w:lang w:val="pt-BR"/>
        </w:rPr>
        <w:t xml:space="preserve">378 </w:t>
      </w:r>
      <w:r w:rsidR="00CE47B3" w:rsidRPr="00417CE9">
        <w:rPr>
          <w:lang w:val="pt-BR"/>
        </w:rPr>
        <w:t>pessoas</w:t>
      </w:r>
      <w:r w:rsidR="008E720C">
        <w:rPr>
          <w:lang w:val="pt-BR"/>
        </w:rPr>
        <w:t xml:space="preserve"> </w:t>
      </w:r>
      <w:r w:rsidR="00A03876" w:rsidRPr="00417CE9">
        <w:rPr>
          <w:lang w:val="pt-BR"/>
        </w:rPr>
        <w:t xml:space="preserve">privadas de </w:t>
      </w:r>
      <w:r w:rsidR="00CE47B3" w:rsidRPr="00417CE9">
        <w:rPr>
          <w:lang w:val="pt-BR"/>
        </w:rPr>
        <w:t>liberdade</w:t>
      </w:r>
      <w:r w:rsidR="008E720C">
        <w:rPr>
          <w:lang w:val="pt-BR"/>
        </w:rPr>
        <w:t xml:space="preserve"> </w:t>
      </w:r>
      <w:r w:rsidR="00417CE9">
        <w:rPr>
          <w:lang w:val="pt-BR"/>
        </w:rPr>
        <w:t xml:space="preserve">para uma </w:t>
      </w:r>
      <w:r w:rsidRPr="00417CE9">
        <w:rPr>
          <w:lang w:val="pt-BR"/>
        </w:rPr>
        <w:t>capacidad</w:t>
      </w:r>
      <w:r w:rsidR="00417CE9">
        <w:rPr>
          <w:lang w:val="pt-BR"/>
        </w:rPr>
        <w:t>e</w:t>
      </w:r>
      <w:r w:rsidR="0036304D" w:rsidRPr="00417CE9">
        <w:rPr>
          <w:lang w:val="pt-BR"/>
        </w:rPr>
        <w:t xml:space="preserve"> de 273 </w:t>
      </w:r>
      <w:r w:rsidR="00417CE9">
        <w:rPr>
          <w:lang w:val="pt-BR"/>
        </w:rPr>
        <w:t>vagas</w:t>
      </w:r>
      <w:r w:rsidR="00A03876" w:rsidRPr="00417CE9">
        <w:rPr>
          <w:lang w:val="pt-BR"/>
        </w:rPr>
        <w:t>;</w:t>
      </w:r>
      <w:r w:rsidR="0036304D" w:rsidRPr="00417CE9">
        <w:rPr>
          <w:lang w:val="pt-BR"/>
        </w:rPr>
        <w:t xml:space="preserve"> </w:t>
      </w:r>
      <w:r w:rsidR="00BA5499" w:rsidRPr="00417CE9">
        <w:rPr>
          <w:lang w:val="pt-BR"/>
        </w:rPr>
        <w:t>e</w:t>
      </w:r>
      <w:r w:rsidR="00417CE9">
        <w:rPr>
          <w:lang w:val="pt-BR"/>
        </w:rPr>
        <w:t>m</w:t>
      </w:r>
      <w:r w:rsidR="00BA5499" w:rsidRPr="00417CE9">
        <w:rPr>
          <w:lang w:val="pt-BR"/>
        </w:rPr>
        <w:t xml:space="preserve"> </w:t>
      </w:r>
      <w:r w:rsidR="00A23718" w:rsidRPr="00417CE9">
        <w:rPr>
          <w:lang w:val="pt-BR"/>
        </w:rPr>
        <w:t>maio</w:t>
      </w:r>
      <w:r w:rsidR="008E720C">
        <w:rPr>
          <w:lang w:val="pt-BR"/>
        </w:rPr>
        <w:t xml:space="preserve"> </w:t>
      </w:r>
      <w:r w:rsidR="00BA5499" w:rsidRPr="00417CE9">
        <w:rPr>
          <w:lang w:val="pt-BR"/>
        </w:rPr>
        <w:t>de 2019</w:t>
      </w:r>
      <w:r w:rsidR="00417CE9">
        <w:rPr>
          <w:lang w:val="pt-BR"/>
        </w:rPr>
        <w:t>,</w:t>
      </w:r>
      <w:r w:rsidR="00BA5499" w:rsidRPr="00417CE9">
        <w:rPr>
          <w:lang w:val="pt-BR"/>
        </w:rPr>
        <w:t xml:space="preserve"> a UPRSL3 </w:t>
      </w:r>
      <w:r w:rsidR="00417CE9">
        <w:rPr>
          <w:lang w:val="pt-BR"/>
        </w:rPr>
        <w:t xml:space="preserve">mantinha </w:t>
      </w:r>
      <w:r w:rsidR="00BA5499" w:rsidRPr="00417CE9">
        <w:rPr>
          <w:lang w:val="pt-BR"/>
        </w:rPr>
        <w:t xml:space="preserve">459 </w:t>
      </w:r>
      <w:r w:rsidR="00CE47B3" w:rsidRPr="00417CE9">
        <w:rPr>
          <w:lang w:val="pt-BR"/>
        </w:rPr>
        <w:t>pessoas</w:t>
      </w:r>
      <w:r w:rsidR="008E720C">
        <w:rPr>
          <w:lang w:val="pt-BR"/>
        </w:rPr>
        <w:t xml:space="preserve"> </w:t>
      </w:r>
      <w:r w:rsidR="00BA5499" w:rsidRPr="00417CE9">
        <w:rPr>
          <w:lang w:val="pt-BR"/>
        </w:rPr>
        <w:t xml:space="preserve">privadas de </w:t>
      </w:r>
      <w:r w:rsidR="00CE47B3" w:rsidRPr="00417CE9">
        <w:rPr>
          <w:lang w:val="pt-BR"/>
        </w:rPr>
        <w:t>liberdade</w:t>
      </w:r>
      <w:r w:rsidR="008E720C">
        <w:rPr>
          <w:lang w:val="pt-BR"/>
        </w:rPr>
        <w:t xml:space="preserve"> </w:t>
      </w:r>
      <w:r w:rsidR="00417CE9">
        <w:rPr>
          <w:lang w:val="pt-BR"/>
        </w:rPr>
        <w:t xml:space="preserve">para uma capacidade </w:t>
      </w:r>
      <w:r w:rsidR="00BA5499" w:rsidRPr="00417CE9">
        <w:rPr>
          <w:lang w:val="pt-BR"/>
        </w:rPr>
        <w:t xml:space="preserve">de 166 </w:t>
      </w:r>
      <w:r w:rsidR="00417CE9">
        <w:rPr>
          <w:lang w:val="pt-BR"/>
        </w:rPr>
        <w:t>vagas</w:t>
      </w:r>
      <w:r w:rsidR="00BA5499" w:rsidRPr="00417CE9">
        <w:rPr>
          <w:lang w:val="pt-BR"/>
        </w:rPr>
        <w:t xml:space="preserve">; </w:t>
      </w:r>
      <w:r w:rsidR="004B6C8C" w:rsidRPr="00417CE9">
        <w:rPr>
          <w:lang w:val="pt-BR"/>
        </w:rPr>
        <w:t xml:space="preserve">a UPRSL5 </w:t>
      </w:r>
      <w:r w:rsidR="00417CE9">
        <w:rPr>
          <w:lang w:val="pt-BR"/>
        </w:rPr>
        <w:t xml:space="preserve">abrigava </w:t>
      </w:r>
      <w:r w:rsidR="004B6C8C" w:rsidRPr="00417CE9">
        <w:rPr>
          <w:lang w:val="pt-BR"/>
        </w:rPr>
        <w:t>461</w:t>
      </w:r>
      <w:r w:rsidR="00A03876" w:rsidRPr="00417CE9">
        <w:rPr>
          <w:lang w:val="pt-BR"/>
        </w:rPr>
        <w:t xml:space="preserve"> </w:t>
      </w:r>
      <w:r w:rsidR="00CE47B3" w:rsidRPr="00417CE9">
        <w:rPr>
          <w:lang w:val="pt-BR"/>
        </w:rPr>
        <w:t>pessoas</w:t>
      </w:r>
      <w:r w:rsidR="008E720C">
        <w:rPr>
          <w:lang w:val="pt-BR"/>
        </w:rPr>
        <w:t xml:space="preserve"> </w:t>
      </w:r>
      <w:r w:rsidR="00A03876" w:rsidRPr="00417CE9">
        <w:rPr>
          <w:lang w:val="pt-BR"/>
        </w:rPr>
        <w:t xml:space="preserve">privadas de </w:t>
      </w:r>
      <w:r w:rsidR="00CE47B3" w:rsidRPr="00417CE9">
        <w:rPr>
          <w:lang w:val="pt-BR"/>
        </w:rPr>
        <w:t>liberdade</w:t>
      </w:r>
      <w:r w:rsidR="008E720C">
        <w:rPr>
          <w:lang w:val="pt-BR"/>
        </w:rPr>
        <w:t xml:space="preserve"> </w:t>
      </w:r>
      <w:r w:rsidR="00417CE9">
        <w:rPr>
          <w:lang w:val="pt-BR"/>
        </w:rPr>
        <w:t xml:space="preserve">para uma </w:t>
      </w:r>
      <w:r w:rsidR="00A03876" w:rsidRPr="00417CE9">
        <w:rPr>
          <w:lang w:val="pt-BR"/>
        </w:rPr>
        <w:t>capacidad</w:t>
      </w:r>
      <w:r w:rsidR="00417CE9">
        <w:rPr>
          <w:lang w:val="pt-BR"/>
        </w:rPr>
        <w:t>e</w:t>
      </w:r>
      <w:r w:rsidR="00A03876" w:rsidRPr="00417CE9">
        <w:rPr>
          <w:lang w:val="pt-BR"/>
        </w:rPr>
        <w:t xml:space="preserve"> de</w:t>
      </w:r>
      <w:r w:rsidR="004B6C8C" w:rsidRPr="00417CE9">
        <w:rPr>
          <w:lang w:val="pt-BR"/>
        </w:rPr>
        <w:t xml:space="preserve"> 432</w:t>
      </w:r>
      <w:r w:rsidR="00A03876" w:rsidRPr="00417CE9">
        <w:rPr>
          <w:lang w:val="pt-BR"/>
        </w:rPr>
        <w:t xml:space="preserve"> </w:t>
      </w:r>
      <w:r w:rsidR="00417CE9">
        <w:rPr>
          <w:lang w:val="pt-BR"/>
        </w:rPr>
        <w:t>vagas</w:t>
      </w:r>
      <w:r w:rsidR="00243A2C" w:rsidRPr="00417CE9">
        <w:rPr>
          <w:lang w:val="pt-BR"/>
        </w:rPr>
        <w:t>;</w:t>
      </w:r>
      <w:r w:rsidR="004B6C8C" w:rsidRPr="00417CE9">
        <w:rPr>
          <w:lang w:val="pt-BR"/>
        </w:rPr>
        <w:t xml:space="preserve"> </w:t>
      </w:r>
      <w:r w:rsidR="001707BA" w:rsidRPr="00417CE9">
        <w:rPr>
          <w:lang w:val="pt-BR"/>
        </w:rPr>
        <w:t xml:space="preserve">a </w:t>
      </w:r>
      <w:r w:rsidR="00D67728" w:rsidRPr="00417CE9">
        <w:rPr>
          <w:lang w:val="pt-BR"/>
        </w:rPr>
        <w:t>UPRSL</w:t>
      </w:r>
      <w:r w:rsidR="0036304D" w:rsidRPr="00417CE9">
        <w:rPr>
          <w:lang w:val="pt-BR"/>
        </w:rPr>
        <w:t xml:space="preserve">6 </w:t>
      </w:r>
      <w:r w:rsidR="007E1C85">
        <w:rPr>
          <w:lang w:val="pt-BR"/>
        </w:rPr>
        <w:t>mantinha</w:t>
      </w:r>
      <w:r w:rsidR="00417CE9">
        <w:rPr>
          <w:lang w:val="pt-BR"/>
        </w:rPr>
        <w:t xml:space="preserve"> </w:t>
      </w:r>
      <w:r w:rsidR="0036304D" w:rsidRPr="00417CE9">
        <w:rPr>
          <w:lang w:val="pt-BR"/>
        </w:rPr>
        <w:t xml:space="preserve">794 </w:t>
      </w:r>
      <w:r w:rsidR="00CE47B3" w:rsidRPr="00417CE9">
        <w:rPr>
          <w:lang w:val="pt-BR"/>
        </w:rPr>
        <w:t>pessoas</w:t>
      </w:r>
      <w:r w:rsidR="008E720C">
        <w:rPr>
          <w:lang w:val="pt-BR"/>
        </w:rPr>
        <w:t xml:space="preserve"> </w:t>
      </w:r>
      <w:r w:rsidR="00243A2C" w:rsidRPr="00417CE9">
        <w:rPr>
          <w:lang w:val="pt-BR"/>
        </w:rPr>
        <w:t xml:space="preserve">privadas de </w:t>
      </w:r>
      <w:r w:rsidR="00CE47B3" w:rsidRPr="00417CE9">
        <w:rPr>
          <w:lang w:val="pt-BR"/>
        </w:rPr>
        <w:t>liberdade</w:t>
      </w:r>
      <w:r w:rsidR="008E720C">
        <w:rPr>
          <w:lang w:val="pt-BR"/>
        </w:rPr>
        <w:t xml:space="preserve"> </w:t>
      </w:r>
      <w:r w:rsidR="00417CE9">
        <w:rPr>
          <w:lang w:val="pt-BR"/>
        </w:rPr>
        <w:t xml:space="preserve">para uma capacidade </w:t>
      </w:r>
      <w:r w:rsidR="00243A2C" w:rsidRPr="00417CE9">
        <w:rPr>
          <w:lang w:val="pt-BR"/>
        </w:rPr>
        <w:t>de</w:t>
      </w:r>
      <w:r w:rsidR="0036304D" w:rsidRPr="00417CE9">
        <w:rPr>
          <w:lang w:val="pt-BR"/>
        </w:rPr>
        <w:t xml:space="preserve"> 600 </w:t>
      </w:r>
      <w:r w:rsidR="00417CE9">
        <w:rPr>
          <w:lang w:val="pt-BR"/>
        </w:rPr>
        <w:t>vagas</w:t>
      </w:r>
      <w:r w:rsidR="00243A2C" w:rsidRPr="00417CE9">
        <w:rPr>
          <w:lang w:val="pt-BR"/>
        </w:rPr>
        <w:t>;</w:t>
      </w:r>
      <w:r w:rsidR="0036304D" w:rsidRPr="00417CE9">
        <w:rPr>
          <w:b/>
          <w:lang w:val="pt-BR"/>
        </w:rPr>
        <w:t xml:space="preserve"> </w:t>
      </w:r>
      <w:r w:rsidR="00CE47B3" w:rsidRPr="00417CE9">
        <w:rPr>
          <w:lang w:val="pt-BR"/>
        </w:rPr>
        <w:t xml:space="preserve">e </w:t>
      </w:r>
      <w:r w:rsidR="007E1C85">
        <w:rPr>
          <w:lang w:val="pt-BR"/>
        </w:rPr>
        <w:t>havia n</w:t>
      </w:r>
      <w:r w:rsidR="00266027">
        <w:rPr>
          <w:lang w:val="pt-BR"/>
        </w:rPr>
        <w:t>o</w:t>
      </w:r>
      <w:r w:rsidR="0036304D" w:rsidRPr="00417CE9">
        <w:rPr>
          <w:lang w:val="pt-BR"/>
        </w:rPr>
        <w:t xml:space="preserve"> COCTS </w:t>
      </w:r>
      <w:r w:rsidR="0036304D" w:rsidRPr="00417CE9">
        <w:rPr>
          <w:i/>
          <w:iCs/>
          <w:lang w:val="pt-BR"/>
        </w:rPr>
        <w:t>Triagem</w:t>
      </w:r>
      <w:r w:rsidR="0036304D" w:rsidRPr="00417CE9">
        <w:rPr>
          <w:lang w:val="pt-BR"/>
        </w:rPr>
        <w:t xml:space="preserve"> 2</w:t>
      </w:r>
      <w:r w:rsidR="00426398" w:rsidRPr="00417CE9">
        <w:rPr>
          <w:lang w:val="pt-BR"/>
        </w:rPr>
        <w:t>40</w:t>
      </w:r>
      <w:r w:rsidR="0036304D" w:rsidRPr="00417CE9">
        <w:rPr>
          <w:lang w:val="pt-BR"/>
        </w:rPr>
        <w:t xml:space="preserve"> </w:t>
      </w:r>
      <w:r w:rsidR="00CE47B3" w:rsidRPr="00417CE9">
        <w:rPr>
          <w:lang w:val="pt-BR"/>
        </w:rPr>
        <w:t>pessoas</w:t>
      </w:r>
      <w:r w:rsidR="008E720C">
        <w:rPr>
          <w:lang w:val="pt-BR"/>
        </w:rPr>
        <w:t xml:space="preserve"> </w:t>
      </w:r>
      <w:r w:rsidR="00243A2C" w:rsidRPr="00417CE9">
        <w:rPr>
          <w:lang w:val="pt-BR"/>
        </w:rPr>
        <w:t xml:space="preserve">privadas de </w:t>
      </w:r>
      <w:r w:rsidR="00CE47B3" w:rsidRPr="00417CE9">
        <w:rPr>
          <w:lang w:val="pt-BR"/>
        </w:rPr>
        <w:t>liberdade</w:t>
      </w:r>
      <w:r w:rsidR="008E720C">
        <w:rPr>
          <w:lang w:val="pt-BR"/>
        </w:rPr>
        <w:t xml:space="preserve"> </w:t>
      </w:r>
      <w:r w:rsidR="00266027">
        <w:rPr>
          <w:lang w:val="pt-BR"/>
        </w:rPr>
        <w:t xml:space="preserve">para uma capacidade </w:t>
      </w:r>
      <w:r w:rsidR="00243A2C" w:rsidRPr="00417CE9">
        <w:rPr>
          <w:lang w:val="pt-BR"/>
        </w:rPr>
        <w:t>de</w:t>
      </w:r>
      <w:r w:rsidR="0036304D" w:rsidRPr="00417CE9">
        <w:rPr>
          <w:lang w:val="pt-BR"/>
        </w:rPr>
        <w:t xml:space="preserve"> 228 </w:t>
      </w:r>
      <w:r w:rsidR="00266027">
        <w:rPr>
          <w:lang w:val="pt-BR"/>
        </w:rPr>
        <w:t>vagas</w:t>
      </w:r>
      <w:r w:rsidR="00243A2C" w:rsidRPr="00417CE9">
        <w:rPr>
          <w:lang w:val="pt-BR"/>
        </w:rPr>
        <w:t>.</w:t>
      </w:r>
      <w:r w:rsidR="0036304D" w:rsidRPr="00417CE9">
        <w:rPr>
          <w:lang w:val="pt-BR"/>
        </w:rPr>
        <w:t xml:space="preserve"> </w:t>
      </w:r>
      <w:r w:rsidR="00243A2C" w:rsidRPr="00797B78">
        <w:rPr>
          <w:lang w:val="pt-BR"/>
        </w:rPr>
        <w:t>T</w:t>
      </w:r>
      <w:r w:rsidR="007746BC">
        <w:rPr>
          <w:lang w:val="pt-BR"/>
        </w:rPr>
        <w:t>u</w:t>
      </w:r>
      <w:r w:rsidR="00243A2C" w:rsidRPr="00797B78">
        <w:rPr>
          <w:lang w:val="pt-BR"/>
        </w:rPr>
        <w:t xml:space="preserve">do </w:t>
      </w:r>
      <w:r w:rsidR="00041F52">
        <w:rPr>
          <w:lang w:val="pt-BR"/>
        </w:rPr>
        <w:t>isso</w:t>
      </w:r>
      <w:r w:rsidR="00243A2C" w:rsidRPr="00797B78">
        <w:rPr>
          <w:lang w:val="pt-BR"/>
        </w:rPr>
        <w:t xml:space="preserve"> </w:t>
      </w:r>
      <w:r w:rsidRPr="00797B78">
        <w:rPr>
          <w:lang w:val="pt-BR"/>
        </w:rPr>
        <w:t>apesar</w:t>
      </w:r>
      <w:r w:rsidR="0036304D" w:rsidRPr="00797B78">
        <w:rPr>
          <w:lang w:val="pt-BR"/>
        </w:rPr>
        <w:t xml:space="preserve"> </w:t>
      </w:r>
      <w:r w:rsidR="00FA7683" w:rsidRPr="00797B78">
        <w:rPr>
          <w:lang w:val="pt-BR"/>
        </w:rPr>
        <w:t>da adoção</w:t>
      </w:r>
      <w:r w:rsidR="008E720C">
        <w:rPr>
          <w:lang w:val="pt-BR"/>
        </w:rPr>
        <w:t xml:space="preserve"> </w:t>
      </w:r>
      <w:r w:rsidR="00FA7683" w:rsidRPr="00797B78">
        <w:rPr>
          <w:lang w:val="pt-BR"/>
        </w:rPr>
        <w:t xml:space="preserve">das </w:t>
      </w:r>
      <w:r w:rsidR="00CE47B3" w:rsidRPr="00797B78">
        <w:rPr>
          <w:lang w:val="pt-BR"/>
        </w:rPr>
        <w:t xml:space="preserve">medidas </w:t>
      </w:r>
      <w:r w:rsidR="004B6C8C" w:rsidRPr="00797B78">
        <w:rPr>
          <w:lang w:val="pt-BR"/>
        </w:rPr>
        <w:t xml:space="preserve">alternativas </w:t>
      </w:r>
      <w:r w:rsidR="00797B78" w:rsidRPr="00797B78">
        <w:rPr>
          <w:lang w:val="pt-BR"/>
        </w:rPr>
        <w:t xml:space="preserve">à </w:t>
      </w:r>
      <w:r w:rsidR="0036304D" w:rsidRPr="00797B78">
        <w:rPr>
          <w:lang w:val="pt-BR"/>
        </w:rPr>
        <w:t>priva</w:t>
      </w:r>
      <w:r w:rsidR="00207FBF" w:rsidRPr="00797B78">
        <w:rPr>
          <w:lang w:val="pt-BR"/>
        </w:rPr>
        <w:t>ção</w:t>
      </w:r>
      <w:r w:rsidR="0036304D" w:rsidRPr="00797B78">
        <w:rPr>
          <w:lang w:val="pt-BR"/>
        </w:rPr>
        <w:t xml:space="preserve"> de </w:t>
      </w:r>
      <w:r w:rsidR="00CE47B3" w:rsidRPr="00797B78">
        <w:rPr>
          <w:lang w:val="pt-BR"/>
        </w:rPr>
        <w:t>liberdade</w:t>
      </w:r>
      <w:r w:rsidR="004B6C8C" w:rsidRPr="00797B78">
        <w:rPr>
          <w:lang w:val="pt-BR"/>
        </w:rPr>
        <w:t xml:space="preserve">, como </w:t>
      </w:r>
      <w:r w:rsidR="00041F52">
        <w:rPr>
          <w:lang w:val="pt-BR"/>
        </w:rPr>
        <w:t xml:space="preserve">o </w:t>
      </w:r>
      <w:r w:rsidR="0036304D" w:rsidRPr="00797B78">
        <w:rPr>
          <w:lang w:val="pt-BR"/>
        </w:rPr>
        <w:t xml:space="preserve">uso de </w:t>
      </w:r>
      <w:r w:rsidR="00041F52">
        <w:rPr>
          <w:lang w:val="pt-BR"/>
        </w:rPr>
        <w:t xml:space="preserve">tornozeleiras </w:t>
      </w:r>
      <w:r w:rsidR="00041F52">
        <w:rPr>
          <w:lang w:val="pt-BR"/>
        </w:rPr>
        <w:lastRenderedPageBreak/>
        <w:t>eletrônicas</w:t>
      </w:r>
      <w:r w:rsidR="008E720C">
        <w:rPr>
          <w:lang w:val="pt-BR"/>
        </w:rPr>
        <w:t xml:space="preserve"> </w:t>
      </w:r>
      <w:r w:rsidR="00CE47B3" w:rsidRPr="00797B78">
        <w:rPr>
          <w:lang w:val="pt-BR"/>
        </w:rPr>
        <w:t>e</w:t>
      </w:r>
      <w:r w:rsidR="008E720C">
        <w:rPr>
          <w:lang w:val="pt-BR"/>
        </w:rPr>
        <w:t xml:space="preserve"> </w:t>
      </w:r>
      <w:r w:rsidR="0036304D" w:rsidRPr="00797B78">
        <w:rPr>
          <w:lang w:val="pt-BR"/>
        </w:rPr>
        <w:t>a implementa</w:t>
      </w:r>
      <w:r w:rsidR="00207FBF" w:rsidRPr="00797B78">
        <w:rPr>
          <w:lang w:val="pt-BR"/>
        </w:rPr>
        <w:t>ção</w:t>
      </w:r>
      <w:r w:rsidR="0036304D" w:rsidRPr="00797B78">
        <w:rPr>
          <w:lang w:val="pt-BR"/>
        </w:rPr>
        <w:t xml:space="preserve"> </w:t>
      </w:r>
      <w:r w:rsidR="00CE47B3" w:rsidRPr="00797B78">
        <w:rPr>
          <w:lang w:val="pt-BR"/>
        </w:rPr>
        <w:t xml:space="preserve">das </w:t>
      </w:r>
      <w:r w:rsidR="006C01DB">
        <w:rPr>
          <w:lang w:val="pt-BR"/>
        </w:rPr>
        <w:t>audiências</w:t>
      </w:r>
      <w:r w:rsidR="008E720C">
        <w:rPr>
          <w:lang w:val="pt-BR"/>
        </w:rPr>
        <w:t xml:space="preserve"> </w:t>
      </w:r>
      <w:r w:rsidR="0036304D" w:rsidRPr="00797B78">
        <w:rPr>
          <w:lang w:val="pt-BR"/>
        </w:rPr>
        <w:t xml:space="preserve">de </w:t>
      </w:r>
      <w:r w:rsidR="006C01DB">
        <w:rPr>
          <w:lang w:val="pt-BR"/>
        </w:rPr>
        <w:t>custódia</w:t>
      </w:r>
      <w:r w:rsidR="0036304D" w:rsidRPr="00797B78">
        <w:rPr>
          <w:lang w:val="pt-BR"/>
        </w:rPr>
        <w:t>.</w:t>
      </w:r>
      <w:r w:rsidR="00243A2C" w:rsidRPr="00797B78">
        <w:rPr>
          <w:lang w:val="pt-BR"/>
        </w:rPr>
        <w:t xml:space="preserve"> </w:t>
      </w:r>
      <w:r w:rsidR="0036304D" w:rsidRPr="00A23718">
        <w:rPr>
          <w:lang w:val="pt-BR"/>
        </w:rPr>
        <w:t>Durante a tramita</w:t>
      </w:r>
      <w:r w:rsidR="00207FBF" w:rsidRPr="00A23718">
        <w:rPr>
          <w:lang w:val="pt-BR"/>
        </w:rPr>
        <w:t>ção</w:t>
      </w:r>
      <w:r w:rsidR="0036304D" w:rsidRPr="00A23718">
        <w:rPr>
          <w:lang w:val="pt-BR"/>
        </w:rPr>
        <w:t xml:space="preserve"> </w:t>
      </w:r>
      <w:r w:rsidR="00FA7683" w:rsidRPr="00A23718">
        <w:rPr>
          <w:lang w:val="pt-BR"/>
        </w:rPr>
        <w:t xml:space="preserve">das </w:t>
      </w:r>
      <w:r w:rsidR="00CE47B3" w:rsidRPr="00A23718">
        <w:rPr>
          <w:lang w:val="pt-BR"/>
        </w:rPr>
        <w:t xml:space="preserve">medidas </w:t>
      </w:r>
      <w:r w:rsidR="00FA7683" w:rsidRPr="00A23718">
        <w:rPr>
          <w:lang w:val="pt-BR"/>
        </w:rPr>
        <w:t>provisórias</w:t>
      </w:r>
      <w:r w:rsidR="00243A2C" w:rsidRPr="00A23718">
        <w:rPr>
          <w:lang w:val="pt-BR"/>
        </w:rPr>
        <w:t>,</w:t>
      </w:r>
      <w:r w:rsidR="0036304D" w:rsidRPr="00A23718">
        <w:rPr>
          <w:lang w:val="pt-BR"/>
        </w:rPr>
        <w:t xml:space="preserve"> a </w:t>
      </w:r>
      <w:r w:rsidR="00FA5C68" w:rsidRPr="00A23718">
        <w:rPr>
          <w:lang w:val="pt-BR"/>
        </w:rPr>
        <w:t>população</w:t>
      </w:r>
      <w:r w:rsidR="008E720C">
        <w:rPr>
          <w:lang w:val="pt-BR"/>
        </w:rPr>
        <w:t xml:space="preserve"> </w:t>
      </w:r>
      <w:r w:rsidR="00417CE9">
        <w:rPr>
          <w:lang w:val="pt-BR"/>
        </w:rPr>
        <w:t>penitenciária</w:t>
      </w:r>
      <w:r w:rsidR="008E720C">
        <w:rPr>
          <w:lang w:val="pt-BR"/>
        </w:rPr>
        <w:t xml:space="preserve"> </w:t>
      </w:r>
      <w:r w:rsidR="00041F52">
        <w:rPr>
          <w:lang w:val="pt-BR"/>
        </w:rPr>
        <w:t>d</w:t>
      </w:r>
      <w:r w:rsidR="00CE47B3" w:rsidRPr="00A23718">
        <w:rPr>
          <w:lang w:val="pt-BR"/>
        </w:rPr>
        <w:t>o Complexo</w:t>
      </w:r>
      <w:r w:rsidR="008E720C">
        <w:rPr>
          <w:lang w:val="pt-BR"/>
        </w:rPr>
        <w:t xml:space="preserve"> </w:t>
      </w:r>
      <w:r w:rsidR="00CE47B3" w:rsidRPr="00A23718">
        <w:rPr>
          <w:lang w:val="pt-BR"/>
        </w:rPr>
        <w:t>Penitenciário</w:t>
      </w:r>
      <w:r w:rsidR="008E720C">
        <w:rPr>
          <w:lang w:val="pt-BR"/>
        </w:rPr>
        <w:t xml:space="preserve"> </w:t>
      </w:r>
      <w:r w:rsidR="0036304D" w:rsidRPr="00A23718">
        <w:rPr>
          <w:lang w:val="pt-BR"/>
        </w:rPr>
        <w:t xml:space="preserve">de Pedrinhas </w:t>
      </w:r>
      <w:r w:rsidR="00041F52">
        <w:rPr>
          <w:lang w:val="pt-BR"/>
        </w:rPr>
        <w:t xml:space="preserve">aumentou </w:t>
      </w:r>
      <w:r w:rsidR="004B6C8C" w:rsidRPr="00A23718">
        <w:rPr>
          <w:lang w:val="pt-BR"/>
        </w:rPr>
        <w:t>de 2.500</w:t>
      </w:r>
      <w:r w:rsidR="00041F52">
        <w:rPr>
          <w:lang w:val="pt-BR"/>
        </w:rPr>
        <w:t xml:space="preserve">, no ano de </w:t>
      </w:r>
      <w:r w:rsidR="004B6C8C" w:rsidRPr="00A23718">
        <w:rPr>
          <w:lang w:val="pt-BR"/>
        </w:rPr>
        <w:t>2014</w:t>
      </w:r>
      <w:r w:rsidR="00041F52">
        <w:rPr>
          <w:lang w:val="pt-BR"/>
        </w:rPr>
        <w:t xml:space="preserve">, para mais </w:t>
      </w:r>
      <w:r w:rsidR="004B6C8C" w:rsidRPr="00A23718">
        <w:rPr>
          <w:lang w:val="pt-BR"/>
        </w:rPr>
        <w:t xml:space="preserve">de 5.000 </w:t>
      </w:r>
      <w:r w:rsidR="00041F52">
        <w:rPr>
          <w:lang w:val="pt-BR"/>
        </w:rPr>
        <w:t xml:space="preserve">no </w:t>
      </w:r>
      <w:r w:rsidR="00A23718" w:rsidRPr="00A23718">
        <w:rPr>
          <w:lang w:val="pt-BR"/>
        </w:rPr>
        <w:t>ano</w:t>
      </w:r>
      <w:r w:rsidR="008E720C">
        <w:rPr>
          <w:lang w:val="pt-BR"/>
        </w:rPr>
        <w:t xml:space="preserve"> </w:t>
      </w:r>
      <w:r w:rsidR="00041F52">
        <w:rPr>
          <w:lang w:val="pt-BR"/>
        </w:rPr>
        <w:t xml:space="preserve">de </w:t>
      </w:r>
      <w:r w:rsidR="0036304D" w:rsidRPr="00A23718">
        <w:rPr>
          <w:lang w:val="pt-BR"/>
        </w:rPr>
        <w:t xml:space="preserve">2019. </w:t>
      </w:r>
    </w:p>
    <w:p w14:paraId="3E33DC7C" w14:textId="77777777" w:rsidR="0036304D" w:rsidRPr="00A23718" w:rsidRDefault="0036304D" w:rsidP="0036304D">
      <w:pPr>
        <w:pStyle w:val="Prrafodelista"/>
        <w:rPr>
          <w:color w:val="FF0000"/>
          <w:lang w:val="pt-BR"/>
        </w:rPr>
      </w:pPr>
    </w:p>
    <w:p w14:paraId="669E4681" w14:textId="06BDB544" w:rsidR="0036304D" w:rsidRPr="000B5D89" w:rsidRDefault="00A23718" w:rsidP="009B62BE">
      <w:pPr>
        <w:pStyle w:val="Prrafodelista"/>
        <w:numPr>
          <w:ilvl w:val="0"/>
          <w:numId w:val="16"/>
        </w:numPr>
        <w:ind w:left="0" w:firstLine="0"/>
        <w:rPr>
          <w:lang w:val="pt-BR"/>
        </w:rPr>
      </w:pPr>
      <w:r w:rsidRPr="00A23718">
        <w:rPr>
          <w:lang w:val="pt-BR"/>
        </w:rPr>
        <w:t>Também</w:t>
      </w:r>
      <w:r w:rsidR="008E720C">
        <w:rPr>
          <w:lang w:val="pt-BR"/>
        </w:rPr>
        <w:t xml:space="preserve"> </w:t>
      </w:r>
      <w:r w:rsidR="00243A2C" w:rsidRPr="00A23718">
        <w:rPr>
          <w:lang w:val="pt-BR"/>
        </w:rPr>
        <w:t>alegar</w:t>
      </w:r>
      <w:r w:rsidR="00041F52">
        <w:rPr>
          <w:lang w:val="pt-BR"/>
        </w:rPr>
        <w:t xml:space="preserve">am que, </w:t>
      </w:r>
      <w:r w:rsidR="009D27DB" w:rsidRPr="00A23718">
        <w:rPr>
          <w:lang w:val="pt-BR"/>
        </w:rPr>
        <w:t>apesar</w:t>
      </w:r>
      <w:r w:rsidR="0036304D" w:rsidRPr="00A23718">
        <w:rPr>
          <w:lang w:val="pt-BR"/>
        </w:rPr>
        <w:t xml:space="preserve"> </w:t>
      </w:r>
      <w:r w:rsidR="004B6C8C" w:rsidRPr="00A23718">
        <w:rPr>
          <w:lang w:val="pt-BR"/>
        </w:rPr>
        <w:t>d</w:t>
      </w:r>
      <w:r w:rsidR="00041F52">
        <w:rPr>
          <w:lang w:val="pt-BR"/>
        </w:rPr>
        <w:t xml:space="preserve">o aumento de vagas </w:t>
      </w:r>
      <w:r w:rsidR="00CE47B3" w:rsidRPr="00A23718">
        <w:rPr>
          <w:lang w:val="pt-BR"/>
        </w:rPr>
        <w:t>no Complexo</w:t>
      </w:r>
      <w:r w:rsidR="008E720C">
        <w:rPr>
          <w:lang w:val="pt-BR"/>
        </w:rPr>
        <w:t xml:space="preserve"> </w:t>
      </w:r>
      <w:r w:rsidR="00B17022" w:rsidRPr="00A23718">
        <w:rPr>
          <w:lang w:val="pt-BR"/>
        </w:rPr>
        <w:t>de Pedrinhas</w:t>
      </w:r>
      <w:r w:rsidR="004B6C8C" w:rsidRPr="00A23718">
        <w:rPr>
          <w:lang w:val="pt-BR"/>
        </w:rPr>
        <w:t xml:space="preserve">, </w:t>
      </w:r>
      <w:r w:rsidR="00041F52">
        <w:rPr>
          <w:lang w:val="pt-BR"/>
        </w:rPr>
        <w:t xml:space="preserve">o plano de </w:t>
      </w:r>
      <w:r w:rsidR="009D27DB" w:rsidRPr="00A23718">
        <w:rPr>
          <w:lang w:val="pt-BR"/>
        </w:rPr>
        <w:t>redu</w:t>
      </w:r>
      <w:r w:rsidR="00207FBF" w:rsidRPr="00A23718">
        <w:rPr>
          <w:lang w:val="pt-BR"/>
        </w:rPr>
        <w:t>ção</w:t>
      </w:r>
      <w:r w:rsidR="0036304D" w:rsidRPr="00A23718">
        <w:rPr>
          <w:lang w:val="pt-BR"/>
        </w:rPr>
        <w:t xml:space="preserve"> </w:t>
      </w:r>
      <w:r w:rsidR="00FA7683" w:rsidRPr="00A23718">
        <w:rPr>
          <w:lang w:val="pt-BR"/>
        </w:rPr>
        <w:t xml:space="preserve">da </w:t>
      </w:r>
      <w:r w:rsidR="006C01DB" w:rsidRPr="00A23718">
        <w:rPr>
          <w:lang w:val="pt-BR"/>
        </w:rPr>
        <w:t>superpopulação</w:t>
      </w:r>
      <w:r w:rsidR="008E720C">
        <w:rPr>
          <w:lang w:val="pt-BR"/>
        </w:rPr>
        <w:t xml:space="preserve"> </w:t>
      </w:r>
      <w:r w:rsidR="004B6C8C" w:rsidRPr="00A23718">
        <w:rPr>
          <w:lang w:val="pt-BR"/>
        </w:rPr>
        <w:t>imp</w:t>
      </w:r>
      <w:r w:rsidR="00041F52">
        <w:rPr>
          <w:lang w:val="pt-BR"/>
        </w:rPr>
        <w:t xml:space="preserve">ede </w:t>
      </w:r>
      <w:r w:rsidR="00FA7683" w:rsidRPr="00A23718">
        <w:rPr>
          <w:lang w:val="pt-BR"/>
        </w:rPr>
        <w:t xml:space="preserve">a </w:t>
      </w:r>
      <w:r w:rsidR="00FA5C68" w:rsidRPr="00A23718">
        <w:rPr>
          <w:lang w:val="pt-BR"/>
        </w:rPr>
        <w:t>proteção</w:t>
      </w:r>
      <w:r w:rsidR="008E720C">
        <w:rPr>
          <w:lang w:val="pt-BR"/>
        </w:rPr>
        <w:t xml:space="preserve"> </w:t>
      </w:r>
      <w:r>
        <w:rPr>
          <w:lang w:val="pt-BR"/>
        </w:rPr>
        <w:t xml:space="preserve">da </w:t>
      </w:r>
      <w:r w:rsidR="00CE47B3" w:rsidRPr="00A23718">
        <w:rPr>
          <w:lang w:val="pt-BR"/>
        </w:rPr>
        <w:t xml:space="preserve">integridade </w:t>
      </w:r>
      <w:r w:rsidR="0036304D" w:rsidRPr="00A23718">
        <w:rPr>
          <w:lang w:val="pt-BR"/>
        </w:rPr>
        <w:t xml:space="preserve">física </w:t>
      </w:r>
      <w:r w:rsidR="00CE47B3" w:rsidRPr="00A23718">
        <w:rPr>
          <w:lang w:val="pt-BR"/>
        </w:rPr>
        <w:t>das pessoas</w:t>
      </w:r>
      <w:r w:rsidR="008E720C">
        <w:rPr>
          <w:lang w:val="pt-BR"/>
        </w:rPr>
        <w:t xml:space="preserve"> </w:t>
      </w:r>
      <w:r w:rsidR="00B17022" w:rsidRPr="00A23718">
        <w:rPr>
          <w:lang w:val="pt-BR"/>
        </w:rPr>
        <w:t xml:space="preserve">privadas de </w:t>
      </w:r>
      <w:r w:rsidR="00CE47B3" w:rsidRPr="00A23718">
        <w:rPr>
          <w:lang w:val="pt-BR"/>
        </w:rPr>
        <w:t>liberdade</w:t>
      </w:r>
      <w:r w:rsidR="004B6C8C" w:rsidRPr="00A23718">
        <w:rPr>
          <w:lang w:val="pt-BR"/>
        </w:rPr>
        <w:t xml:space="preserve">, </w:t>
      </w:r>
      <w:r w:rsidR="00C274EF">
        <w:rPr>
          <w:lang w:val="pt-BR"/>
        </w:rPr>
        <w:t>d</w:t>
      </w:r>
      <w:r w:rsidR="00B17022" w:rsidRPr="00A23718">
        <w:rPr>
          <w:lang w:val="pt-BR"/>
        </w:rPr>
        <w:t xml:space="preserve">os </w:t>
      </w:r>
      <w:r w:rsidR="004B6C8C" w:rsidRPr="00A23718">
        <w:rPr>
          <w:lang w:val="pt-BR"/>
        </w:rPr>
        <w:t xml:space="preserve">visitantes </w:t>
      </w:r>
      <w:r w:rsidR="00CE47B3" w:rsidRPr="00A23718">
        <w:rPr>
          <w:lang w:val="pt-BR"/>
        </w:rPr>
        <w:t>e</w:t>
      </w:r>
      <w:r w:rsidR="008E720C">
        <w:rPr>
          <w:lang w:val="pt-BR"/>
        </w:rPr>
        <w:t xml:space="preserve"> </w:t>
      </w:r>
      <w:r w:rsidR="00C274EF">
        <w:rPr>
          <w:lang w:val="pt-BR"/>
        </w:rPr>
        <w:t>d</w:t>
      </w:r>
      <w:r w:rsidR="00B17022" w:rsidRPr="00A23718">
        <w:rPr>
          <w:lang w:val="pt-BR"/>
        </w:rPr>
        <w:t xml:space="preserve">os </w:t>
      </w:r>
      <w:r w:rsidR="00C274EF">
        <w:rPr>
          <w:lang w:val="pt-BR"/>
        </w:rPr>
        <w:t>trabalhadores</w:t>
      </w:r>
      <w:r w:rsidR="004B6C8C" w:rsidRPr="00A23718">
        <w:rPr>
          <w:lang w:val="pt-BR"/>
        </w:rPr>
        <w:t xml:space="preserve">. </w:t>
      </w:r>
      <w:r w:rsidR="00B17022" w:rsidRPr="00C274EF">
        <w:rPr>
          <w:lang w:val="pt-BR"/>
        </w:rPr>
        <w:t>U</w:t>
      </w:r>
      <w:r w:rsidR="00C274EF">
        <w:rPr>
          <w:lang w:val="pt-BR"/>
        </w:rPr>
        <w:t>m</w:t>
      </w:r>
      <w:r w:rsidR="00C274EF" w:rsidRPr="00C274EF">
        <w:rPr>
          <w:lang w:val="pt-BR"/>
        </w:rPr>
        <w:t xml:space="preserve"> exemplo disso </w:t>
      </w:r>
      <w:r w:rsidR="000F2CE8">
        <w:rPr>
          <w:lang w:val="pt-BR"/>
        </w:rPr>
        <w:t xml:space="preserve">é a construção, pelo </w:t>
      </w:r>
      <w:r w:rsidR="00FA7683" w:rsidRPr="00C274EF">
        <w:rPr>
          <w:lang w:val="pt-BR"/>
        </w:rPr>
        <w:t>Estado</w:t>
      </w:r>
      <w:r w:rsidR="008E720C">
        <w:rPr>
          <w:lang w:val="pt-BR"/>
        </w:rPr>
        <w:t xml:space="preserve"> </w:t>
      </w:r>
      <w:r w:rsidR="004B6C8C" w:rsidRPr="00C274EF">
        <w:rPr>
          <w:lang w:val="pt-BR"/>
        </w:rPr>
        <w:t>d</w:t>
      </w:r>
      <w:r w:rsidR="00C274EF">
        <w:rPr>
          <w:lang w:val="pt-BR"/>
        </w:rPr>
        <w:t>o</w:t>
      </w:r>
      <w:r w:rsidR="0036304D" w:rsidRPr="00C274EF">
        <w:rPr>
          <w:lang w:val="pt-BR"/>
        </w:rPr>
        <w:t xml:space="preserve"> Maranhão</w:t>
      </w:r>
      <w:r w:rsidR="000F2CE8">
        <w:rPr>
          <w:lang w:val="pt-BR"/>
        </w:rPr>
        <w:t xml:space="preserve">, de </w:t>
      </w:r>
      <w:r w:rsidR="000B5D89">
        <w:rPr>
          <w:lang w:val="pt-BR"/>
        </w:rPr>
        <w:t xml:space="preserve">um terceiro andar </w:t>
      </w:r>
      <w:r w:rsidR="00CE47B3" w:rsidRPr="00C274EF">
        <w:rPr>
          <w:lang w:val="pt-BR"/>
        </w:rPr>
        <w:t xml:space="preserve">nas </w:t>
      </w:r>
      <w:r w:rsidR="004B6C8C" w:rsidRPr="00C274EF">
        <w:rPr>
          <w:lang w:val="pt-BR"/>
        </w:rPr>
        <w:t xml:space="preserve">camas </w:t>
      </w:r>
      <w:r w:rsidR="000B5D89">
        <w:rPr>
          <w:lang w:val="pt-BR"/>
        </w:rPr>
        <w:t>já</w:t>
      </w:r>
      <w:r w:rsidR="004B6C8C" w:rsidRPr="00C274EF">
        <w:rPr>
          <w:lang w:val="pt-BR"/>
        </w:rPr>
        <w:t xml:space="preserve"> existentes, </w:t>
      </w:r>
      <w:r w:rsidR="000B5D89">
        <w:rPr>
          <w:lang w:val="pt-BR"/>
        </w:rPr>
        <w:t xml:space="preserve">sem adequar </w:t>
      </w:r>
      <w:r w:rsidR="0036304D" w:rsidRPr="00C274EF">
        <w:rPr>
          <w:lang w:val="pt-BR"/>
        </w:rPr>
        <w:t>m</w:t>
      </w:r>
      <w:r w:rsidR="000B5D89">
        <w:rPr>
          <w:lang w:val="pt-BR"/>
        </w:rPr>
        <w:t>i</w:t>
      </w:r>
      <w:r w:rsidR="0036304D" w:rsidRPr="00C274EF">
        <w:rPr>
          <w:lang w:val="pt-BR"/>
        </w:rPr>
        <w:t>nima</w:t>
      </w:r>
      <w:r w:rsidR="00B17022" w:rsidRPr="00C274EF">
        <w:rPr>
          <w:lang w:val="pt-BR"/>
        </w:rPr>
        <w:t>mente</w:t>
      </w:r>
      <w:r w:rsidR="0036304D" w:rsidRPr="00C274EF">
        <w:rPr>
          <w:lang w:val="pt-BR"/>
        </w:rPr>
        <w:t xml:space="preserve"> </w:t>
      </w:r>
      <w:r w:rsidR="000B5D89">
        <w:rPr>
          <w:lang w:val="pt-BR"/>
        </w:rPr>
        <w:t>a</w:t>
      </w:r>
      <w:r w:rsidR="004B6C8C" w:rsidRPr="00C274EF">
        <w:rPr>
          <w:lang w:val="pt-BR"/>
        </w:rPr>
        <w:t xml:space="preserve"> área </w:t>
      </w:r>
      <w:r w:rsidR="00CE47B3" w:rsidRPr="00C274EF">
        <w:rPr>
          <w:lang w:val="pt-BR"/>
        </w:rPr>
        <w:t>e</w:t>
      </w:r>
      <w:r w:rsidR="008E720C">
        <w:rPr>
          <w:lang w:val="pt-BR"/>
        </w:rPr>
        <w:t xml:space="preserve"> </w:t>
      </w:r>
      <w:r w:rsidR="000B5D89">
        <w:rPr>
          <w:lang w:val="pt-BR"/>
        </w:rPr>
        <w:t xml:space="preserve">o </w:t>
      </w:r>
      <w:r w:rsidR="00B17022" w:rsidRPr="00C274EF">
        <w:rPr>
          <w:lang w:val="pt-BR"/>
        </w:rPr>
        <w:t>di</w:t>
      </w:r>
      <w:r w:rsidR="000B5D89">
        <w:rPr>
          <w:lang w:val="pt-BR"/>
        </w:rPr>
        <w:t>â</w:t>
      </w:r>
      <w:r w:rsidR="00B17022" w:rsidRPr="00C274EF">
        <w:rPr>
          <w:lang w:val="pt-BR"/>
        </w:rPr>
        <w:t>metro</w:t>
      </w:r>
      <w:r w:rsidR="0036304D" w:rsidRPr="00C274EF">
        <w:rPr>
          <w:lang w:val="pt-BR"/>
        </w:rPr>
        <w:t xml:space="preserve"> para </w:t>
      </w:r>
      <w:r w:rsidR="00954337" w:rsidRPr="00C274EF">
        <w:rPr>
          <w:lang w:val="pt-BR"/>
        </w:rPr>
        <w:t>s</w:t>
      </w:r>
      <w:r w:rsidR="000B5D89">
        <w:rPr>
          <w:lang w:val="pt-BR"/>
        </w:rPr>
        <w:t>u</w:t>
      </w:r>
      <w:r w:rsidR="00954337" w:rsidRPr="00C274EF">
        <w:rPr>
          <w:lang w:val="pt-BR"/>
        </w:rPr>
        <w:t xml:space="preserve">portar </w:t>
      </w:r>
      <w:r w:rsidR="000B5D89">
        <w:rPr>
          <w:lang w:val="pt-BR"/>
        </w:rPr>
        <w:t xml:space="preserve">um </w:t>
      </w:r>
      <w:r w:rsidR="004B6C8C" w:rsidRPr="00C274EF">
        <w:rPr>
          <w:lang w:val="pt-BR"/>
        </w:rPr>
        <w:t xml:space="preserve">ser humano adulto. </w:t>
      </w:r>
      <w:r w:rsidR="004B6C8C" w:rsidRPr="000B5D89">
        <w:rPr>
          <w:lang w:val="pt-BR"/>
        </w:rPr>
        <w:t>Res</w:t>
      </w:r>
      <w:r w:rsidR="000B5D89" w:rsidRPr="000B5D89">
        <w:rPr>
          <w:lang w:val="pt-BR"/>
        </w:rPr>
        <w:t>s</w:t>
      </w:r>
      <w:r w:rsidR="004B6C8C" w:rsidRPr="000B5D89">
        <w:rPr>
          <w:lang w:val="pt-BR"/>
        </w:rPr>
        <w:t>alta</w:t>
      </w:r>
      <w:r w:rsidR="00B17022" w:rsidRPr="000B5D89">
        <w:rPr>
          <w:lang w:val="pt-BR"/>
        </w:rPr>
        <w:t>r</w:t>
      </w:r>
      <w:r w:rsidR="000B5D89">
        <w:rPr>
          <w:lang w:val="pt-BR"/>
        </w:rPr>
        <w:t xml:space="preserve">am que a </w:t>
      </w:r>
      <w:r w:rsidR="0036304D" w:rsidRPr="000B5D89">
        <w:rPr>
          <w:lang w:val="pt-BR"/>
        </w:rPr>
        <w:t>Secretar</w:t>
      </w:r>
      <w:r w:rsidR="000B5D89">
        <w:rPr>
          <w:lang w:val="pt-BR"/>
        </w:rPr>
        <w:t>i</w:t>
      </w:r>
      <w:r w:rsidR="0036304D" w:rsidRPr="000B5D89">
        <w:rPr>
          <w:lang w:val="pt-BR"/>
        </w:rPr>
        <w:t>a de Administra</w:t>
      </w:r>
      <w:r w:rsidR="00207FBF" w:rsidRPr="000B5D89">
        <w:rPr>
          <w:lang w:val="pt-BR"/>
        </w:rPr>
        <w:t>ção</w:t>
      </w:r>
      <w:r w:rsidR="0036304D" w:rsidRPr="000B5D89">
        <w:rPr>
          <w:lang w:val="pt-BR"/>
        </w:rPr>
        <w:t xml:space="preserve"> </w:t>
      </w:r>
      <w:r w:rsidR="00842338" w:rsidRPr="000B5D89">
        <w:rPr>
          <w:lang w:val="pt-BR"/>
        </w:rPr>
        <w:t>Carce</w:t>
      </w:r>
      <w:r w:rsidR="000B5D89">
        <w:rPr>
          <w:lang w:val="pt-BR"/>
        </w:rPr>
        <w:t xml:space="preserve">rária criou um novo conceito </w:t>
      </w:r>
      <w:r w:rsidR="004B6C8C" w:rsidRPr="000B5D89">
        <w:rPr>
          <w:lang w:val="pt-BR"/>
        </w:rPr>
        <w:t xml:space="preserve">de </w:t>
      </w:r>
      <w:r w:rsidR="000B5D89">
        <w:rPr>
          <w:lang w:val="pt-BR"/>
        </w:rPr>
        <w:t>vaga</w:t>
      </w:r>
      <w:r w:rsidR="004B6C8C" w:rsidRPr="000B5D89">
        <w:rPr>
          <w:lang w:val="pt-BR"/>
        </w:rPr>
        <w:t xml:space="preserve">, </w:t>
      </w:r>
      <w:r w:rsidR="00B17022" w:rsidRPr="000B5D89">
        <w:rPr>
          <w:lang w:val="pt-BR"/>
        </w:rPr>
        <w:t>apesar de ser</w:t>
      </w:r>
      <w:r w:rsidR="0036304D" w:rsidRPr="000B5D89">
        <w:rPr>
          <w:lang w:val="pt-BR"/>
        </w:rPr>
        <w:t xml:space="preserve"> </w:t>
      </w:r>
      <w:r w:rsidR="000B5D89">
        <w:rPr>
          <w:lang w:val="pt-BR"/>
        </w:rPr>
        <w:t xml:space="preserve">contrário às </w:t>
      </w:r>
      <w:r w:rsidR="0036304D" w:rsidRPr="000B5D89">
        <w:rPr>
          <w:lang w:val="pt-BR"/>
        </w:rPr>
        <w:t xml:space="preserve">normas </w:t>
      </w:r>
      <w:r w:rsidR="009D27DB" w:rsidRPr="000B5D89">
        <w:rPr>
          <w:lang w:val="pt-BR"/>
        </w:rPr>
        <w:t>nacion</w:t>
      </w:r>
      <w:r w:rsidR="00797B78" w:rsidRPr="000B5D89">
        <w:rPr>
          <w:lang w:val="pt-BR"/>
        </w:rPr>
        <w:t>ais</w:t>
      </w:r>
      <w:r w:rsidR="008E720C">
        <w:rPr>
          <w:lang w:val="pt-BR"/>
        </w:rPr>
        <w:t xml:space="preserve"> </w:t>
      </w:r>
      <w:r w:rsidR="0036304D" w:rsidRPr="000B5D89">
        <w:rPr>
          <w:lang w:val="pt-BR"/>
        </w:rPr>
        <w:t>e inter</w:t>
      </w:r>
      <w:r w:rsidR="009D27DB" w:rsidRPr="000B5D89">
        <w:rPr>
          <w:lang w:val="pt-BR"/>
        </w:rPr>
        <w:t>nacion</w:t>
      </w:r>
      <w:r w:rsidR="00797B78" w:rsidRPr="000B5D89">
        <w:rPr>
          <w:lang w:val="pt-BR"/>
        </w:rPr>
        <w:t>ais</w:t>
      </w:r>
      <w:r w:rsidR="0036304D" w:rsidRPr="000B5D89">
        <w:rPr>
          <w:lang w:val="pt-BR"/>
        </w:rPr>
        <w:t>.</w:t>
      </w:r>
    </w:p>
    <w:p w14:paraId="6103AB50" w14:textId="77777777" w:rsidR="0036304D" w:rsidRPr="000B5D89" w:rsidRDefault="0036304D" w:rsidP="0036304D">
      <w:pPr>
        <w:pStyle w:val="Prrafodelista"/>
        <w:rPr>
          <w:color w:val="FF0000"/>
          <w:lang w:val="pt-BR"/>
        </w:rPr>
      </w:pPr>
    </w:p>
    <w:p w14:paraId="64CFFDD8" w14:textId="3B04BC13" w:rsidR="0036304D" w:rsidRPr="000B5D89" w:rsidRDefault="0036304D" w:rsidP="0036304D">
      <w:pPr>
        <w:pStyle w:val="Prrafodelista"/>
        <w:numPr>
          <w:ilvl w:val="0"/>
          <w:numId w:val="16"/>
        </w:numPr>
        <w:ind w:left="0" w:firstLine="0"/>
        <w:rPr>
          <w:lang w:val="pt-BR"/>
        </w:rPr>
      </w:pPr>
      <w:r w:rsidRPr="000B5D89">
        <w:rPr>
          <w:lang w:val="pt-BR"/>
        </w:rPr>
        <w:t xml:space="preserve"> D</w:t>
      </w:r>
      <w:r w:rsidR="009D27DB" w:rsidRPr="000B5D89">
        <w:rPr>
          <w:lang w:val="pt-BR"/>
        </w:rPr>
        <w:t>e</w:t>
      </w:r>
      <w:r w:rsidR="000B5D89" w:rsidRPr="000B5D89">
        <w:rPr>
          <w:lang w:val="pt-BR"/>
        </w:rPr>
        <w:t>sse modo</w:t>
      </w:r>
      <w:r w:rsidRPr="000B5D89">
        <w:rPr>
          <w:lang w:val="pt-BR"/>
        </w:rPr>
        <w:t xml:space="preserve">, </w:t>
      </w:r>
      <w:r w:rsidR="000B5D89" w:rsidRPr="000B5D89">
        <w:rPr>
          <w:lang w:val="pt-BR"/>
        </w:rPr>
        <w:t>a</w:t>
      </w:r>
      <w:r w:rsidRPr="000B5D89">
        <w:rPr>
          <w:lang w:val="pt-BR"/>
        </w:rPr>
        <w:t xml:space="preserve">s </w:t>
      </w:r>
      <w:r w:rsidR="000B5D89" w:rsidRPr="000B5D89">
        <w:rPr>
          <w:lang w:val="pt-BR"/>
        </w:rPr>
        <w:t xml:space="preserve">vagas estariam sendo </w:t>
      </w:r>
      <w:r w:rsidR="004B6C8C" w:rsidRPr="000B5D89">
        <w:rPr>
          <w:lang w:val="pt-BR"/>
        </w:rPr>
        <w:t>expandid</w:t>
      </w:r>
      <w:r w:rsidR="000B5D89">
        <w:rPr>
          <w:lang w:val="pt-BR"/>
        </w:rPr>
        <w:t>a</w:t>
      </w:r>
      <w:r w:rsidR="004B6C8C" w:rsidRPr="000B5D89">
        <w:rPr>
          <w:lang w:val="pt-BR"/>
        </w:rPr>
        <w:t xml:space="preserve">s </w:t>
      </w:r>
      <w:r w:rsidR="00B17022" w:rsidRPr="000B5D89">
        <w:rPr>
          <w:lang w:val="pt-BR"/>
        </w:rPr>
        <w:t>artificialmente. Portanto,</w:t>
      </w:r>
      <w:r w:rsidRPr="000B5D89">
        <w:rPr>
          <w:lang w:val="pt-BR"/>
        </w:rPr>
        <w:t xml:space="preserve"> </w:t>
      </w:r>
      <w:r w:rsidR="009D27DB" w:rsidRPr="000B5D89">
        <w:rPr>
          <w:lang w:val="pt-BR"/>
        </w:rPr>
        <w:t>solicitar</w:t>
      </w:r>
      <w:r w:rsidR="000B5D89" w:rsidRPr="000B5D89">
        <w:rPr>
          <w:lang w:val="pt-BR"/>
        </w:rPr>
        <w:t xml:space="preserve">am </w:t>
      </w:r>
      <w:r w:rsidR="004B6C8C" w:rsidRPr="000B5D89">
        <w:rPr>
          <w:lang w:val="pt-BR"/>
        </w:rPr>
        <w:t xml:space="preserve">a esta Corte que </w:t>
      </w:r>
      <w:r w:rsidR="00B17022" w:rsidRPr="000B5D89">
        <w:rPr>
          <w:lang w:val="pt-BR"/>
        </w:rPr>
        <w:t xml:space="preserve">ordene </w:t>
      </w:r>
      <w:r w:rsidR="000B5D89" w:rsidRPr="000B5D89">
        <w:rPr>
          <w:lang w:val="pt-BR"/>
        </w:rPr>
        <w:t xml:space="preserve">ao </w:t>
      </w:r>
      <w:r w:rsidR="004B6C8C" w:rsidRPr="000B5D89">
        <w:rPr>
          <w:lang w:val="pt-BR"/>
        </w:rPr>
        <w:t xml:space="preserve">Estado </w:t>
      </w:r>
      <w:r w:rsidR="000B5D89">
        <w:rPr>
          <w:lang w:val="pt-BR"/>
        </w:rPr>
        <w:t xml:space="preserve">que detalhe o processo </w:t>
      </w:r>
      <w:r w:rsidRPr="000B5D89">
        <w:rPr>
          <w:lang w:val="pt-BR"/>
        </w:rPr>
        <w:t>de amplia</w:t>
      </w:r>
      <w:r w:rsidR="00207FBF" w:rsidRPr="000B5D89">
        <w:rPr>
          <w:lang w:val="pt-BR"/>
        </w:rPr>
        <w:t>ção</w:t>
      </w:r>
      <w:r w:rsidRPr="000B5D89">
        <w:rPr>
          <w:lang w:val="pt-BR"/>
        </w:rPr>
        <w:t xml:space="preserve"> de </w:t>
      </w:r>
      <w:r w:rsidR="000B5D89">
        <w:rPr>
          <w:lang w:val="pt-BR"/>
        </w:rPr>
        <w:t>vagas</w:t>
      </w:r>
      <w:r w:rsidR="004B6C8C" w:rsidRPr="000B5D89">
        <w:rPr>
          <w:lang w:val="pt-BR"/>
        </w:rPr>
        <w:t xml:space="preserve">, </w:t>
      </w:r>
      <w:r w:rsidR="00BB7309" w:rsidRPr="000B5D89">
        <w:rPr>
          <w:lang w:val="pt-BR"/>
        </w:rPr>
        <w:t>para que se m</w:t>
      </w:r>
      <w:r w:rsidR="000B5D89">
        <w:rPr>
          <w:lang w:val="pt-BR"/>
        </w:rPr>
        <w:t>o</w:t>
      </w:r>
      <w:r w:rsidR="00BB7309" w:rsidRPr="000B5D89">
        <w:rPr>
          <w:lang w:val="pt-BR"/>
        </w:rPr>
        <w:t>stre</w:t>
      </w:r>
      <w:r w:rsidR="004B6C8C" w:rsidRPr="000B5D89">
        <w:rPr>
          <w:lang w:val="pt-BR"/>
        </w:rPr>
        <w:t xml:space="preserve"> </w:t>
      </w:r>
      <w:r w:rsidR="000B5D89">
        <w:rPr>
          <w:lang w:val="pt-BR"/>
        </w:rPr>
        <w:t xml:space="preserve">em quais </w:t>
      </w:r>
      <w:r w:rsidR="00F33E14" w:rsidRPr="000B5D89">
        <w:rPr>
          <w:lang w:val="pt-BR"/>
        </w:rPr>
        <w:t>unidades</w:t>
      </w:r>
      <w:r w:rsidRPr="000B5D89">
        <w:rPr>
          <w:lang w:val="pt-BR"/>
        </w:rPr>
        <w:t xml:space="preserve"> </w:t>
      </w:r>
      <w:r w:rsidR="000B5D89">
        <w:rPr>
          <w:lang w:val="pt-BR"/>
        </w:rPr>
        <w:t xml:space="preserve">foram construídos novos edifícios e em quais foram construídos beliches triplos, com a </w:t>
      </w:r>
      <w:r w:rsidR="004B6C8C" w:rsidRPr="000B5D89">
        <w:rPr>
          <w:lang w:val="pt-BR"/>
        </w:rPr>
        <w:t>informa</w:t>
      </w:r>
      <w:r w:rsidR="00207FBF" w:rsidRPr="000B5D89">
        <w:rPr>
          <w:lang w:val="pt-BR"/>
        </w:rPr>
        <w:t>ção</w:t>
      </w:r>
      <w:r w:rsidR="004B6C8C" w:rsidRPr="000B5D89">
        <w:rPr>
          <w:lang w:val="pt-BR"/>
        </w:rPr>
        <w:t xml:space="preserve"> d</w:t>
      </w:r>
      <w:r w:rsidR="000B5D89">
        <w:rPr>
          <w:lang w:val="pt-BR"/>
        </w:rPr>
        <w:t>a</w:t>
      </w:r>
      <w:r w:rsidRPr="000B5D89">
        <w:rPr>
          <w:lang w:val="pt-BR"/>
        </w:rPr>
        <w:t xml:space="preserve"> </w:t>
      </w:r>
      <w:r w:rsidR="004B6C8C" w:rsidRPr="000B5D89">
        <w:rPr>
          <w:lang w:val="pt-BR"/>
        </w:rPr>
        <w:t>metra</w:t>
      </w:r>
      <w:r w:rsidR="000B5D89">
        <w:rPr>
          <w:lang w:val="pt-BR"/>
        </w:rPr>
        <w:t xml:space="preserve">gem </w:t>
      </w:r>
      <w:r w:rsidR="00CE47B3" w:rsidRPr="000B5D89">
        <w:rPr>
          <w:lang w:val="pt-BR"/>
        </w:rPr>
        <w:t xml:space="preserve">das </w:t>
      </w:r>
      <w:r w:rsidR="005C6BCC" w:rsidRPr="000B5D89">
        <w:rPr>
          <w:lang w:val="pt-BR"/>
        </w:rPr>
        <w:t>celas</w:t>
      </w:r>
      <w:r w:rsidR="008E720C">
        <w:rPr>
          <w:lang w:val="pt-BR"/>
        </w:rPr>
        <w:t xml:space="preserve"> </w:t>
      </w:r>
      <w:r w:rsidR="000B5D89">
        <w:rPr>
          <w:lang w:val="pt-BR"/>
        </w:rPr>
        <w:t xml:space="preserve">em que essas </w:t>
      </w:r>
      <w:r w:rsidRPr="000B5D89">
        <w:rPr>
          <w:lang w:val="pt-BR"/>
        </w:rPr>
        <w:t xml:space="preserve">camas </w:t>
      </w:r>
      <w:r w:rsidR="009D27DB" w:rsidRPr="000B5D89">
        <w:rPr>
          <w:lang w:val="pt-BR"/>
        </w:rPr>
        <w:t>f</w:t>
      </w:r>
      <w:r w:rsidR="000B5D89">
        <w:rPr>
          <w:lang w:val="pt-BR"/>
        </w:rPr>
        <w:t>oram construídas e o número de pessoas que nelas vivem</w:t>
      </w:r>
      <w:r w:rsidRPr="000B5D89">
        <w:rPr>
          <w:lang w:val="pt-BR"/>
        </w:rPr>
        <w:t xml:space="preserve">. </w:t>
      </w:r>
    </w:p>
    <w:p w14:paraId="1A4A22E2" w14:textId="4FC46609" w:rsidR="0036304D" w:rsidRPr="000B5D89" w:rsidRDefault="0036304D" w:rsidP="0036304D">
      <w:pPr>
        <w:pStyle w:val="Prrafodelista"/>
        <w:rPr>
          <w:color w:val="FF0000"/>
          <w:lang w:val="pt-BR"/>
        </w:rPr>
      </w:pPr>
    </w:p>
    <w:p w14:paraId="292902A8" w14:textId="41A95911" w:rsidR="0036304D" w:rsidRPr="000B5D89" w:rsidRDefault="00F411E5" w:rsidP="0036304D">
      <w:pPr>
        <w:pStyle w:val="Prrafodelista"/>
        <w:numPr>
          <w:ilvl w:val="0"/>
          <w:numId w:val="16"/>
        </w:numPr>
        <w:ind w:left="0" w:firstLine="0"/>
        <w:rPr>
          <w:lang w:val="pt-BR"/>
        </w:rPr>
      </w:pPr>
      <w:r w:rsidRPr="000B5D89">
        <w:rPr>
          <w:lang w:val="pt-BR"/>
        </w:rPr>
        <w:t>A</w:t>
      </w:r>
      <w:r w:rsidR="000B5D89" w:rsidRPr="000B5D89">
        <w:rPr>
          <w:lang w:val="pt-BR"/>
        </w:rPr>
        <w:t>crescentaram que h</w:t>
      </w:r>
      <w:r w:rsidR="000B5D89">
        <w:rPr>
          <w:lang w:val="pt-BR"/>
        </w:rPr>
        <w:t xml:space="preserve">á poucos </w:t>
      </w:r>
      <w:r w:rsidR="00DB0BD1" w:rsidRPr="000B5D89">
        <w:rPr>
          <w:lang w:val="pt-BR"/>
        </w:rPr>
        <w:t>funcionários</w:t>
      </w:r>
      <w:r w:rsidR="008E720C">
        <w:rPr>
          <w:lang w:val="pt-BR"/>
        </w:rPr>
        <w:t xml:space="preserve"> </w:t>
      </w:r>
      <w:r w:rsidR="008C3B77" w:rsidRPr="000B5D89">
        <w:rPr>
          <w:lang w:val="pt-BR"/>
        </w:rPr>
        <w:t>fi</w:t>
      </w:r>
      <w:r w:rsidR="000B5D89">
        <w:rPr>
          <w:lang w:val="pt-BR"/>
        </w:rPr>
        <w:t>x</w:t>
      </w:r>
      <w:r w:rsidR="008C3B77" w:rsidRPr="000B5D89">
        <w:rPr>
          <w:lang w:val="pt-BR"/>
        </w:rPr>
        <w:t>os</w:t>
      </w:r>
      <w:r w:rsidR="0036304D" w:rsidRPr="000B5D89">
        <w:rPr>
          <w:lang w:val="pt-BR"/>
        </w:rPr>
        <w:t xml:space="preserve"> </w:t>
      </w:r>
      <w:r w:rsidR="00CE47B3" w:rsidRPr="000B5D89">
        <w:rPr>
          <w:lang w:val="pt-BR"/>
        </w:rPr>
        <w:t xml:space="preserve">nas </w:t>
      </w:r>
      <w:r w:rsidR="00F33E14" w:rsidRPr="000B5D89">
        <w:rPr>
          <w:lang w:val="pt-BR"/>
        </w:rPr>
        <w:t>unidades</w:t>
      </w:r>
      <w:r w:rsidR="0036304D" w:rsidRPr="000B5D89">
        <w:rPr>
          <w:lang w:val="pt-BR"/>
        </w:rPr>
        <w:t xml:space="preserve"> </w:t>
      </w:r>
      <w:r w:rsidR="005C6BCC" w:rsidRPr="000B5D89">
        <w:rPr>
          <w:lang w:val="pt-BR"/>
        </w:rPr>
        <w:t>carcerárias</w:t>
      </w:r>
      <w:r w:rsidR="0036304D" w:rsidRPr="000B5D89">
        <w:rPr>
          <w:lang w:val="pt-BR"/>
        </w:rPr>
        <w:t xml:space="preserve">, </w:t>
      </w:r>
      <w:r w:rsidR="00BB7309" w:rsidRPr="000B5D89">
        <w:rPr>
          <w:lang w:val="pt-BR"/>
        </w:rPr>
        <w:t xml:space="preserve">que </w:t>
      </w:r>
      <w:r w:rsidR="000B5D89">
        <w:rPr>
          <w:lang w:val="pt-BR"/>
        </w:rPr>
        <w:t xml:space="preserve">são </w:t>
      </w:r>
      <w:r w:rsidR="00D43A6A" w:rsidRPr="000B5D89">
        <w:rPr>
          <w:lang w:val="pt-BR"/>
        </w:rPr>
        <w:t xml:space="preserve">atendidas por auxiliares </w:t>
      </w:r>
      <w:r w:rsidR="000B5D89">
        <w:rPr>
          <w:lang w:val="pt-BR"/>
        </w:rPr>
        <w:t xml:space="preserve">em </w:t>
      </w:r>
      <w:r w:rsidR="0036304D" w:rsidRPr="000B5D89">
        <w:rPr>
          <w:lang w:val="pt-BR"/>
        </w:rPr>
        <w:t>contrata</w:t>
      </w:r>
      <w:r w:rsidR="00207FBF" w:rsidRPr="000B5D89">
        <w:rPr>
          <w:lang w:val="pt-BR"/>
        </w:rPr>
        <w:t>ção</w:t>
      </w:r>
      <w:r w:rsidR="0036304D" w:rsidRPr="000B5D89">
        <w:rPr>
          <w:lang w:val="pt-BR"/>
        </w:rPr>
        <w:t xml:space="preserve"> </w:t>
      </w:r>
      <w:r w:rsidR="00D43A6A" w:rsidRPr="000B5D89">
        <w:rPr>
          <w:lang w:val="pt-BR"/>
        </w:rPr>
        <w:t>t</w:t>
      </w:r>
      <w:r w:rsidR="00F33E14" w:rsidRPr="000B5D89">
        <w:rPr>
          <w:lang w:val="pt-BR"/>
        </w:rPr>
        <w:t>empo</w:t>
      </w:r>
      <w:r w:rsidR="00D43A6A" w:rsidRPr="000B5D89">
        <w:rPr>
          <w:lang w:val="pt-BR"/>
        </w:rPr>
        <w:t>r</w:t>
      </w:r>
      <w:r w:rsidR="000B5D89">
        <w:rPr>
          <w:lang w:val="pt-BR"/>
        </w:rPr>
        <w:t xml:space="preserve">ária e uma </w:t>
      </w:r>
      <w:r w:rsidR="00D43A6A" w:rsidRPr="000B5D89">
        <w:rPr>
          <w:lang w:val="pt-BR"/>
        </w:rPr>
        <w:t>equip</w:t>
      </w:r>
      <w:r w:rsidR="000B5D89">
        <w:rPr>
          <w:lang w:val="pt-BR"/>
        </w:rPr>
        <w:t>e</w:t>
      </w:r>
      <w:r w:rsidR="00D43A6A" w:rsidRPr="000B5D89">
        <w:rPr>
          <w:lang w:val="pt-BR"/>
        </w:rPr>
        <w:t xml:space="preserve"> técnic</w:t>
      </w:r>
      <w:r w:rsidR="000B5D89">
        <w:rPr>
          <w:lang w:val="pt-BR"/>
        </w:rPr>
        <w:t>a</w:t>
      </w:r>
      <w:r w:rsidR="0036304D" w:rsidRPr="000B5D89">
        <w:rPr>
          <w:lang w:val="pt-BR"/>
        </w:rPr>
        <w:t xml:space="preserve">, </w:t>
      </w:r>
      <w:r w:rsidR="00D43A6A" w:rsidRPr="000B5D89">
        <w:rPr>
          <w:lang w:val="pt-BR"/>
        </w:rPr>
        <w:t xml:space="preserve">os </w:t>
      </w:r>
      <w:r w:rsidR="000B5D89">
        <w:rPr>
          <w:lang w:val="pt-BR"/>
        </w:rPr>
        <w:t>q</w:t>
      </w:r>
      <w:r w:rsidR="00D43A6A" w:rsidRPr="000B5D89">
        <w:rPr>
          <w:lang w:val="pt-BR"/>
        </w:rPr>
        <w:t>u</w:t>
      </w:r>
      <w:r w:rsidR="00797B78" w:rsidRPr="000B5D89">
        <w:rPr>
          <w:lang w:val="pt-BR"/>
        </w:rPr>
        <w:t>ais</w:t>
      </w:r>
      <w:r w:rsidR="008E720C">
        <w:rPr>
          <w:lang w:val="pt-BR"/>
        </w:rPr>
        <w:t xml:space="preserve"> </w:t>
      </w:r>
      <w:r w:rsidR="00D43A6A" w:rsidRPr="000B5D89">
        <w:rPr>
          <w:lang w:val="pt-BR"/>
        </w:rPr>
        <w:t>“</w:t>
      </w:r>
      <w:r w:rsidR="000B5D89">
        <w:rPr>
          <w:lang w:val="pt-BR"/>
        </w:rPr>
        <w:t>fazem tudo</w:t>
      </w:r>
      <w:r w:rsidR="00D43A6A" w:rsidRPr="000B5D89">
        <w:rPr>
          <w:lang w:val="pt-BR"/>
        </w:rPr>
        <w:t xml:space="preserve">”, </w:t>
      </w:r>
      <w:r w:rsidR="0036304D" w:rsidRPr="000B5D89">
        <w:rPr>
          <w:lang w:val="pt-BR"/>
        </w:rPr>
        <w:t>a</w:t>
      </w:r>
      <w:r w:rsidR="00D43A6A" w:rsidRPr="000B5D89">
        <w:rPr>
          <w:lang w:val="pt-BR"/>
        </w:rPr>
        <w:t>pesar de ser</w:t>
      </w:r>
      <w:r w:rsidR="000B5D89">
        <w:rPr>
          <w:lang w:val="pt-BR"/>
        </w:rPr>
        <w:t xml:space="preserve">em profissionais </w:t>
      </w:r>
      <w:r w:rsidR="0036304D" w:rsidRPr="000B5D89">
        <w:rPr>
          <w:lang w:val="pt-BR"/>
        </w:rPr>
        <w:t xml:space="preserve">de </w:t>
      </w:r>
      <w:r w:rsidR="006C01DB" w:rsidRPr="000B5D89">
        <w:rPr>
          <w:lang w:val="pt-BR"/>
        </w:rPr>
        <w:t>segurança</w:t>
      </w:r>
      <w:r w:rsidR="00D43A6A" w:rsidRPr="000B5D89">
        <w:rPr>
          <w:lang w:val="pt-BR"/>
        </w:rPr>
        <w:t>. Re</w:t>
      </w:r>
      <w:r w:rsidR="000B5D89" w:rsidRPr="000B5D89">
        <w:rPr>
          <w:lang w:val="pt-BR"/>
        </w:rPr>
        <w:t>s</w:t>
      </w:r>
      <w:r w:rsidR="00D43A6A" w:rsidRPr="000B5D89">
        <w:rPr>
          <w:lang w:val="pt-BR"/>
        </w:rPr>
        <w:t>salta</w:t>
      </w:r>
      <w:r w:rsidR="00D151A0" w:rsidRPr="000B5D89">
        <w:rPr>
          <w:lang w:val="pt-BR"/>
        </w:rPr>
        <w:t>r</w:t>
      </w:r>
      <w:r w:rsidR="000B5D89">
        <w:rPr>
          <w:lang w:val="pt-BR"/>
        </w:rPr>
        <w:t xml:space="preserve">am que a </w:t>
      </w:r>
      <w:r w:rsidR="00D43A6A" w:rsidRPr="000B5D89">
        <w:rPr>
          <w:lang w:val="pt-BR"/>
        </w:rPr>
        <w:t>fragilidad</w:t>
      </w:r>
      <w:r w:rsidR="000B5D89">
        <w:rPr>
          <w:lang w:val="pt-BR"/>
        </w:rPr>
        <w:t>e</w:t>
      </w:r>
      <w:r w:rsidR="00D43A6A" w:rsidRPr="000B5D89">
        <w:rPr>
          <w:lang w:val="pt-BR"/>
        </w:rPr>
        <w:t xml:space="preserve"> d</w:t>
      </w:r>
      <w:r w:rsidR="000B5D89">
        <w:rPr>
          <w:lang w:val="pt-BR"/>
        </w:rPr>
        <w:t xml:space="preserve">o </w:t>
      </w:r>
      <w:r w:rsidR="00D43A6A" w:rsidRPr="000B5D89">
        <w:rPr>
          <w:lang w:val="pt-BR"/>
        </w:rPr>
        <w:t xml:space="preserve">vínculo </w:t>
      </w:r>
      <w:r w:rsidR="000B5D89">
        <w:rPr>
          <w:lang w:val="pt-BR"/>
        </w:rPr>
        <w:t xml:space="preserve">trabalhista impede que os profissionais atuem </w:t>
      </w:r>
      <w:r w:rsidR="0036304D" w:rsidRPr="000B5D89">
        <w:rPr>
          <w:lang w:val="pt-BR"/>
        </w:rPr>
        <w:t>de forma crítica</w:t>
      </w:r>
      <w:r w:rsidR="009B62BE" w:rsidRPr="000B5D89">
        <w:rPr>
          <w:lang w:val="pt-BR"/>
        </w:rPr>
        <w:t xml:space="preserve"> </w:t>
      </w:r>
      <w:r w:rsidR="00CE47B3" w:rsidRPr="000B5D89">
        <w:rPr>
          <w:lang w:val="pt-BR"/>
        </w:rPr>
        <w:t xml:space="preserve">e </w:t>
      </w:r>
      <w:r w:rsidR="00400556">
        <w:rPr>
          <w:lang w:val="pt-BR"/>
        </w:rPr>
        <w:t xml:space="preserve">que </w:t>
      </w:r>
      <w:r w:rsidR="007746BC">
        <w:rPr>
          <w:lang w:val="pt-BR"/>
        </w:rPr>
        <w:t>omitam</w:t>
      </w:r>
      <w:r w:rsidR="000F2CE8">
        <w:rPr>
          <w:lang w:val="pt-BR"/>
        </w:rPr>
        <w:t xml:space="preserve"> </w:t>
      </w:r>
      <w:r w:rsidR="000B5D89">
        <w:rPr>
          <w:lang w:val="pt-BR"/>
        </w:rPr>
        <w:t xml:space="preserve">denúncias, </w:t>
      </w:r>
      <w:r w:rsidR="00E31FEC" w:rsidRPr="000B5D89">
        <w:rPr>
          <w:lang w:val="pt-BR"/>
        </w:rPr>
        <w:t>por n</w:t>
      </w:r>
      <w:r w:rsidR="000B5D89">
        <w:rPr>
          <w:lang w:val="pt-BR"/>
        </w:rPr>
        <w:t>ã</w:t>
      </w:r>
      <w:r w:rsidR="00E31FEC" w:rsidRPr="000B5D89">
        <w:rPr>
          <w:lang w:val="pt-BR"/>
        </w:rPr>
        <w:t>o estar</w:t>
      </w:r>
      <w:r w:rsidR="00D43A6A" w:rsidRPr="000B5D89">
        <w:rPr>
          <w:lang w:val="pt-BR"/>
        </w:rPr>
        <w:t xml:space="preserve"> previsto </w:t>
      </w:r>
      <w:r w:rsidR="00797B78" w:rsidRPr="000B5D89">
        <w:rPr>
          <w:lang w:val="pt-BR"/>
        </w:rPr>
        <w:t xml:space="preserve">na </w:t>
      </w:r>
      <w:r w:rsidR="00D43A6A" w:rsidRPr="000B5D89">
        <w:rPr>
          <w:lang w:val="pt-BR"/>
        </w:rPr>
        <w:t>reg</w:t>
      </w:r>
      <w:r w:rsidR="0092361D" w:rsidRPr="000B5D89">
        <w:rPr>
          <w:lang w:val="pt-BR"/>
        </w:rPr>
        <w:t>u</w:t>
      </w:r>
      <w:r w:rsidR="00D43A6A" w:rsidRPr="000B5D89">
        <w:rPr>
          <w:lang w:val="pt-BR"/>
        </w:rPr>
        <w:t>la</w:t>
      </w:r>
      <w:r w:rsidR="000B5D89">
        <w:rPr>
          <w:lang w:val="pt-BR"/>
        </w:rPr>
        <w:t>menta</w:t>
      </w:r>
      <w:r w:rsidR="00207FBF" w:rsidRPr="000B5D89">
        <w:rPr>
          <w:lang w:val="pt-BR"/>
        </w:rPr>
        <w:t>ção</w:t>
      </w:r>
      <w:r w:rsidR="00D43A6A" w:rsidRPr="000B5D89">
        <w:rPr>
          <w:lang w:val="pt-BR"/>
        </w:rPr>
        <w:t xml:space="preserve"> de su</w:t>
      </w:r>
      <w:r w:rsidR="000B5D89">
        <w:rPr>
          <w:lang w:val="pt-BR"/>
        </w:rPr>
        <w:t>a</w:t>
      </w:r>
      <w:r w:rsidR="0036304D" w:rsidRPr="000B5D89">
        <w:rPr>
          <w:lang w:val="pt-BR"/>
        </w:rPr>
        <w:t xml:space="preserve">s </w:t>
      </w:r>
      <w:r w:rsidR="000B5D89">
        <w:rPr>
          <w:lang w:val="pt-BR"/>
        </w:rPr>
        <w:t>profissões</w:t>
      </w:r>
      <w:r w:rsidR="0036304D" w:rsidRPr="000B5D89">
        <w:rPr>
          <w:lang w:val="pt-BR"/>
        </w:rPr>
        <w:t>.</w:t>
      </w:r>
    </w:p>
    <w:p w14:paraId="2557B69B" w14:textId="77777777" w:rsidR="0036304D" w:rsidRPr="000B5D89" w:rsidRDefault="0036304D" w:rsidP="0036304D">
      <w:pPr>
        <w:pStyle w:val="Prrafodelista"/>
        <w:rPr>
          <w:color w:val="00B0F0"/>
          <w:lang w:val="pt-BR"/>
        </w:rPr>
      </w:pPr>
    </w:p>
    <w:p w14:paraId="31052E67" w14:textId="2FEA6177" w:rsidR="0036304D" w:rsidRPr="000E3A1F" w:rsidRDefault="00D151A0" w:rsidP="0036304D">
      <w:pPr>
        <w:pStyle w:val="Prrafodelista"/>
        <w:numPr>
          <w:ilvl w:val="0"/>
          <w:numId w:val="16"/>
        </w:numPr>
        <w:ind w:left="0" w:firstLine="0"/>
        <w:rPr>
          <w:color w:val="FF0000"/>
          <w:lang w:val="pt-BR"/>
        </w:rPr>
      </w:pPr>
      <w:r w:rsidRPr="000B5D89">
        <w:rPr>
          <w:lang w:val="pt-BR"/>
        </w:rPr>
        <w:t>Res</w:t>
      </w:r>
      <w:r w:rsidR="000B5D89" w:rsidRPr="000B5D89">
        <w:rPr>
          <w:lang w:val="pt-BR"/>
        </w:rPr>
        <w:t>s</w:t>
      </w:r>
      <w:r w:rsidRPr="000B5D89">
        <w:rPr>
          <w:lang w:val="pt-BR"/>
        </w:rPr>
        <w:t>altar</w:t>
      </w:r>
      <w:r w:rsidR="000B5D89">
        <w:rPr>
          <w:lang w:val="pt-BR"/>
        </w:rPr>
        <w:t>am</w:t>
      </w:r>
      <w:r w:rsidRPr="000B5D89">
        <w:rPr>
          <w:lang w:val="pt-BR"/>
        </w:rPr>
        <w:t xml:space="preserve"> que a separa</w:t>
      </w:r>
      <w:r w:rsidR="00207FBF" w:rsidRPr="000B5D89">
        <w:rPr>
          <w:lang w:val="pt-BR"/>
        </w:rPr>
        <w:t>ção</w:t>
      </w:r>
      <w:r w:rsidRPr="000B5D89">
        <w:rPr>
          <w:lang w:val="pt-BR"/>
        </w:rPr>
        <w:t xml:space="preserve"> </w:t>
      </w:r>
      <w:r w:rsidR="00DB0BD1" w:rsidRPr="000B5D89">
        <w:rPr>
          <w:lang w:val="pt-BR"/>
        </w:rPr>
        <w:t xml:space="preserve">dos </w:t>
      </w:r>
      <w:r w:rsidRPr="000B5D89">
        <w:rPr>
          <w:lang w:val="pt-BR"/>
        </w:rPr>
        <w:t xml:space="preserve">presos </w:t>
      </w:r>
      <w:r w:rsidR="000B5D89" w:rsidRPr="000B5D89">
        <w:rPr>
          <w:lang w:val="pt-BR"/>
        </w:rPr>
        <w:t xml:space="preserve">era feita segundo </w:t>
      </w:r>
      <w:r w:rsidR="000E3A1F">
        <w:rPr>
          <w:lang w:val="pt-BR"/>
        </w:rPr>
        <w:t xml:space="preserve">a facção </w:t>
      </w:r>
      <w:r w:rsidR="000B5D89" w:rsidRPr="000B5D89">
        <w:rPr>
          <w:lang w:val="pt-BR"/>
        </w:rPr>
        <w:t>a que pertenciam</w:t>
      </w:r>
      <w:r w:rsidRPr="000B5D89">
        <w:rPr>
          <w:lang w:val="pt-BR"/>
        </w:rPr>
        <w:t xml:space="preserve">. </w:t>
      </w:r>
      <w:r w:rsidR="009D27DB" w:rsidRPr="000B5D89">
        <w:rPr>
          <w:lang w:val="pt-BR"/>
        </w:rPr>
        <w:t>Observar</w:t>
      </w:r>
      <w:r w:rsidR="000B5D89" w:rsidRPr="000B5D89">
        <w:rPr>
          <w:lang w:val="pt-BR"/>
        </w:rPr>
        <w:t xml:space="preserve">am que, no </w:t>
      </w:r>
      <w:r w:rsidR="0036304D" w:rsidRPr="000B5D89">
        <w:rPr>
          <w:lang w:val="pt-BR"/>
        </w:rPr>
        <w:t>Centro de O</w:t>
      </w:r>
      <w:r w:rsidR="00D43A6A" w:rsidRPr="000B5D89">
        <w:rPr>
          <w:lang w:val="pt-BR"/>
        </w:rPr>
        <w:t>bserva</w:t>
      </w:r>
      <w:r w:rsidR="00207FBF" w:rsidRPr="000B5D89">
        <w:rPr>
          <w:lang w:val="pt-BR"/>
        </w:rPr>
        <w:t>ção</w:t>
      </w:r>
      <w:r w:rsidR="00D43A6A" w:rsidRPr="000B5D89">
        <w:rPr>
          <w:lang w:val="pt-BR"/>
        </w:rPr>
        <w:t xml:space="preserve"> Criminológica </w:t>
      </w:r>
      <w:r w:rsidR="00CE47B3" w:rsidRPr="000B5D89">
        <w:rPr>
          <w:lang w:val="pt-BR"/>
        </w:rPr>
        <w:t xml:space="preserve">e </w:t>
      </w:r>
      <w:r w:rsidR="0036304D" w:rsidRPr="00400556">
        <w:rPr>
          <w:iCs/>
          <w:lang w:val="pt-BR"/>
        </w:rPr>
        <w:t>Triagem</w:t>
      </w:r>
      <w:r w:rsidR="0036304D" w:rsidRPr="000B5D89">
        <w:rPr>
          <w:lang w:val="pt-BR"/>
        </w:rPr>
        <w:t xml:space="preserve"> de São Luís (COCTS)</w:t>
      </w:r>
      <w:r w:rsidR="000B5D89">
        <w:rPr>
          <w:lang w:val="pt-BR"/>
        </w:rPr>
        <w:t>,</w:t>
      </w:r>
      <w:r w:rsidR="0036304D" w:rsidRPr="000B5D89">
        <w:rPr>
          <w:lang w:val="pt-BR"/>
        </w:rPr>
        <w:t xml:space="preserve"> </w:t>
      </w:r>
      <w:r w:rsidR="00D43A6A" w:rsidRPr="000B5D89">
        <w:rPr>
          <w:lang w:val="pt-BR"/>
        </w:rPr>
        <w:t xml:space="preserve">se </w:t>
      </w:r>
      <w:r w:rsidR="000B5D89">
        <w:rPr>
          <w:lang w:val="pt-BR"/>
        </w:rPr>
        <w:t xml:space="preserve">encontram os </w:t>
      </w:r>
      <w:r w:rsidR="0036304D" w:rsidRPr="000B5D89">
        <w:rPr>
          <w:lang w:val="pt-BR"/>
        </w:rPr>
        <w:t xml:space="preserve">internos que </w:t>
      </w:r>
      <w:r w:rsidR="00870CD5" w:rsidRPr="000B5D89">
        <w:rPr>
          <w:lang w:val="pt-BR"/>
        </w:rPr>
        <w:t>f</w:t>
      </w:r>
      <w:r w:rsidR="000B5D89">
        <w:rPr>
          <w:lang w:val="pt-BR"/>
        </w:rPr>
        <w:t xml:space="preserve">azem </w:t>
      </w:r>
      <w:r w:rsidR="0036304D" w:rsidRPr="000B5D89">
        <w:rPr>
          <w:lang w:val="pt-BR"/>
        </w:rPr>
        <w:t xml:space="preserve">parte </w:t>
      </w:r>
      <w:r w:rsidR="00FA7683" w:rsidRPr="000B5D89">
        <w:rPr>
          <w:lang w:val="pt-BR"/>
        </w:rPr>
        <w:t xml:space="preserve">da </w:t>
      </w:r>
      <w:r w:rsidR="000E3A1F">
        <w:rPr>
          <w:lang w:val="pt-BR"/>
        </w:rPr>
        <w:t xml:space="preserve">facção </w:t>
      </w:r>
      <w:r w:rsidR="0036304D" w:rsidRPr="000B5D89">
        <w:rPr>
          <w:lang w:val="pt-BR"/>
        </w:rPr>
        <w:t>“</w:t>
      </w:r>
      <w:r w:rsidR="0036304D" w:rsidRPr="000B5D89">
        <w:rPr>
          <w:i/>
          <w:iCs/>
          <w:lang w:val="pt-BR"/>
        </w:rPr>
        <w:t>Bonde d</w:t>
      </w:r>
      <w:r w:rsidR="00D43A6A" w:rsidRPr="000B5D89">
        <w:rPr>
          <w:i/>
          <w:iCs/>
          <w:lang w:val="pt-BR"/>
        </w:rPr>
        <w:t>os 40</w:t>
      </w:r>
      <w:r w:rsidR="00D43A6A" w:rsidRPr="000B5D89">
        <w:rPr>
          <w:lang w:val="pt-BR"/>
        </w:rPr>
        <w:t>”</w:t>
      </w:r>
      <w:r w:rsidR="00E31FEC" w:rsidRPr="000B5D89">
        <w:rPr>
          <w:lang w:val="pt-BR"/>
        </w:rPr>
        <w:t xml:space="preserve">, os </w:t>
      </w:r>
      <w:r w:rsidR="000E3A1F">
        <w:rPr>
          <w:lang w:val="pt-BR"/>
        </w:rPr>
        <w:t>q</w:t>
      </w:r>
      <w:r w:rsidR="00E31FEC" w:rsidRPr="000B5D89">
        <w:rPr>
          <w:lang w:val="pt-BR"/>
        </w:rPr>
        <w:t>u</w:t>
      </w:r>
      <w:r w:rsidR="00797B78" w:rsidRPr="000B5D89">
        <w:rPr>
          <w:lang w:val="pt-BR"/>
        </w:rPr>
        <w:t>ais</w:t>
      </w:r>
      <w:r w:rsidR="008E720C">
        <w:rPr>
          <w:lang w:val="pt-BR"/>
        </w:rPr>
        <w:t xml:space="preserve"> </w:t>
      </w:r>
      <w:r w:rsidR="009D27DB" w:rsidRPr="000B5D89">
        <w:rPr>
          <w:lang w:val="pt-BR"/>
        </w:rPr>
        <w:t>pas</w:t>
      </w:r>
      <w:r w:rsidR="000E3A1F">
        <w:rPr>
          <w:lang w:val="pt-BR"/>
        </w:rPr>
        <w:t xml:space="preserve">sam, em média, </w:t>
      </w:r>
      <w:r w:rsidR="0036304D" w:rsidRPr="000B5D89">
        <w:rPr>
          <w:lang w:val="pt-BR"/>
        </w:rPr>
        <w:t xml:space="preserve">30 </w:t>
      </w:r>
      <w:r w:rsidR="009D27DB" w:rsidRPr="000B5D89">
        <w:rPr>
          <w:lang w:val="pt-BR"/>
        </w:rPr>
        <w:t>d</w:t>
      </w:r>
      <w:r w:rsidR="000E3A1F">
        <w:rPr>
          <w:lang w:val="pt-BR"/>
        </w:rPr>
        <w:t>i</w:t>
      </w:r>
      <w:r w:rsidR="009D27DB" w:rsidRPr="000B5D89">
        <w:rPr>
          <w:lang w:val="pt-BR"/>
        </w:rPr>
        <w:t>as</w:t>
      </w:r>
      <w:r w:rsidR="00D43A6A" w:rsidRPr="000B5D89">
        <w:rPr>
          <w:lang w:val="pt-BR"/>
        </w:rPr>
        <w:t xml:space="preserve"> </w:t>
      </w:r>
      <w:r w:rsidR="00797B78" w:rsidRPr="000B5D89">
        <w:rPr>
          <w:lang w:val="pt-BR"/>
        </w:rPr>
        <w:t xml:space="preserve">na </w:t>
      </w:r>
      <w:r w:rsidR="009D27DB" w:rsidRPr="000B5D89">
        <w:rPr>
          <w:lang w:val="pt-BR"/>
        </w:rPr>
        <w:t>unidad</w:t>
      </w:r>
      <w:r w:rsidR="000E3A1F">
        <w:rPr>
          <w:lang w:val="pt-BR"/>
        </w:rPr>
        <w:t>e</w:t>
      </w:r>
      <w:r w:rsidR="00D43A6A" w:rsidRPr="000B5D89">
        <w:rPr>
          <w:lang w:val="pt-BR"/>
        </w:rPr>
        <w:t xml:space="preserve">. </w:t>
      </w:r>
      <w:r w:rsidR="000E3A1F">
        <w:rPr>
          <w:lang w:val="pt-BR"/>
        </w:rPr>
        <w:t>O</w:t>
      </w:r>
      <w:r w:rsidR="00D43A6A" w:rsidRPr="000E3A1F">
        <w:rPr>
          <w:lang w:val="pt-BR"/>
        </w:rPr>
        <w:t>s internos declarados s</w:t>
      </w:r>
      <w:r w:rsidR="000E3A1F">
        <w:rPr>
          <w:lang w:val="pt-BR"/>
        </w:rPr>
        <w:t xml:space="preserve">em </w:t>
      </w:r>
      <w:r w:rsidR="00D43A6A" w:rsidRPr="000E3A1F">
        <w:rPr>
          <w:lang w:val="pt-BR"/>
        </w:rPr>
        <w:t>participa</w:t>
      </w:r>
      <w:r w:rsidR="00207FBF" w:rsidRPr="000E3A1F">
        <w:rPr>
          <w:lang w:val="pt-BR"/>
        </w:rPr>
        <w:t>ção</w:t>
      </w:r>
      <w:r w:rsidR="00D43A6A" w:rsidRPr="000E3A1F">
        <w:rPr>
          <w:lang w:val="pt-BR"/>
        </w:rPr>
        <w:t xml:space="preserve"> </w:t>
      </w:r>
      <w:r w:rsidR="00797B78" w:rsidRPr="000E3A1F">
        <w:rPr>
          <w:lang w:val="pt-BR"/>
        </w:rPr>
        <w:t xml:space="preserve">na </w:t>
      </w:r>
      <w:r w:rsidR="000E3A1F">
        <w:rPr>
          <w:lang w:val="pt-BR"/>
        </w:rPr>
        <w:t xml:space="preserve">facção criminosa passam mais tempo na unidade, por falta de vagas para quem é </w:t>
      </w:r>
      <w:r w:rsidR="00D43A6A" w:rsidRPr="000E3A1F">
        <w:rPr>
          <w:lang w:val="pt-BR"/>
        </w:rPr>
        <w:t xml:space="preserve">“neutro”. </w:t>
      </w:r>
      <w:r w:rsidR="000E3A1F">
        <w:rPr>
          <w:lang w:val="pt-BR"/>
        </w:rPr>
        <w:t xml:space="preserve">O </w:t>
      </w:r>
      <w:r w:rsidR="009D27DB" w:rsidRPr="000E3A1F">
        <w:rPr>
          <w:lang w:val="pt-BR"/>
        </w:rPr>
        <w:t>diretor</w:t>
      </w:r>
      <w:r w:rsidR="0036304D" w:rsidRPr="000E3A1F">
        <w:rPr>
          <w:lang w:val="pt-BR"/>
        </w:rPr>
        <w:t xml:space="preserve"> </w:t>
      </w:r>
      <w:r w:rsidR="009D27DB" w:rsidRPr="000E3A1F">
        <w:rPr>
          <w:lang w:val="pt-BR"/>
        </w:rPr>
        <w:t>inform</w:t>
      </w:r>
      <w:r w:rsidR="000E3A1F">
        <w:rPr>
          <w:lang w:val="pt-BR"/>
        </w:rPr>
        <w:t xml:space="preserve">ou </w:t>
      </w:r>
      <w:r w:rsidR="00870CD5" w:rsidRPr="000E3A1F">
        <w:rPr>
          <w:lang w:val="pt-BR"/>
        </w:rPr>
        <w:t>que se prev</w:t>
      </w:r>
      <w:r w:rsidR="000E3A1F">
        <w:rPr>
          <w:lang w:val="pt-BR"/>
        </w:rPr>
        <w:t>ê</w:t>
      </w:r>
      <w:r w:rsidR="00870CD5" w:rsidRPr="000E3A1F">
        <w:rPr>
          <w:lang w:val="pt-BR"/>
        </w:rPr>
        <w:t xml:space="preserve"> a</w:t>
      </w:r>
      <w:r w:rsidR="00D43A6A" w:rsidRPr="000E3A1F">
        <w:rPr>
          <w:lang w:val="pt-BR"/>
        </w:rPr>
        <w:t xml:space="preserve"> </w:t>
      </w:r>
      <w:r w:rsidR="000E3A1F">
        <w:rPr>
          <w:lang w:val="pt-BR"/>
        </w:rPr>
        <w:t>ch</w:t>
      </w:r>
      <w:r w:rsidR="0036304D" w:rsidRPr="000E3A1F">
        <w:rPr>
          <w:lang w:val="pt-BR"/>
        </w:rPr>
        <w:t xml:space="preserve">egada de 300 </w:t>
      </w:r>
      <w:r w:rsidR="00CE47B3" w:rsidRPr="000E3A1F">
        <w:rPr>
          <w:lang w:val="pt-BR"/>
        </w:rPr>
        <w:t>pessoas</w:t>
      </w:r>
      <w:r w:rsidR="008E720C">
        <w:rPr>
          <w:lang w:val="pt-BR"/>
        </w:rPr>
        <w:t xml:space="preserve"> </w:t>
      </w:r>
      <w:r w:rsidR="006C129E" w:rsidRPr="000E3A1F">
        <w:rPr>
          <w:lang w:val="pt-BR"/>
        </w:rPr>
        <w:t xml:space="preserve">privadas de </w:t>
      </w:r>
      <w:r w:rsidR="00CE47B3" w:rsidRPr="000E3A1F">
        <w:rPr>
          <w:lang w:val="pt-BR"/>
        </w:rPr>
        <w:t>liberdade</w:t>
      </w:r>
      <w:r w:rsidR="008E720C">
        <w:rPr>
          <w:lang w:val="pt-BR"/>
        </w:rPr>
        <w:t xml:space="preserve"> </w:t>
      </w:r>
      <w:r w:rsidR="0036304D" w:rsidRPr="000E3A1F">
        <w:rPr>
          <w:lang w:val="pt-BR"/>
        </w:rPr>
        <w:t>oriund</w:t>
      </w:r>
      <w:r w:rsidR="008D6B05">
        <w:rPr>
          <w:lang w:val="pt-BR"/>
        </w:rPr>
        <w:t>a</w:t>
      </w:r>
      <w:r w:rsidR="0036304D" w:rsidRPr="000E3A1F">
        <w:rPr>
          <w:lang w:val="pt-BR"/>
        </w:rPr>
        <w:t xml:space="preserve">s </w:t>
      </w:r>
      <w:r w:rsidR="00D43A6A" w:rsidRPr="000E3A1F">
        <w:rPr>
          <w:lang w:val="pt-BR"/>
        </w:rPr>
        <w:t>d</w:t>
      </w:r>
      <w:r w:rsidR="000E3A1F">
        <w:rPr>
          <w:lang w:val="pt-BR"/>
        </w:rPr>
        <w:t xml:space="preserve">o </w:t>
      </w:r>
      <w:r w:rsidR="0036304D" w:rsidRPr="000E3A1F">
        <w:rPr>
          <w:lang w:val="pt-BR"/>
        </w:rPr>
        <w:t xml:space="preserve">interior para </w:t>
      </w:r>
      <w:r w:rsidR="00DE666B" w:rsidRPr="000E3A1F">
        <w:rPr>
          <w:lang w:val="pt-BR"/>
        </w:rPr>
        <w:t xml:space="preserve">distribuir </w:t>
      </w:r>
      <w:r w:rsidR="00CE47B3" w:rsidRPr="000E3A1F">
        <w:rPr>
          <w:lang w:val="pt-BR"/>
        </w:rPr>
        <w:t xml:space="preserve">nas </w:t>
      </w:r>
      <w:r w:rsidR="009D27DB" w:rsidRPr="000E3A1F">
        <w:rPr>
          <w:lang w:val="pt-BR"/>
        </w:rPr>
        <w:t>unidades</w:t>
      </w:r>
      <w:r w:rsidR="00D43A6A" w:rsidRPr="000E3A1F">
        <w:rPr>
          <w:lang w:val="pt-BR"/>
        </w:rPr>
        <w:t xml:space="preserve">, </w:t>
      </w:r>
      <w:r w:rsidR="005C6BCC" w:rsidRPr="000E3A1F">
        <w:rPr>
          <w:lang w:val="pt-BR"/>
        </w:rPr>
        <w:t>com</w:t>
      </w:r>
      <w:r w:rsidR="008E720C">
        <w:rPr>
          <w:lang w:val="pt-BR"/>
        </w:rPr>
        <w:t xml:space="preserve"> </w:t>
      </w:r>
      <w:r w:rsidR="000E3A1F">
        <w:rPr>
          <w:lang w:val="pt-BR"/>
        </w:rPr>
        <w:t xml:space="preserve">o </w:t>
      </w:r>
      <w:r w:rsidR="0036304D" w:rsidRPr="000E3A1F">
        <w:rPr>
          <w:lang w:val="pt-BR"/>
        </w:rPr>
        <w:t xml:space="preserve">objetivo de acabar </w:t>
      </w:r>
      <w:r w:rsidR="005C6BCC" w:rsidRPr="000E3A1F">
        <w:rPr>
          <w:lang w:val="pt-BR"/>
        </w:rPr>
        <w:t>com</w:t>
      </w:r>
      <w:r w:rsidR="008E720C">
        <w:rPr>
          <w:lang w:val="pt-BR"/>
        </w:rPr>
        <w:t xml:space="preserve"> </w:t>
      </w:r>
      <w:r w:rsidR="0036304D" w:rsidRPr="000E3A1F">
        <w:rPr>
          <w:lang w:val="pt-BR"/>
        </w:rPr>
        <w:t xml:space="preserve">a </w:t>
      </w:r>
      <w:r w:rsidR="009D27DB" w:rsidRPr="000E3A1F">
        <w:rPr>
          <w:lang w:val="pt-BR"/>
        </w:rPr>
        <w:t>prática</w:t>
      </w:r>
      <w:r w:rsidR="0036304D" w:rsidRPr="000E3A1F">
        <w:rPr>
          <w:lang w:val="pt-BR"/>
        </w:rPr>
        <w:t xml:space="preserve"> de </w:t>
      </w:r>
      <w:r w:rsidR="00DB0BD1" w:rsidRPr="000E3A1F">
        <w:rPr>
          <w:lang w:val="pt-BR"/>
        </w:rPr>
        <w:t>manter</w:t>
      </w:r>
      <w:r w:rsidR="008E720C">
        <w:rPr>
          <w:lang w:val="pt-BR"/>
        </w:rPr>
        <w:t xml:space="preserve"> </w:t>
      </w:r>
      <w:r w:rsidR="00CE47B3" w:rsidRPr="000E3A1F">
        <w:rPr>
          <w:lang w:val="pt-BR"/>
        </w:rPr>
        <w:t>pessoas</w:t>
      </w:r>
      <w:r w:rsidR="008E720C">
        <w:rPr>
          <w:lang w:val="pt-BR"/>
        </w:rPr>
        <w:t xml:space="preserve"> </w:t>
      </w:r>
      <w:r w:rsidR="006C129E" w:rsidRPr="000E3A1F">
        <w:rPr>
          <w:lang w:val="pt-BR"/>
        </w:rPr>
        <w:t xml:space="preserve">privadas de </w:t>
      </w:r>
      <w:r w:rsidR="00CE47B3" w:rsidRPr="000E3A1F">
        <w:rPr>
          <w:lang w:val="pt-BR"/>
        </w:rPr>
        <w:t>liberdade</w:t>
      </w:r>
      <w:r w:rsidR="008E720C">
        <w:rPr>
          <w:lang w:val="pt-BR"/>
        </w:rPr>
        <w:t xml:space="preserve"> </w:t>
      </w:r>
      <w:r w:rsidR="00D43A6A" w:rsidRPr="000E3A1F">
        <w:rPr>
          <w:lang w:val="pt-BR"/>
        </w:rPr>
        <w:t>e</w:t>
      </w:r>
      <w:r w:rsidR="000E3A1F">
        <w:rPr>
          <w:lang w:val="pt-BR"/>
        </w:rPr>
        <w:t xml:space="preserve">m delegacias no </w:t>
      </w:r>
      <w:r w:rsidR="0036304D" w:rsidRPr="000E3A1F">
        <w:rPr>
          <w:lang w:val="pt-BR"/>
        </w:rPr>
        <w:t xml:space="preserve">interior </w:t>
      </w:r>
      <w:r w:rsidR="00D43A6A" w:rsidRPr="000E3A1F">
        <w:rPr>
          <w:lang w:val="pt-BR"/>
        </w:rPr>
        <w:t>d</w:t>
      </w:r>
      <w:r w:rsidR="00FA7683" w:rsidRPr="000E3A1F">
        <w:rPr>
          <w:lang w:val="pt-BR"/>
        </w:rPr>
        <w:t>o Estado</w:t>
      </w:r>
      <w:r w:rsidR="0036304D" w:rsidRPr="000E3A1F">
        <w:rPr>
          <w:lang w:val="pt-BR"/>
        </w:rPr>
        <w:t>.</w:t>
      </w:r>
      <w:r w:rsidR="00DE666B" w:rsidRPr="000E3A1F">
        <w:rPr>
          <w:lang w:val="pt-BR"/>
        </w:rPr>
        <w:t xml:space="preserve"> A</w:t>
      </w:r>
      <w:r w:rsidR="000E3A1F" w:rsidRPr="000E3A1F">
        <w:rPr>
          <w:lang w:val="pt-BR"/>
        </w:rPr>
        <w:t xml:space="preserve">crescentaram que não são permitidas </w:t>
      </w:r>
      <w:r w:rsidR="00B43CFB" w:rsidRPr="000E3A1F">
        <w:rPr>
          <w:lang w:val="pt-BR"/>
        </w:rPr>
        <w:t>visita</w:t>
      </w:r>
      <w:r w:rsidR="00DE666B" w:rsidRPr="000E3A1F">
        <w:rPr>
          <w:lang w:val="pt-BR"/>
        </w:rPr>
        <w:t>s</w:t>
      </w:r>
      <w:r w:rsidR="00B43CFB" w:rsidRPr="000E3A1F">
        <w:rPr>
          <w:lang w:val="pt-BR"/>
        </w:rPr>
        <w:t xml:space="preserve"> o</w:t>
      </w:r>
      <w:r w:rsidR="000E3A1F">
        <w:rPr>
          <w:lang w:val="pt-BR"/>
        </w:rPr>
        <w:t xml:space="preserve">u saídas </w:t>
      </w:r>
      <w:r w:rsidR="00DE666B" w:rsidRPr="000E3A1F">
        <w:rPr>
          <w:lang w:val="pt-BR"/>
        </w:rPr>
        <w:t>par</w:t>
      </w:r>
      <w:r w:rsidR="006407DF" w:rsidRPr="000E3A1F">
        <w:rPr>
          <w:lang w:val="pt-BR"/>
        </w:rPr>
        <w:t xml:space="preserve">a tomar </w:t>
      </w:r>
      <w:r w:rsidR="000E3A1F">
        <w:rPr>
          <w:lang w:val="pt-BR"/>
        </w:rPr>
        <w:t xml:space="preserve">sol nessa unidade, que as </w:t>
      </w:r>
      <w:r w:rsidR="0036304D" w:rsidRPr="000E3A1F">
        <w:rPr>
          <w:lang w:val="pt-BR"/>
        </w:rPr>
        <w:t>condi</w:t>
      </w:r>
      <w:r w:rsidR="00DB0BD1" w:rsidRPr="000E3A1F">
        <w:rPr>
          <w:lang w:val="pt-BR"/>
        </w:rPr>
        <w:t>ções</w:t>
      </w:r>
      <w:r w:rsidR="00262EA6" w:rsidRPr="000E3A1F">
        <w:rPr>
          <w:lang w:val="pt-BR"/>
        </w:rPr>
        <w:t xml:space="preserve"> de higiene </w:t>
      </w:r>
      <w:r w:rsidR="000E3A1F">
        <w:rPr>
          <w:lang w:val="pt-BR"/>
        </w:rPr>
        <w:t xml:space="preserve">são precárias e que os </w:t>
      </w:r>
      <w:r w:rsidR="0036304D" w:rsidRPr="000E3A1F">
        <w:rPr>
          <w:lang w:val="pt-BR"/>
        </w:rPr>
        <w:t xml:space="preserve">respectivos kits </w:t>
      </w:r>
      <w:r w:rsidR="009D27DB" w:rsidRPr="000E3A1F">
        <w:rPr>
          <w:lang w:val="pt-BR"/>
        </w:rPr>
        <w:t>n</w:t>
      </w:r>
      <w:r w:rsidR="000E3A1F">
        <w:rPr>
          <w:lang w:val="pt-BR"/>
        </w:rPr>
        <w:t>ã</w:t>
      </w:r>
      <w:r w:rsidR="009D27DB" w:rsidRPr="000E3A1F">
        <w:rPr>
          <w:lang w:val="pt-BR"/>
        </w:rPr>
        <w:t>o</w:t>
      </w:r>
      <w:r w:rsidR="0036304D" w:rsidRPr="000E3A1F">
        <w:rPr>
          <w:lang w:val="pt-BR"/>
        </w:rPr>
        <w:t xml:space="preserve"> </w:t>
      </w:r>
      <w:r w:rsidR="009D27DB" w:rsidRPr="000E3A1F">
        <w:rPr>
          <w:lang w:val="pt-BR"/>
        </w:rPr>
        <w:t>s</w:t>
      </w:r>
      <w:r w:rsidR="000E3A1F">
        <w:rPr>
          <w:lang w:val="pt-BR"/>
        </w:rPr>
        <w:t xml:space="preserve">ão </w:t>
      </w:r>
      <w:r w:rsidR="0036304D" w:rsidRPr="000E3A1F">
        <w:rPr>
          <w:lang w:val="pt-BR"/>
        </w:rPr>
        <w:t>suficientes.</w:t>
      </w:r>
      <w:r w:rsidR="00262EA6" w:rsidRPr="000E3A1F">
        <w:rPr>
          <w:lang w:val="pt-BR"/>
        </w:rPr>
        <w:t xml:space="preserve"> </w:t>
      </w:r>
    </w:p>
    <w:p w14:paraId="2ED1F3F2" w14:textId="77777777" w:rsidR="0036304D" w:rsidRPr="000E3A1F" w:rsidRDefault="0036304D" w:rsidP="0036304D">
      <w:pPr>
        <w:pStyle w:val="Prrafodelista"/>
        <w:rPr>
          <w:color w:val="FF0000"/>
          <w:lang w:val="pt-BR"/>
        </w:rPr>
      </w:pPr>
    </w:p>
    <w:p w14:paraId="47884C2D" w14:textId="090E800B" w:rsidR="0036304D" w:rsidRPr="0070174C" w:rsidRDefault="0036304D" w:rsidP="0036304D">
      <w:pPr>
        <w:pStyle w:val="Prrafodelista"/>
        <w:numPr>
          <w:ilvl w:val="0"/>
          <w:numId w:val="16"/>
        </w:numPr>
        <w:ind w:left="0" w:firstLine="0"/>
        <w:rPr>
          <w:lang w:val="pt-BR"/>
        </w:rPr>
      </w:pPr>
      <w:r w:rsidRPr="000E3A1F">
        <w:rPr>
          <w:color w:val="FF0000"/>
          <w:lang w:val="pt-BR"/>
        </w:rPr>
        <w:t xml:space="preserve"> </w:t>
      </w:r>
      <w:r w:rsidR="002F6E17" w:rsidRPr="002F6E17">
        <w:rPr>
          <w:lang w:val="pt-BR"/>
        </w:rPr>
        <w:t>S</w:t>
      </w:r>
      <w:r w:rsidR="002F6E17">
        <w:rPr>
          <w:lang w:val="pt-BR"/>
        </w:rPr>
        <w:t xml:space="preserve">alientaram a </w:t>
      </w:r>
      <w:r w:rsidR="009D27DB" w:rsidRPr="002F6E17">
        <w:rPr>
          <w:lang w:val="pt-BR"/>
        </w:rPr>
        <w:t>urg</w:t>
      </w:r>
      <w:r w:rsidR="002F6E17">
        <w:rPr>
          <w:lang w:val="pt-BR"/>
        </w:rPr>
        <w:t>ê</w:t>
      </w:r>
      <w:r w:rsidR="009D27DB" w:rsidRPr="002F6E17">
        <w:rPr>
          <w:lang w:val="pt-BR"/>
        </w:rPr>
        <w:t>ncia</w:t>
      </w:r>
      <w:r w:rsidR="00F178AC" w:rsidRPr="002F6E17">
        <w:rPr>
          <w:lang w:val="pt-BR"/>
        </w:rPr>
        <w:t xml:space="preserve"> de </w:t>
      </w:r>
      <w:r w:rsidR="002F6E17">
        <w:rPr>
          <w:lang w:val="pt-BR"/>
        </w:rPr>
        <w:t xml:space="preserve">melhorias para os </w:t>
      </w:r>
      <w:r w:rsidR="00F178AC" w:rsidRPr="002F6E17">
        <w:rPr>
          <w:lang w:val="pt-BR"/>
        </w:rPr>
        <w:t>presos de</w:t>
      </w:r>
      <w:r w:rsidR="002F6E17">
        <w:rPr>
          <w:lang w:val="pt-BR"/>
        </w:rPr>
        <w:t>ss</w:t>
      </w:r>
      <w:r w:rsidR="00F178AC" w:rsidRPr="002F6E17">
        <w:rPr>
          <w:lang w:val="pt-BR"/>
        </w:rPr>
        <w:t>a</w:t>
      </w:r>
      <w:r w:rsidRPr="002F6E17">
        <w:rPr>
          <w:lang w:val="pt-BR"/>
        </w:rPr>
        <w:t xml:space="preserve"> </w:t>
      </w:r>
      <w:r w:rsidR="009D27DB" w:rsidRPr="002F6E17">
        <w:rPr>
          <w:lang w:val="pt-BR"/>
        </w:rPr>
        <w:t>unidad</w:t>
      </w:r>
      <w:r w:rsidR="002F6E17">
        <w:rPr>
          <w:lang w:val="pt-BR"/>
        </w:rPr>
        <w:t>e</w:t>
      </w:r>
      <w:r w:rsidR="00F178AC" w:rsidRPr="002F6E17">
        <w:rPr>
          <w:lang w:val="pt-BR"/>
        </w:rPr>
        <w:t xml:space="preserve">, </w:t>
      </w:r>
      <w:r w:rsidR="002F6E17">
        <w:rPr>
          <w:lang w:val="pt-BR"/>
        </w:rPr>
        <w:t xml:space="preserve">pois se encontram em péssimas </w:t>
      </w:r>
      <w:r w:rsidRPr="002F6E17">
        <w:rPr>
          <w:lang w:val="pt-BR"/>
        </w:rPr>
        <w:t>condi</w:t>
      </w:r>
      <w:r w:rsidR="00DB0BD1" w:rsidRPr="002F6E17">
        <w:rPr>
          <w:lang w:val="pt-BR"/>
        </w:rPr>
        <w:t>ções</w:t>
      </w:r>
      <w:r w:rsidR="00F178AC" w:rsidRPr="002F6E17">
        <w:rPr>
          <w:lang w:val="pt-BR"/>
        </w:rPr>
        <w:t xml:space="preserve"> de vida, </w:t>
      </w:r>
      <w:r w:rsidR="005C6BCC" w:rsidRPr="002F6E17">
        <w:rPr>
          <w:lang w:val="pt-BR"/>
        </w:rPr>
        <w:t>com</w:t>
      </w:r>
      <w:r w:rsidR="008E720C">
        <w:rPr>
          <w:lang w:val="pt-BR"/>
        </w:rPr>
        <w:t xml:space="preserve"> </w:t>
      </w:r>
      <w:r w:rsidR="009D27DB" w:rsidRPr="002F6E17">
        <w:rPr>
          <w:lang w:val="pt-BR"/>
        </w:rPr>
        <w:t>exce</w:t>
      </w:r>
      <w:r w:rsidR="002F6E17">
        <w:rPr>
          <w:lang w:val="pt-BR"/>
        </w:rPr>
        <w:t>s</w:t>
      </w:r>
      <w:r w:rsidR="009D27DB" w:rsidRPr="002F6E17">
        <w:rPr>
          <w:lang w:val="pt-BR"/>
        </w:rPr>
        <w:t>so</w:t>
      </w:r>
      <w:r w:rsidRPr="002F6E17">
        <w:rPr>
          <w:lang w:val="pt-BR"/>
        </w:rPr>
        <w:t xml:space="preserve"> de presos por cel</w:t>
      </w:r>
      <w:r w:rsidR="00F178AC" w:rsidRPr="002F6E17">
        <w:rPr>
          <w:lang w:val="pt-BR"/>
        </w:rPr>
        <w:t>a</w:t>
      </w:r>
      <w:r w:rsidR="0070174C">
        <w:rPr>
          <w:lang w:val="pt-BR"/>
        </w:rPr>
        <w:t xml:space="preserve"> e</w:t>
      </w:r>
      <w:r w:rsidR="00F178AC" w:rsidRPr="002F6E17">
        <w:rPr>
          <w:lang w:val="pt-BR"/>
        </w:rPr>
        <w:t xml:space="preserve"> falta de ventila</w:t>
      </w:r>
      <w:r w:rsidR="00207FBF" w:rsidRPr="002F6E17">
        <w:rPr>
          <w:lang w:val="pt-BR"/>
        </w:rPr>
        <w:t>ção</w:t>
      </w:r>
      <w:r w:rsidR="00F178AC" w:rsidRPr="002F6E17">
        <w:rPr>
          <w:lang w:val="pt-BR"/>
        </w:rPr>
        <w:t xml:space="preserve"> </w:t>
      </w:r>
      <w:r w:rsidR="00CE47B3" w:rsidRPr="002F6E17">
        <w:rPr>
          <w:lang w:val="pt-BR"/>
        </w:rPr>
        <w:t>e</w:t>
      </w:r>
      <w:r w:rsidR="008E720C">
        <w:rPr>
          <w:lang w:val="pt-BR"/>
        </w:rPr>
        <w:t xml:space="preserve"> </w:t>
      </w:r>
      <w:r w:rsidRPr="002F6E17">
        <w:rPr>
          <w:lang w:val="pt-BR"/>
        </w:rPr>
        <w:t xml:space="preserve">luz. </w:t>
      </w:r>
      <w:r w:rsidR="00A23718" w:rsidRPr="0070174C">
        <w:rPr>
          <w:lang w:val="pt-BR"/>
        </w:rPr>
        <w:t>Também</w:t>
      </w:r>
      <w:r w:rsidR="008E720C">
        <w:rPr>
          <w:lang w:val="pt-BR"/>
        </w:rPr>
        <w:t xml:space="preserve"> </w:t>
      </w:r>
      <w:r w:rsidR="00F178AC" w:rsidRPr="0070174C">
        <w:rPr>
          <w:lang w:val="pt-BR"/>
        </w:rPr>
        <w:t>m</w:t>
      </w:r>
      <w:r w:rsidR="009D27DB" w:rsidRPr="0070174C">
        <w:rPr>
          <w:lang w:val="pt-BR"/>
        </w:rPr>
        <w:t>encionar</w:t>
      </w:r>
      <w:r w:rsidR="0070174C" w:rsidRPr="0070174C">
        <w:rPr>
          <w:lang w:val="pt-BR"/>
        </w:rPr>
        <w:t xml:space="preserve">am o fato de não </w:t>
      </w:r>
      <w:r w:rsidR="00F178AC" w:rsidRPr="0070174C">
        <w:rPr>
          <w:lang w:val="pt-BR"/>
        </w:rPr>
        <w:t>existir</w:t>
      </w:r>
      <w:r w:rsidRPr="0070174C">
        <w:rPr>
          <w:lang w:val="pt-BR"/>
        </w:rPr>
        <w:t xml:space="preserve"> defensores públicos designados para a </w:t>
      </w:r>
      <w:r w:rsidR="009D27DB" w:rsidRPr="0070174C">
        <w:rPr>
          <w:lang w:val="pt-BR"/>
        </w:rPr>
        <w:t>unidad</w:t>
      </w:r>
      <w:r w:rsidR="0070174C" w:rsidRPr="0070174C">
        <w:rPr>
          <w:lang w:val="pt-BR"/>
        </w:rPr>
        <w:t>e</w:t>
      </w:r>
      <w:r w:rsidRPr="0070174C">
        <w:rPr>
          <w:lang w:val="pt-BR"/>
        </w:rPr>
        <w:t xml:space="preserve">. </w:t>
      </w:r>
    </w:p>
    <w:p w14:paraId="352E8197" w14:textId="77777777" w:rsidR="009D50D1" w:rsidRPr="0070174C" w:rsidRDefault="009D50D1" w:rsidP="009D50D1">
      <w:pPr>
        <w:pStyle w:val="Prrafodelista"/>
        <w:rPr>
          <w:lang w:val="pt-BR"/>
        </w:rPr>
      </w:pPr>
    </w:p>
    <w:p w14:paraId="52DF3C34" w14:textId="5F64B5BC" w:rsidR="0036304D" w:rsidRPr="0070174C" w:rsidRDefault="009D27DB" w:rsidP="0036304D">
      <w:pPr>
        <w:pStyle w:val="Prrafodelista"/>
        <w:numPr>
          <w:ilvl w:val="0"/>
          <w:numId w:val="16"/>
        </w:numPr>
        <w:ind w:left="0" w:firstLine="0"/>
        <w:rPr>
          <w:lang w:val="pt-BR"/>
        </w:rPr>
      </w:pPr>
      <w:r w:rsidRPr="0070174C">
        <w:rPr>
          <w:lang w:val="pt-BR"/>
        </w:rPr>
        <w:t>Destacar</w:t>
      </w:r>
      <w:r w:rsidR="0070174C" w:rsidRPr="0070174C">
        <w:rPr>
          <w:lang w:val="pt-BR"/>
        </w:rPr>
        <w:t xml:space="preserve">am a </w:t>
      </w:r>
      <w:r w:rsidR="0036304D" w:rsidRPr="0070174C">
        <w:rPr>
          <w:lang w:val="pt-BR"/>
        </w:rPr>
        <w:t>situa</w:t>
      </w:r>
      <w:r w:rsidR="00207FBF" w:rsidRPr="0070174C">
        <w:rPr>
          <w:lang w:val="pt-BR"/>
        </w:rPr>
        <w:t>ção</w:t>
      </w:r>
      <w:r w:rsidR="0036304D" w:rsidRPr="0070174C">
        <w:rPr>
          <w:lang w:val="pt-BR"/>
        </w:rPr>
        <w:t xml:space="preserve"> relativa a </w:t>
      </w:r>
      <w:r w:rsidRPr="0070174C">
        <w:rPr>
          <w:lang w:val="pt-BR"/>
        </w:rPr>
        <w:t>algu</w:t>
      </w:r>
      <w:r w:rsidR="0070174C" w:rsidRPr="0070174C">
        <w:rPr>
          <w:lang w:val="pt-BR"/>
        </w:rPr>
        <w:t>m</w:t>
      </w:r>
      <w:r w:rsidRPr="0070174C">
        <w:rPr>
          <w:lang w:val="pt-BR"/>
        </w:rPr>
        <w:t>as</w:t>
      </w:r>
      <w:r w:rsidR="0036304D" w:rsidRPr="0070174C">
        <w:rPr>
          <w:lang w:val="pt-BR"/>
        </w:rPr>
        <w:t xml:space="preserve"> </w:t>
      </w:r>
      <w:r w:rsidRPr="0070174C">
        <w:rPr>
          <w:lang w:val="pt-BR"/>
        </w:rPr>
        <w:t>unidades</w:t>
      </w:r>
      <w:r w:rsidR="009D50D1" w:rsidRPr="0070174C">
        <w:rPr>
          <w:lang w:val="pt-BR"/>
        </w:rPr>
        <w:t xml:space="preserve"> </w:t>
      </w:r>
      <w:r w:rsidR="0036304D" w:rsidRPr="0070174C">
        <w:rPr>
          <w:lang w:val="pt-BR"/>
        </w:rPr>
        <w:t xml:space="preserve">para </w:t>
      </w:r>
      <w:r w:rsidRPr="0070174C">
        <w:rPr>
          <w:lang w:val="pt-BR"/>
        </w:rPr>
        <w:t>e</w:t>
      </w:r>
      <w:r w:rsidR="0070174C" w:rsidRPr="0070174C">
        <w:rPr>
          <w:lang w:val="pt-BR"/>
        </w:rPr>
        <w:t>x</w:t>
      </w:r>
      <w:r w:rsidRPr="0070174C">
        <w:rPr>
          <w:lang w:val="pt-BR"/>
        </w:rPr>
        <w:t>emplificar</w:t>
      </w:r>
      <w:r w:rsidR="0036304D" w:rsidRPr="0070174C">
        <w:rPr>
          <w:lang w:val="pt-BR"/>
        </w:rPr>
        <w:t xml:space="preserve"> a </w:t>
      </w:r>
      <w:r w:rsidRPr="0070174C">
        <w:rPr>
          <w:lang w:val="pt-BR"/>
        </w:rPr>
        <w:t>realidad</w:t>
      </w:r>
      <w:r w:rsidR="0070174C" w:rsidRPr="0070174C">
        <w:rPr>
          <w:lang w:val="pt-BR"/>
        </w:rPr>
        <w:t>e</w:t>
      </w:r>
      <w:r w:rsidR="00F178AC" w:rsidRPr="0070174C">
        <w:rPr>
          <w:lang w:val="pt-BR"/>
        </w:rPr>
        <w:t xml:space="preserve"> </w:t>
      </w:r>
      <w:r w:rsidR="00FA5C68" w:rsidRPr="0070174C">
        <w:rPr>
          <w:lang w:val="pt-BR"/>
        </w:rPr>
        <w:t>carcerária</w:t>
      </w:r>
      <w:r w:rsidR="008E720C">
        <w:rPr>
          <w:lang w:val="pt-BR"/>
        </w:rPr>
        <w:t xml:space="preserve"> </w:t>
      </w:r>
      <w:r w:rsidR="0036304D" w:rsidRPr="0070174C">
        <w:rPr>
          <w:lang w:val="pt-BR"/>
        </w:rPr>
        <w:t>ge</w:t>
      </w:r>
      <w:r w:rsidR="00F178AC" w:rsidRPr="0070174C">
        <w:rPr>
          <w:lang w:val="pt-BR"/>
        </w:rPr>
        <w:t>ral d</w:t>
      </w:r>
      <w:r w:rsidR="0070174C">
        <w:rPr>
          <w:lang w:val="pt-BR"/>
        </w:rPr>
        <w:t xml:space="preserve">o </w:t>
      </w:r>
      <w:r w:rsidR="00DB0BD1" w:rsidRPr="0070174C">
        <w:rPr>
          <w:lang w:val="pt-BR"/>
        </w:rPr>
        <w:t>Complexo</w:t>
      </w:r>
      <w:r w:rsidR="0036304D" w:rsidRPr="0070174C">
        <w:rPr>
          <w:lang w:val="pt-BR"/>
        </w:rPr>
        <w:t>.</w:t>
      </w:r>
      <w:r w:rsidR="00F33E14" w:rsidRPr="0070174C">
        <w:rPr>
          <w:lang w:val="pt-BR"/>
        </w:rPr>
        <w:t xml:space="preserve"> </w:t>
      </w:r>
      <w:r w:rsidR="0070174C">
        <w:rPr>
          <w:lang w:val="pt-BR"/>
        </w:rPr>
        <w:t>A</w:t>
      </w:r>
      <w:r w:rsidR="00F178AC" w:rsidRPr="0070174C">
        <w:rPr>
          <w:lang w:val="pt-BR"/>
        </w:rPr>
        <w:t xml:space="preserve"> UPRSL1 </w:t>
      </w:r>
      <w:r w:rsidR="008D6B05">
        <w:rPr>
          <w:lang w:val="pt-BR"/>
        </w:rPr>
        <w:t>é</w:t>
      </w:r>
      <w:r w:rsidR="00AF7AE1" w:rsidRPr="0070174C">
        <w:rPr>
          <w:lang w:val="pt-BR"/>
        </w:rPr>
        <w:t xml:space="preserve"> </w:t>
      </w:r>
      <w:r w:rsidR="00F178AC" w:rsidRPr="0070174C">
        <w:rPr>
          <w:lang w:val="pt-BR"/>
        </w:rPr>
        <w:t xml:space="preserve">destinada a </w:t>
      </w:r>
      <w:r w:rsidR="00CE47B3" w:rsidRPr="0070174C">
        <w:rPr>
          <w:lang w:val="pt-BR"/>
        </w:rPr>
        <w:t>pessoas</w:t>
      </w:r>
      <w:r w:rsidR="008E720C">
        <w:rPr>
          <w:lang w:val="pt-BR"/>
        </w:rPr>
        <w:t xml:space="preserve"> </w:t>
      </w:r>
      <w:r w:rsidR="00AF7AE1" w:rsidRPr="0070174C">
        <w:rPr>
          <w:lang w:val="pt-BR"/>
        </w:rPr>
        <w:t xml:space="preserve">privadas de </w:t>
      </w:r>
      <w:r w:rsidR="00CE47B3" w:rsidRPr="0070174C">
        <w:rPr>
          <w:lang w:val="pt-BR"/>
        </w:rPr>
        <w:t>liberdade</w:t>
      </w:r>
      <w:r w:rsidR="008E720C">
        <w:rPr>
          <w:lang w:val="pt-BR"/>
        </w:rPr>
        <w:t xml:space="preserve"> </w:t>
      </w:r>
      <w:r w:rsidR="0070174C">
        <w:rPr>
          <w:lang w:val="pt-BR"/>
        </w:rPr>
        <w:t xml:space="preserve">no regime </w:t>
      </w:r>
      <w:r w:rsidR="0036304D" w:rsidRPr="0070174C">
        <w:rPr>
          <w:lang w:val="pt-BR"/>
        </w:rPr>
        <w:t>sem</w:t>
      </w:r>
      <w:r w:rsidR="00F178AC" w:rsidRPr="0070174C">
        <w:rPr>
          <w:lang w:val="pt-BR"/>
        </w:rPr>
        <w:t>i</w:t>
      </w:r>
      <w:r w:rsidR="0036304D" w:rsidRPr="0070174C">
        <w:rPr>
          <w:lang w:val="pt-BR"/>
        </w:rPr>
        <w:t>aberto</w:t>
      </w:r>
      <w:r w:rsidR="008D6B05">
        <w:rPr>
          <w:lang w:val="pt-BR"/>
        </w:rPr>
        <w:t>,</w:t>
      </w:r>
      <w:r w:rsidR="0036304D" w:rsidRPr="0070174C">
        <w:rPr>
          <w:lang w:val="pt-BR"/>
        </w:rPr>
        <w:t xml:space="preserve"> </w:t>
      </w:r>
      <w:r w:rsidR="00F33E14" w:rsidRPr="0070174C">
        <w:rPr>
          <w:lang w:val="pt-BR"/>
        </w:rPr>
        <w:t>pertencentes</w:t>
      </w:r>
      <w:r w:rsidR="00F178AC" w:rsidRPr="0070174C">
        <w:rPr>
          <w:lang w:val="pt-BR"/>
        </w:rPr>
        <w:t xml:space="preserve"> </w:t>
      </w:r>
      <w:r w:rsidR="00797B78" w:rsidRPr="0070174C">
        <w:rPr>
          <w:lang w:val="pt-BR"/>
        </w:rPr>
        <w:t xml:space="preserve">à </w:t>
      </w:r>
      <w:r w:rsidR="0070174C">
        <w:rPr>
          <w:lang w:val="pt-BR"/>
        </w:rPr>
        <w:t xml:space="preserve">facção </w:t>
      </w:r>
      <w:r w:rsidR="00980FB8" w:rsidRPr="0070174C">
        <w:rPr>
          <w:lang w:val="pt-BR"/>
        </w:rPr>
        <w:t>“</w:t>
      </w:r>
      <w:r w:rsidR="0036304D" w:rsidRPr="0070174C">
        <w:rPr>
          <w:i/>
          <w:iCs/>
          <w:lang w:val="pt-BR"/>
        </w:rPr>
        <w:t>Bonde d</w:t>
      </w:r>
      <w:r w:rsidR="00F178AC" w:rsidRPr="0070174C">
        <w:rPr>
          <w:i/>
          <w:iCs/>
          <w:lang w:val="pt-BR"/>
        </w:rPr>
        <w:t>os 40</w:t>
      </w:r>
      <w:r w:rsidR="00980FB8" w:rsidRPr="0070174C">
        <w:rPr>
          <w:i/>
          <w:iCs/>
          <w:lang w:val="pt-BR"/>
        </w:rPr>
        <w:t>”</w:t>
      </w:r>
      <w:r w:rsidR="008D6B05" w:rsidRPr="008D6B05">
        <w:rPr>
          <w:iCs/>
          <w:lang w:val="pt-BR"/>
        </w:rPr>
        <w:t>,</w:t>
      </w:r>
      <w:r w:rsidR="00F178AC" w:rsidRPr="008D6B05">
        <w:rPr>
          <w:lang w:val="pt-BR"/>
        </w:rPr>
        <w:t xml:space="preserve"> </w:t>
      </w:r>
      <w:r w:rsidR="00CE47B3" w:rsidRPr="0070174C">
        <w:rPr>
          <w:lang w:val="pt-BR"/>
        </w:rPr>
        <w:t>e</w:t>
      </w:r>
      <w:r w:rsidR="008E720C">
        <w:rPr>
          <w:lang w:val="pt-BR"/>
        </w:rPr>
        <w:t xml:space="preserve"> </w:t>
      </w:r>
      <w:r w:rsidR="00400556">
        <w:rPr>
          <w:lang w:val="pt-BR"/>
        </w:rPr>
        <w:t>a</w:t>
      </w:r>
      <w:r w:rsidR="00F178AC" w:rsidRPr="0070174C">
        <w:rPr>
          <w:lang w:val="pt-BR"/>
        </w:rPr>
        <w:t xml:space="preserve">os </w:t>
      </w:r>
      <w:r w:rsidR="0070174C">
        <w:rPr>
          <w:lang w:val="pt-BR"/>
        </w:rPr>
        <w:t>ch</w:t>
      </w:r>
      <w:r w:rsidR="00F178AC" w:rsidRPr="0070174C">
        <w:rPr>
          <w:lang w:val="pt-BR"/>
        </w:rPr>
        <w:t>amados neutros</w:t>
      </w:r>
      <w:r w:rsidR="00AF7AE1" w:rsidRPr="0070174C">
        <w:rPr>
          <w:lang w:val="pt-BR"/>
        </w:rPr>
        <w:t>. De</w:t>
      </w:r>
      <w:r w:rsidR="0070174C" w:rsidRPr="0070174C">
        <w:rPr>
          <w:lang w:val="pt-BR"/>
        </w:rPr>
        <w:t>sses</w:t>
      </w:r>
      <w:r w:rsidR="00F178AC" w:rsidRPr="0070174C">
        <w:rPr>
          <w:lang w:val="pt-BR"/>
        </w:rPr>
        <w:t xml:space="preserve">, menos </w:t>
      </w:r>
      <w:r w:rsidR="00FA7683" w:rsidRPr="0070174C">
        <w:rPr>
          <w:lang w:val="pt-BR"/>
        </w:rPr>
        <w:t xml:space="preserve">da </w:t>
      </w:r>
      <w:r w:rsidR="00F178AC" w:rsidRPr="0070174C">
        <w:rPr>
          <w:lang w:val="pt-BR"/>
        </w:rPr>
        <w:t>m</w:t>
      </w:r>
      <w:r w:rsidR="0070174C">
        <w:rPr>
          <w:lang w:val="pt-BR"/>
        </w:rPr>
        <w:t>e</w:t>
      </w:r>
      <w:r w:rsidR="00F178AC" w:rsidRPr="0070174C">
        <w:rPr>
          <w:lang w:val="pt-BR"/>
        </w:rPr>
        <w:t>tad</w:t>
      </w:r>
      <w:r w:rsidR="0070174C">
        <w:rPr>
          <w:lang w:val="pt-BR"/>
        </w:rPr>
        <w:t>e</w:t>
      </w:r>
      <w:r w:rsidR="0036304D" w:rsidRPr="0070174C">
        <w:rPr>
          <w:lang w:val="pt-BR"/>
        </w:rPr>
        <w:t xml:space="preserve"> </w:t>
      </w:r>
      <w:r w:rsidR="00F178AC" w:rsidRPr="0070174C">
        <w:rPr>
          <w:lang w:val="pt-BR"/>
        </w:rPr>
        <w:t>t</w:t>
      </w:r>
      <w:r w:rsidR="008D6B05">
        <w:rPr>
          <w:lang w:val="pt-BR"/>
        </w:rPr>
        <w:t>e</w:t>
      </w:r>
      <w:r w:rsidR="0070174C">
        <w:rPr>
          <w:lang w:val="pt-BR"/>
        </w:rPr>
        <w:t xml:space="preserve">m </w:t>
      </w:r>
      <w:r w:rsidR="00DB0BD1" w:rsidRPr="0070174C">
        <w:rPr>
          <w:lang w:val="pt-BR"/>
        </w:rPr>
        <w:t>acesso</w:t>
      </w:r>
      <w:r w:rsidR="008E720C">
        <w:rPr>
          <w:lang w:val="pt-BR"/>
        </w:rPr>
        <w:t xml:space="preserve"> </w:t>
      </w:r>
      <w:r w:rsidR="0036304D" w:rsidRPr="0070174C">
        <w:rPr>
          <w:lang w:val="pt-BR"/>
        </w:rPr>
        <w:t xml:space="preserve">a </w:t>
      </w:r>
      <w:r w:rsidR="0070174C">
        <w:rPr>
          <w:lang w:val="pt-BR"/>
        </w:rPr>
        <w:t>trabalho</w:t>
      </w:r>
      <w:r w:rsidR="0036304D" w:rsidRPr="0070174C">
        <w:rPr>
          <w:lang w:val="pt-BR"/>
        </w:rPr>
        <w:t xml:space="preserve">, </w:t>
      </w:r>
      <w:r w:rsidR="00F33E14" w:rsidRPr="0070174C">
        <w:rPr>
          <w:lang w:val="pt-BR"/>
        </w:rPr>
        <w:t>estudo</w:t>
      </w:r>
      <w:r w:rsidR="00F178AC" w:rsidRPr="0070174C">
        <w:rPr>
          <w:lang w:val="pt-BR"/>
        </w:rPr>
        <w:t xml:space="preserve"> </w:t>
      </w:r>
      <w:r w:rsidR="00CE47B3" w:rsidRPr="0070174C">
        <w:rPr>
          <w:lang w:val="pt-BR"/>
        </w:rPr>
        <w:t>e</w:t>
      </w:r>
      <w:r w:rsidR="008E720C">
        <w:rPr>
          <w:lang w:val="pt-BR"/>
        </w:rPr>
        <w:t xml:space="preserve"> </w:t>
      </w:r>
      <w:r w:rsidR="00F33E14" w:rsidRPr="0070174C">
        <w:rPr>
          <w:lang w:val="pt-BR"/>
        </w:rPr>
        <w:t>sa</w:t>
      </w:r>
      <w:r w:rsidR="0070174C">
        <w:rPr>
          <w:lang w:val="pt-BR"/>
        </w:rPr>
        <w:t>ídas temporárias</w:t>
      </w:r>
      <w:r w:rsidR="0036304D" w:rsidRPr="0070174C">
        <w:rPr>
          <w:lang w:val="pt-BR"/>
        </w:rPr>
        <w:t xml:space="preserve">, </w:t>
      </w:r>
      <w:r w:rsidR="0070174C">
        <w:rPr>
          <w:lang w:val="pt-BR"/>
        </w:rPr>
        <w:t xml:space="preserve">e são sujeitos a restrição ao </w:t>
      </w:r>
      <w:r w:rsidR="006407DF" w:rsidRPr="0070174C">
        <w:rPr>
          <w:lang w:val="pt-BR"/>
        </w:rPr>
        <w:t>sol</w:t>
      </w:r>
      <w:r w:rsidR="0036304D" w:rsidRPr="0070174C">
        <w:rPr>
          <w:lang w:val="pt-BR"/>
        </w:rPr>
        <w:t xml:space="preserve">, </w:t>
      </w:r>
      <w:r w:rsidR="0070174C">
        <w:rPr>
          <w:lang w:val="pt-BR"/>
        </w:rPr>
        <w:t xml:space="preserve">o que ocasiona um </w:t>
      </w:r>
      <w:r w:rsidR="00F178AC" w:rsidRPr="0070174C">
        <w:rPr>
          <w:lang w:val="pt-BR"/>
        </w:rPr>
        <w:t>clima de rev</w:t>
      </w:r>
      <w:r w:rsidR="0070174C">
        <w:rPr>
          <w:lang w:val="pt-BR"/>
        </w:rPr>
        <w:t>o</w:t>
      </w:r>
      <w:r w:rsidR="00F178AC" w:rsidRPr="0070174C">
        <w:rPr>
          <w:lang w:val="pt-BR"/>
        </w:rPr>
        <w:t xml:space="preserve">lta constante, </w:t>
      </w:r>
      <w:r w:rsidR="0070174C">
        <w:rPr>
          <w:lang w:val="pt-BR"/>
        </w:rPr>
        <w:t xml:space="preserve">uma vez que não </w:t>
      </w:r>
      <w:r w:rsidR="0036304D" w:rsidRPr="0070174C">
        <w:rPr>
          <w:lang w:val="pt-BR"/>
        </w:rPr>
        <w:t>exist</w:t>
      </w:r>
      <w:r w:rsidR="00AF7AE1" w:rsidRPr="0070174C">
        <w:rPr>
          <w:lang w:val="pt-BR"/>
        </w:rPr>
        <w:t>e</w:t>
      </w:r>
      <w:r w:rsidR="0036304D" w:rsidRPr="0070174C">
        <w:rPr>
          <w:lang w:val="pt-BR"/>
        </w:rPr>
        <w:t xml:space="preserve"> evol</w:t>
      </w:r>
      <w:r w:rsidR="00F178AC" w:rsidRPr="0070174C">
        <w:rPr>
          <w:lang w:val="pt-BR"/>
        </w:rPr>
        <w:t>u</w:t>
      </w:r>
      <w:r w:rsidR="00207FBF" w:rsidRPr="0070174C">
        <w:rPr>
          <w:lang w:val="pt-BR"/>
        </w:rPr>
        <w:t>ção</w:t>
      </w:r>
      <w:r w:rsidR="00F178AC" w:rsidRPr="0070174C">
        <w:rPr>
          <w:lang w:val="pt-BR"/>
        </w:rPr>
        <w:t xml:space="preserve"> </w:t>
      </w:r>
      <w:r w:rsidR="0070174C">
        <w:rPr>
          <w:lang w:val="pt-BR"/>
        </w:rPr>
        <w:t xml:space="preserve">no tratamento dispensado </w:t>
      </w:r>
      <w:r w:rsidR="00DB0BD1" w:rsidRPr="0070174C">
        <w:rPr>
          <w:lang w:val="pt-BR"/>
        </w:rPr>
        <w:t xml:space="preserve">pelo </w:t>
      </w:r>
      <w:r w:rsidR="00FA7683" w:rsidRPr="0070174C">
        <w:rPr>
          <w:lang w:val="pt-BR"/>
        </w:rPr>
        <w:t>Estado</w:t>
      </w:r>
      <w:r w:rsidR="00F178AC" w:rsidRPr="0070174C">
        <w:rPr>
          <w:lang w:val="pt-BR"/>
        </w:rPr>
        <w:t xml:space="preserve">. </w:t>
      </w:r>
      <w:r w:rsidR="00AF7AE1" w:rsidRPr="0070174C">
        <w:rPr>
          <w:lang w:val="pt-BR"/>
        </w:rPr>
        <w:t xml:space="preserve">De </w:t>
      </w:r>
      <w:r w:rsidR="0070174C" w:rsidRPr="0070174C">
        <w:rPr>
          <w:lang w:val="pt-BR"/>
        </w:rPr>
        <w:t xml:space="preserve">fato, alegaram que receber </w:t>
      </w:r>
      <w:r w:rsidR="00F178AC" w:rsidRPr="0070174C">
        <w:rPr>
          <w:lang w:val="pt-BR"/>
        </w:rPr>
        <w:t>trat</w:t>
      </w:r>
      <w:r w:rsidR="0070174C" w:rsidRPr="0070174C">
        <w:rPr>
          <w:lang w:val="pt-BR"/>
        </w:rPr>
        <w:t>ament</w:t>
      </w:r>
      <w:r w:rsidR="00AF7AE1" w:rsidRPr="0070174C">
        <w:rPr>
          <w:lang w:val="pt-BR"/>
        </w:rPr>
        <w:t>os</w:t>
      </w:r>
      <w:r w:rsidR="00F178AC" w:rsidRPr="0070174C">
        <w:rPr>
          <w:lang w:val="pt-BR"/>
        </w:rPr>
        <w:t xml:space="preserve"> verb</w:t>
      </w:r>
      <w:r w:rsidR="00797B78" w:rsidRPr="0070174C">
        <w:rPr>
          <w:lang w:val="pt-BR"/>
        </w:rPr>
        <w:t>ais</w:t>
      </w:r>
      <w:r w:rsidR="008E720C">
        <w:rPr>
          <w:lang w:val="pt-BR"/>
        </w:rPr>
        <w:t xml:space="preserve"> </w:t>
      </w:r>
      <w:r w:rsidR="00F178AC" w:rsidRPr="0070174C">
        <w:rPr>
          <w:lang w:val="pt-BR"/>
        </w:rPr>
        <w:t>abusivo</w:t>
      </w:r>
      <w:r w:rsidR="00AF7AE1" w:rsidRPr="0070174C">
        <w:rPr>
          <w:lang w:val="pt-BR"/>
        </w:rPr>
        <w:t>s</w:t>
      </w:r>
      <w:r w:rsidR="00F178AC" w:rsidRPr="0070174C">
        <w:rPr>
          <w:lang w:val="pt-BR"/>
        </w:rPr>
        <w:t xml:space="preserve"> </w:t>
      </w:r>
      <w:r w:rsidR="00CE47B3" w:rsidRPr="0070174C">
        <w:rPr>
          <w:lang w:val="pt-BR"/>
        </w:rPr>
        <w:t>e</w:t>
      </w:r>
      <w:r w:rsidR="008E720C">
        <w:rPr>
          <w:lang w:val="pt-BR"/>
        </w:rPr>
        <w:t xml:space="preserve"> </w:t>
      </w:r>
      <w:r w:rsidR="0070174C">
        <w:rPr>
          <w:lang w:val="pt-BR"/>
        </w:rPr>
        <w:t xml:space="preserve">o </w:t>
      </w:r>
      <w:r w:rsidR="00F178AC" w:rsidRPr="0070174C">
        <w:rPr>
          <w:lang w:val="pt-BR"/>
        </w:rPr>
        <w:t xml:space="preserve">uso de </w:t>
      </w:r>
      <w:r w:rsidR="008D6B05">
        <w:rPr>
          <w:lang w:val="pt-BR"/>
        </w:rPr>
        <w:t>algemas</w:t>
      </w:r>
      <w:r w:rsidR="00F178AC" w:rsidRPr="0070174C">
        <w:rPr>
          <w:lang w:val="pt-BR"/>
        </w:rPr>
        <w:t xml:space="preserve"> s</w:t>
      </w:r>
      <w:r w:rsidR="0070174C">
        <w:rPr>
          <w:lang w:val="pt-BR"/>
        </w:rPr>
        <w:t xml:space="preserve">ão </w:t>
      </w:r>
      <w:r w:rsidR="00F33E14" w:rsidRPr="0070174C">
        <w:rPr>
          <w:lang w:val="pt-BR"/>
        </w:rPr>
        <w:t>situa</w:t>
      </w:r>
      <w:r w:rsidR="00DB0BD1" w:rsidRPr="0070174C">
        <w:rPr>
          <w:lang w:val="pt-BR"/>
        </w:rPr>
        <w:t>ções</w:t>
      </w:r>
      <w:r w:rsidR="0036304D" w:rsidRPr="0070174C">
        <w:rPr>
          <w:lang w:val="pt-BR"/>
        </w:rPr>
        <w:t xml:space="preserve"> </w:t>
      </w:r>
      <w:r w:rsidR="00555BFF" w:rsidRPr="0070174C">
        <w:rPr>
          <w:lang w:val="pt-BR"/>
        </w:rPr>
        <w:t>comuns</w:t>
      </w:r>
      <w:r w:rsidR="00F178AC" w:rsidRPr="0070174C">
        <w:rPr>
          <w:lang w:val="pt-BR"/>
        </w:rPr>
        <w:t xml:space="preserve">. </w:t>
      </w:r>
      <w:r w:rsidR="0070174C" w:rsidRPr="0070174C">
        <w:rPr>
          <w:lang w:val="pt-BR"/>
        </w:rPr>
        <w:t>O</w:t>
      </w:r>
      <w:r w:rsidR="00F178AC" w:rsidRPr="0070174C">
        <w:rPr>
          <w:lang w:val="pt-BR"/>
        </w:rPr>
        <w:t xml:space="preserve">s presos que </w:t>
      </w:r>
      <w:r w:rsidR="0070174C" w:rsidRPr="0070174C">
        <w:rPr>
          <w:lang w:val="pt-BR"/>
        </w:rPr>
        <w:t>trabalham se queixaram do atraso de at</w:t>
      </w:r>
      <w:r w:rsidR="0070174C">
        <w:rPr>
          <w:lang w:val="pt-BR"/>
        </w:rPr>
        <w:t>é seis meses para receber os salários</w:t>
      </w:r>
      <w:r w:rsidR="0036304D" w:rsidRPr="0070174C">
        <w:rPr>
          <w:lang w:val="pt-BR"/>
        </w:rPr>
        <w:t xml:space="preserve">. </w:t>
      </w:r>
      <w:r w:rsidR="00751927" w:rsidRPr="0070174C">
        <w:rPr>
          <w:lang w:val="pt-BR"/>
        </w:rPr>
        <w:t>I</w:t>
      </w:r>
      <w:r w:rsidR="00F33E14" w:rsidRPr="0070174C">
        <w:rPr>
          <w:lang w:val="pt-BR"/>
        </w:rPr>
        <w:t>nformar</w:t>
      </w:r>
      <w:r w:rsidR="0070174C" w:rsidRPr="0070174C">
        <w:rPr>
          <w:lang w:val="pt-BR"/>
        </w:rPr>
        <w:t xml:space="preserve">am </w:t>
      </w:r>
      <w:r w:rsidR="0036304D" w:rsidRPr="0070174C">
        <w:rPr>
          <w:lang w:val="pt-BR"/>
        </w:rPr>
        <w:t xml:space="preserve">sobre a </w:t>
      </w:r>
      <w:r w:rsidR="006C01DB" w:rsidRPr="0070174C">
        <w:rPr>
          <w:lang w:val="pt-BR"/>
        </w:rPr>
        <w:t>superpopulação</w:t>
      </w:r>
      <w:r w:rsidR="008E720C">
        <w:rPr>
          <w:lang w:val="pt-BR"/>
        </w:rPr>
        <w:t xml:space="preserve"> </w:t>
      </w:r>
      <w:r w:rsidR="00F178AC" w:rsidRPr="0070174C">
        <w:rPr>
          <w:lang w:val="pt-BR"/>
        </w:rPr>
        <w:t>de su</w:t>
      </w:r>
      <w:r w:rsidR="0070174C">
        <w:rPr>
          <w:lang w:val="pt-BR"/>
        </w:rPr>
        <w:t>a</w:t>
      </w:r>
      <w:r w:rsidR="0036304D" w:rsidRPr="0070174C">
        <w:rPr>
          <w:lang w:val="pt-BR"/>
        </w:rPr>
        <w:t xml:space="preserve">s alas, que </w:t>
      </w:r>
      <w:r w:rsidR="0070174C">
        <w:rPr>
          <w:lang w:val="pt-BR"/>
        </w:rPr>
        <w:t xml:space="preserve">abrigam </w:t>
      </w:r>
      <w:r w:rsidR="00F178AC" w:rsidRPr="0070174C">
        <w:rPr>
          <w:lang w:val="pt-BR"/>
        </w:rPr>
        <w:t>130</w:t>
      </w:r>
      <w:r w:rsidR="006C129E" w:rsidRPr="0070174C">
        <w:rPr>
          <w:lang w:val="pt-BR"/>
        </w:rPr>
        <w:t xml:space="preserve"> </w:t>
      </w:r>
      <w:r w:rsidR="00CE47B3" w:rsidRPr="0070174C">
        <w:rPr>
          <w:lang w:val="pt-BR"/>
        </w:rPr>
        <w:t>pessoas</w:t>
      </w:r>
      <w:r w:rsidR="008E720C">
        <w:rPr>
          <w:lang w:val="pt-BR"/>
        </w:rPr>
        <w:t xml:space="preserve"> </w:t>
      </w:r>
      <w:r w:rsidR="00F178AC" w:rsidRPr="0070174C">
        <w:rPr>
          <w:lang w:val="pt-BR"/>
        </w:rPr>
        <w:t>pr</w:t>
      </w:r>
      <w:r w:rsidR="00751927" w:rsidRPr="0070174C">
        <w:rPr>
          <w:lang w:val="pt-BR"/>
        </w:rPr>
        <w:t>ivad</w:t>
      </w:r>
      <w:r w:rsidR="006C129E" w:rsidRPr="0070174C">
        <w:rPr>
          <w:lang w:val="pt-BR"/>
        </w:rPr>
        <w:t>a</w:t>
      </w:r>
      <w:r w:rsidR="00751927" w:rsidRPr="0070174C">
        <w:rPr>
          <w:lang w:val="pt-BR"/>
        </w:rPr>
        <w:t xml:space="preserve">s de </w:t>
      </w:r>
      <w:r w:rsidR="00CE47B3" w:rsidRPr="0070174C">
        <w:rPr>
          <w:lang w:val="pt-BR"/>
        </w:rPr>
        <w:t>liberdade</w:t>
      </w:r>
      <w:r w:rsidR="008E720C">
        <w:rPr>
          <w:lang w:val="pt-BR"/>
        </w:rPr>
        <w:t xml:space="preserve"> </w:t>
      </w:r>
      <w:r w:rsidR="0070174C">
        <w:rPr>
          <w:lang w:val="pt-BR"/>
        </w:rPr>
        <w:t xml:space="preserve">em um espaço </w:t>
      </w:r>
      <w:r w:rsidR="005C6BCC" w:rsidRPr="0070174C">
        <w:rPr>
          <w:lang w:val="pt-BR"/>
        </w:rPr>
        <w:t>com</w:t>
      </w:r>
      <w:r w:rsidR="008E720C">
        <w:rPr>
          <w:lang w:val="pt-BR"/>
        </w:rPr>
        <w:t xml:space="preserve"> </w:t>
      </w:r>
      <w:r w:rsidR="0070174C">
        <w:rPr>
          <w:lang w:val="pt-BR"/>
        </w:rPr>
        <w:t xml:space="preserve">vaga </w:t>
      </w:r>
      <w:r w:rsidR="0036304D" w:rsidRPr="0070174C">
        <w:rPr>
          <w:lang w:val="pt-BR"/>
        </w:rPr>
        <w:t xml:space="preserve">para 80. </w:t>
      </w:r>
      <w:r w:rsidR="00A23718" w:rsidRPr="0070174C">
        <w:rPr>
          <w:lang w:val="pt-BR"/>
        </w:rPr>
        <w:t>Também</w:t>
      </w:r>
      <w:r w:rsidR="008E720C">
        <w:rPr>
          <w:lang w:val="pt-BR"/>
        </w:rPr>
        <w:t xml:space="preserve"> </w:t>
      </w:r>
      <w:r w:rsidR="00F178AC" w:rsidRPr="0070174C">
        <w:rPr>
          <w:lang w:val="pt-BR"/>
        </w:rPr>
        <w:t>o</w:t>
      </w:r>
      <w:r w:rsidR="00F33E14" w:rsidRPr="0070174C">
        <w:rPr>
          <w:lang w:val="pt-BR"/>
        </w:rPr>
        <w:t>bservar</w:t>
      </w:r>
      <w:r w:rsidR="0070174C" w:rsidRPr="0070174C">
        <w:rPr>
          <w:lang w:val="pt-BR"/>
        </w:rPr>
        <w:t xml:space="preserve">am que, depois </w:t>
      </w:r>
      <w:r w:rsidR="00FA7683" w:rsidRPr="0070174C">
        <w:rPr>
          <w:lang w:val="pt-BR"/>
        </w:rPr>
        <w:t xml:space="preserve">da </w:t>
      </w:r>
      <w:r w:rsidR="0036304D" w:rsidRPr="0070174C">
        <w:rPr>
          <w:lang w:val="pt-BR"/>
        </w:rPr>
        <w:t xml:space="preserve">visita </w:t>
      </w:r>
      <w:r w:rsidR="00A23718" w:rsidRPr="0070174C">
        <w:rPr>
          <w:lang w:val="pt-BR"/>
        </w:rPr>
        <w:t xml:space="preserve">da </w:t>
      </w:r>
      <w:r w:rsidR="00FA7683" w:rsidRPr="0070174C">
        <w:rPr>
          <w:lang w:val="pt-BR"/>
        </w:rPr>
        <w:t xml:space="preserve">Comissão </w:t>
      </w:r>
      <w:r w:rsidR="0036304D" w:rsidRPr="0070174C">
        <w:rPr>
          <w:lang w:val="pt-BR"/>
        </w:rPr>
        <w:t>Inte</w:t>
      </w:r>
      <w:r w:rsidR="00F178AC" w:rsidRPr="0070174C">
        <w:rPr>
          <w:lang w:val="pt-BR"/>
        </w:rPr>
        <w:t xml:space="preserve">ramericana de </w:t>
      </w:r>
      <w:r w:rsidR="00207FBF" w:rsidRPr="0070174C">
        <w:rPr>
          <w:lang w:val="pt-BR"/>
        </w:rPr>
        <w:t>Direitos</w:t>
      </w:r>
      <w:r w:rsidR="008E720C">
        <w:rPr>
          <w:lang w:val="pt-BR"/>
        </w:rPr>
        <w:t xml:space="preserve"> </w:t>
      </w:r>
      <w:r w:rsidR="00F178AC" w:rsidRPr="0070174C">
        <w:rPr>
          <w:lang w:val="pt-BR"/>
        </w:rPr>
        <w:t>Humanos</w:t>
      </w:r>
      <w:r w:rsidR="00FB1487">
        <w:rPr>
          <w:lang w:val="pt-BR"/>
        </w:rPr>
        <w:t>,</w:t>
      </w:r>
      <w:r w:rsidR="00F178AC" w:rsidRPr="0070174C">
        <w:rPr>
          <w:lang w:val="pt-BR"/>
        </w:rPr>
        <w:t xml:space="preserve"> e</w:t>
      </w:r>
      <w:r w:rsidR="0070174C">
        <w:rPr>
          <w:lang w:val="pt-BR"/>
        </w:rPr>
        <w:t xml:space="preserve">m </w:t>
      </w:r>
      <w:r w:rsidR="00F178AC" w:rsidRPr="0070174C">
        <w:rPr>
          <w:lang w:val="pt-BR"/>
        </w:rPr>
        <w:t>2018</w:t>
      </w:r>
      <w:r w:rsidR="0070174C">
        <w:rPr>
          <w:lang w:val="pt-BR"/>
        </w:rPr>
        <w:t xml:space="preserve">, a </w:t>
      </w:r>
      <w:r w:rsidR="0036304D" w:rsidRPr="0070174C">
        <w:rPr>
          <w:lang w:val="pt-BR"/>
        </w:rPr>
        <w:t>ala de puni</w:t>
      </w:r>
      <w:r w:rsidR="00DB0BD1" w:rsidRPr="0070174C">
        <w:rPr>
          <w:lang w:val="pt-BR"/>
        </w:rPr>
        <w:t>ções</w:t>
      </w:r>
      <w:r w:rsidR="00F178AC" w:rsidRPr="0070174C">
        <w:rPr>
          <w:lang w:val="pt-BR"/>
        </w:rPr>
        <w:t xml:space="preserve"> e</w:t>
      </w:r>
      <w:r w:rsidR="0070174C">
        <w:rPr>
          <w:lang w:val="pt-BR"/>
        </w:rPr>
        <w:t xml:space="preserve">m isolamento, denominada </w:t>
      </w:r>
      <w:r w:rsidR="00751927" w:rsidRPr="0070174C">
        <w:rPr>
          <w:lang w:val="pt-BR"/>
        </w:rPr>
        <w:t>“</w:t>
      </w:r>
      <w:r w:rsidR="0036304D" w:rsidRPr="0070174C">
        <w:rPr>
          <w:lang w:val="pt-BR"/>
        </w:rPr>
        <w:t xml:space="preserve">90 </w:t>
      </w:r>
      <w:r w:rsidR="00F33E14" w:rsidRPr="0070174C">
        <w:rPr>
          <w:lang w:val="pt-BR"/>
        </w:rPr>
        <w:t>gra</w:t>
      </w:r>
      <w:r w:rsidR="0070174C">
        <w:rPr>
          <w:lang w:val="pt-BR"/>
        </w:rPr>
        <w:t>u</w:t>
      </w:r>
      <w:r w:rsidR="00F33E14" w:rsidRPr="0070174C">
        <w:rPr>
          <w:lang w:val="pt-BR"/>
        </w:rPr>
        <w:t>s</w:t>
      </w:r>
      <w:r w:rsidR="00751927" w:rsidRPr="0070174C">
        <w:rPr>
          <w:lang w:val="pt-BR"/>
        </w:rPr>
        <w:t>”</w:t>
      </w:r>
      <w:r w:rsidR="00F178AC" w:rsidRPr="0070174C">
        <w:rPr>
          <w:lang w:val="pt-BR"/>
        </w:rPr>
        <w:t>, f</w:t>
      </w:r>
      <w:r w:rsidR="0070174C">
        <w:rPr>
          <w:lang w:val="pt-BR"/>
        </w:rPr>
        <w:t xml:space="preserve">oi </w:t>
      </w:r>
      <w:r w:rsidR="0036304D" w:rsidRPr="0070174C">
        <w:rPr>
          <w:lang w:val="pt-BR"/>
        </w:rPr>
        <w:t>desativada.</w:t>
      </w:r>
    </w:p>
    <w:p w14:paraId="59157945" w14:textId="77777777" w:rsidR="0036304D" w:rsidRPr="0070174C" w:rsidRDefault="0036304D" w:rsidP="0036304D">
      <w:pPr>
        <w:pStyle w:val="Prrafodelista"/>
        <w:rPr>
          <w:color w:val="FF0000"/>
          <w:lang w:val="pt-BR"/>
        </w:rPr>
      </w:pPr>
    </w:p>
    <w:p w14:paraId="27DA38DD" w14:textId="4DECC2DC" w:rsidR="0036304D" w:rsidRPr="0070174C" w:rsidRDefault="0070174C" w:rsidP="0036304D">
      <w:pPr>
        <w:pStyle w:val="Prrafodelista"/>
        <w:numPr>
          <w:ilvl w:val="0"/>
          <w:numId w:val="16"/>
        </w:numPr>
        <w:ind w:left="0" w:firstLine="0"/>
        <w:rPr>
          <w:lang w:val="pt-BR"/>
        </w:rPr>
      </w:pPr>
      <w:r>
        <w:rPr>
          <w:lang w:val="pt-BR"/>
        </w:rPr>
        <w:t>A</w:t>
      </w:r>
      <w:r w:rsidR="0036304D" w:rsidRPr="0070174C">
        <w:rPr>
          <w:lang w:val="pt-BR"/>
        </w:rPr>
        <w:t xml:space="preserve"> </w:t>
      </w:r>
      <w:r w:rsidR="009D27DB" w:rsidRPr="00A63F07">
        <w:rPr>
          <w:lang w:val="pt-BR"/>
        </w:rPr>
        <w:t>Unidad</w:t>
      </w:r>
      <w:r w:rsidRPr="00A63F07">
        <w:rPr>
          <w:lang w:val="pt-BR"/>
        </w:rPr>
        <w:t>e</w:t>
      </w:r>
      <w:r w:rsidR="0036304D" w:rsidRPr="0070174C">
        <w:rPr>
          <w:lang w:val="pt-BR"/>
        </w:rPr>
        <w:t xml:space="preserve"> UPRSL3</w:t>
      </w:r>
      <w:r w:rsidR="00D151A0" w:rsidRPr="0070174C">
        <w:rPr>
          <w:lang w:val="pt-BR"/>
        </w:rPr>
        <w:t xml:space="preserve"> </w:t>
      </w:r>
      <w:r>
        <w:rPr>
          <w:lang w:val="pt-BR"/>
        </w:rPr>
        <w:t xml:space="preserve">abriga </w:t>
      </w:r>
      <w:r w:rsidR="00CE47B3" w:rsidRPr="0070174C">
        <w:rPr>
          <w:lang w:val="pt-BR"/>
        </w:rPr>
        <w:t>pessoas</w:t>
      </w:r>
      <w:r w:rsidR="008E720C">
        <w:rPr>
          <w:lang w:val="pt-BR"/>
        </w:rPr>
        <w:t xml:space="preserve"> </w:t>
      </w:r>
      <w:r w:rsidR="00FF1EEA" w:rsidRPr="0070174C">
        <w:rPr>
          <w:lang w:val="pt-BR"/>
        </w:rPr>
        <w:t xml:space="preserve">privadas de </w:t>
      </w:r>
      <w:r w:rsidR="00CE47B3" w:rsidRPr="0070174C">
        <w:rPr>
          <w:lang w:val="pt-BR"/>
        </w:rPr>
        <w:t>liberdade</w:t>
      </w:r>
      <w:r w:rsidR="008E720C">
        <w:rPr>
          <w:lang w:val="pt-BR"/>
        </w:rPr>
        <w:t xml:space="preserve"> </w:t>
      </w:r>
      <w:r w:rsidR="00F33E14" w:rsidRPr="0070174C">
        <w:rPr>
          <w:lang w:val="pt-BR"/>
        </w:rPr>
        <w:t>sup</w:t>
      </w:r>
      <w:r>
        <w:rPr>
          <w:lang w:val="pt-BR"/>
        </w:rPr>
        <w:t>o</w:t>
      </w:r>
      <w:r w:rsidR="00F33E14" w:rsidRPr="0070174C">
        <w:rPr>
          <w:lang w:val="pt-BR"/>
        </w:rPr>
        <w:t>stamente</w:t>
      </w:r>
      <w:r w:rsidR="00680FBF" w:rsidRPr="0070174C">
        <w:rPr>
          <w:lang w:val="pt-BR"/>
        </w:rPr>
        <w:t xml:space="preserve"> </w:t>
      </w:r>
      <w:r w:rsidR="00D151A0" w:rsidRPr="0070174C">
        <w:rPr>
          <w:lang w:val="pt-BR"/>
        </w:rPr>
        <w:t xml:space="preserve">vinculadas </w:t>
      </w:r>
      <w:r w:rsidR="00797B78" w:rsidRPr="0070174C">
        <w:rPr>
          <w:lang w:val="pt-BR"/>
        </w:rPr>
        <w:t xml:space="preserve">à </w:t>
      </w:r>
      <w:r w:rsidR="00680FBF" w:rsidRPr="0070174C">
        <w:rPr>
          <w:lang w:val="pt-BR"/>
        </w:rPr>
        <w:t>organiza</w:t>
      </w:r>
      <w:r w:rsidR="00207FBF" w:rsidRPr="0070174C">
        <w:rPr>
          <w:lang w:val="pt-BR"/>
        </w:rPr>
        <w:t>ção</w:t>
      </w:r>
      <w:r w:rsidR="00680FBF" w:rsidRPr="0070174C">
        <w:rPr>
          <w:lang w:val="pt-BR"/>
        </w:rPr>
        <w:t xml:space="preserve"> Prime</w:t>
      </w:r>
      <w:r>
        <w:rPr>
          <w:lang w:val="pt-BR"/>
        </w:rPr>
        <w:t>i</w:t>
      </w:r>
      <w:r w:rsidR="00680FBF" w:rsidRPr="0070174C">
        <w:rPr>
          <w:lang w:val="pt-BR"/>
        </w:rPr>
        <w:t>r</w:t>
      </w:r>
      <w:r>
        <w:rPr>
          <w:lang w:val="pt-BR"/>
        </w:rPr>
        <w:t>o</w:t>
      </w:r>
      <w:r w:rsidR="0036304D" w:rsidRPr="0070174C">
        <w:rPr>
          <w:lang w:val="pt-BR"/>
        </w:rPr>
        <w:t xml:space="preserve"> Comando </w:t>
      </w:r>
      <w:r w:rsidR="00FA7683" w:rsidRPr="0070174C">
        <w:rPr>
          <w:lang w:val="pt-BR"/>
        </w:rPr>
        <w:t xml:space="preserve">da </w:t>
      </w:r>
      <w:r w:rsidR="00680FBF" w:rsidRPr="0070174C">
        <w:rPr>
          <w:lang w:val="pt-BR"/>
        </w:rPr>
        <w:t>Capital (PCC)</w:t>
      </w:r>
      <w:r w:rsidR="00555BFF" w:rsidRPr="0070174C">
        <w:rPr>
          <w:lang w:val="pt-BR"/>
        </w:rPr>
        <w:t xml:space="preserve"> </w:t>
      </w:r>
      <w:r w:rsidR="00CE47B3" w:rsidRPr="0070174C">
        <w:rPr>
          <w:lang w:val="pt-BR"/>
        </w:rPr>
        <w:t>e</w:t>
      </w:r>
      <w:r w:rsidR="008E720C">
        <w:rPr>
          <w:lang w:val="pt-BR"/>
        </w:rPr>
        <w:t xml:space="preserve"> </w:t>
      </w:r>
      <w:r w:rsidR="00FF1EEA" w:rsidRPr="0070174C">
        <w:rPr>
          <w:lang w:val="pt-BR"/>
        </w:rPr>
        <w:t>t</w:t>
      </w:r>
      <w:r>
        <w:rPr>
          <w:lang w:val="pt-BR"/>
        </w:rPr>
        <w:t xml:space="preserve">em </w:t>
      </w:r>
      <w:r w:rsidR="00F33E14" w:rsidRPr="0070174C">
        <w:rPr>
          <w:lang w:val="pt-BR"/>
        </w:rPr>
        <w:t>instala</w:t>
      </w:r>
      <w:r w:rsidR="00DB0BD1" w:rsidRPr="0070174C">
        <w:rPr>
          <w:lang w:val="pt-BR"/>
        </w:rPr>
        <w:t>ções</w:t>
      </w:r>
      <w:r w:rsidR="0036304D" w:rsidRPr="0070174C">
        <w:rPr>
          <w:lang w:val="pt-BR"/>
        </w:rPr>
        <w:t xml:space="preserve"> </w:t>
      </w:r>
      <w:r w:rsidR="00F33E14" w:rsidRPr="0070174C">
        <w:rPr>
          <w:lang w:val="pt-BR"/>
        </w:rPr>
        <w:t>impr</w:t>
      </w:r>
      <w:r>
        <w:rPr>
          <w:lang w:val="pt-BR"/>
        </w:rPr>
        <w:t xml:space="preserve">óprias para o convívio </w:t>
      </w:r>
      <w:r w:rsidR="00680FBF" w:rsidRPr="0070174C">
        <w:rPr>
          <w:lang w:val="pt-BR"/>
        </w:rPr>
        <w:lastRenderedPageBreak/>
        <w:t xml:space="preserve">humano. </w:t>
      </w:r>
      <w:r>
        <w:rPr>
          <w:lang w:val="pt-BR"/>
        </w:rPr>
        <w:t xml:space="preserve">O acesso aos </w:t>
      </w:r>
      <w:r w:rsidRPr="0070174C">
        <w:rPr>
          <w:lang w:val="pt-BR"/>
        </w:rPr>
        <w:t xml:space="preserve">pavilhões </w:t>
      </w:r>
      <w:r>
        <w:rPr>
          <w:lang w:val="pt-BR"/>
        </w:rPr>
        <w:t xml:space="preserve">é feito </w:t>
      </w:r>
      <w:r w:rsidR="00680FBF" w:rsidRPr="0070174C">
        <w:rPr>
          <w:lang w:val="pt-BR"/>
        </w:rPr>
        <w:t>por peque</w:t>
      </w:r>
      <w:r>
        <w:rPr>
          <w:lang w:val="pt-BR"/>
        </w:rPr>
        <w:t>n</w:t>
      </w:r>
      <w:r w:rsidR="00680FBF" w:rsidRPr="0070174C">
        <w:rPr>
          <w:lang w:val="pt-BR"/>
        </w:rPr>
        <w:t>os corredores</w:t>
      </w:r>
      <w:r>
        <w:rPr>
          <w:lang w:val="pt-BR"/>
        </w:rPr>
        <w:t xml:space="preserve">, nos quais não é possível ver sem </w:t>
      </w:r>
      <w:r w:rsidR="00680FBF" w:rsidRPr="0070174C">
        <w:rPr>
          <w:lang w:val="pt-BR"/>
        </w:rPr>
        <w:t>luz artificial, p</w:t>
      </w:r>
      <w:r>
        <w:rPr>
          <w:lang w:val="pt-BR"/>
        </w:rPr>
        <w:t xml:space="preserve">ois não dispõem </w:t>
      </w:r>
      <w:r w:rsidR="0036304D" w:rsidRPr="0070174C">
        <w:rPr>
          <w:lang w:val="pt-BR"/>
        </w:rPr>
        <w:t xml:space="preserve">de </w:t>
      </w:r>
      <w:r>
        <w:rPr>
          <w:lang w:val="pt-BR"/>
        </w:rPr>
        <w:t xml:space="preserve">janela ou </w:t>
      </w:r>
      <w:r w:rsidR="0036304D" w:rsidRPr="0070174C">
        <w:rPr>
          <w:lang w:val="pt-BR"/>
        </w:rPr>
        <w:t>circula</w:t>
      </w:r>
      <w:r w:rsidR="00207FBF" w:rsidRPr="0070174C">
        <w:rPr>
          <w:lang w:val="pt-BR"/>
        </w:rPr>
        <w:t>ção</w:t>
      </w:r>
      <w:r w:rsidR="0036304D" w:rsidRPr="0070174C">
        <w:rPr>
          <w:lang w:val="pt-BR"/>
        </w:rPr>
        <w:t xml:space="preserve"> de ar</w:t>
      </w:r>
      <w:r w:rsidR="00680FBF" w:rsidRPr="0070174C">
        <w:rPr>
          <w:lang w:val="pt-BR"/>
        </w:rPr>
        <w:t xml:space="preserve"> </w:t>
      </w:r>
      <w:r w:rsidR="00CE47B3" w:rsidRPr="0070174C">
        <w:rPr>
          <w:lang w:val="pt-BR"/>
        </w:rPr>
        <w:t>e</w:t>
      </w:r>
      <w:r w:rsidR="008E720C">
        <w:rPr>
          <w:lang w:val="pt-BR"/>
        </w:rPr>
        <w:t xml:space="preserve"> </w:t>
      </w:r>
      <w:r w:rsidR="00680FBF" w:rsidRPr="0070174C">
        <w:rPr>
          <w:lang w:val="pt-BR"/>
        </w:rPr>
        <w:t xml:space="preserve">luz. </w:t>
      </w:r>
      <w:r w:rsidRPr="0070174C">
        <w:rPr>
          <w:lang w:val="pt-BR"/>
        </w:rPr>
        <w:t xml:space="preserve">O teto é </w:t>
      </w:r>
      <w:r w:rsidR="00F33E14" w:rsidRPr="0070174C">
        <w:rPr>
          <w:lang w:val="pt-BR"/>
        </w:rPr>
        <w:t>rec</w:t>
      </w:r>
      <w:r w:rsidRPr="0070174C">
        <w:rPr>
          <w:lang w:val="pt-BR"/>
        </w:rPr>
        <w:t>o</w:t>
      </w:r>
      <w:r w:rsidR="00F33E14" w:rsidRPr="0070174C">
        <w:rPr>
          <w:lang w:val="pt-BR"/>
        </w:rPr>
        <w:t>berto</w:t>
      </w:r>
      <w:r w:rsidR="00680FBF" w:rsidRPr="0070174C">
        <w:rPr>
          <w:lang w:val="pt-BR"/>
        </w:rPr>
        <w:t xml:space="preserve"> p</w:t>
      </w:r>
      <w:r w:rsidRPr="0070174C">
        <w:rPr>
          <w:lang w:val="pt-BR"/>
        </w:rPr>
        <w:t xml:space="preserve">elo </w:t>
      </w:r>
      <w:r w:rsidR="00680FBF" w:rsidRPr="0070174C">
        <w:rPr>
          <w:lang w:val="pt-BR"/>
        </w:rPr>
        <w:t>material Eternit, como u</w:t>
      </w:r>
      <w:r>
        <w:rPr>
          <w:lang w:val="pt-BR"/>
        </w:rPr>
        <w:t xml:space="preserve">m grande armazém, </w:t>
      </w:r>
      <w:r w:rsidR="00680FBF" w:rsidRPr="0070174C">
        <w:rPr>
          <w:lang w:val="pt-BR"/>
        </w:rPr>
        <w:t>de forma que</w:t>
      </w:r>
      <w:r w:rsidR="00FB1487">
        <w:rPr>
          <w:lang w:val="pt-BR"/>
        </w:rPr>
        <w:t>,</w:t>
      </w:r>
      <w:r w:rsidR="00680FBF" w:rsidRPr="0070174C">
        <w:rPr>
          <w:lang w:val="pt-BR"/>
        </w:rPr>
        <w:t xml:space="preserve"> </w:t>
      </w:r>
      <w:r>
        <w:rPr>
          <w:lang w:val="pt-BR"/>
        </w:rPr>
        <w:t xml:space="preserve">do </w:t>
      </w:r>
      <w:r w:rsidR="00680FBF" w:rsidRPr="0070174C">
        <w:rPr>
          <w:lang w:val="pt-BR"/>
        </w:rPr>
        <w:t xml:space="preserve">interior </w:t>
      </w:r>
      <w:r w:rsidR="00FA7683" w:rsidRPr="0070174C">
        <w:rPr>
          <w:lang w:val="pt-BR"/>
        </w:rPr>
        <w:t xml:space="preserve">da </w:t>
      </w:r>
      <w:r>
        <w:rPr>
          <w:lang w:val="pt-BR"/>
        </w:rPr>
        <w:t>cela</w:t>
      </w:r>
      <w:r w:rsidR="00400556">
        <w:rPr>
          <w:lang w:val="pt-BR"/>
        </w:rPr>
        <w:t>,</w:t>
      </w:r>
      <w:r>
        <w:rPr>
          <w:lang w:val="pt-BR"/>
        </w:rPr>
        <w:t xml:space="preserve"> </w:t>
      </w:r>
      <w:r w:rsidR="00A63F07">
        <w:rPr>
          <w:lang w:val="pt-BR"/>
        </w:rPr>
        <w:t xml:space="preserve">só se veem </w:t>
      </w:r>
      <w:r w:rsidR="00400556">
        <w:rPr>
          <w:lang w:val="pt-BR"/>
        </w:rPr>
        <w:t>fragmentos</w:t>
      </w:r>
      <w:r w:rsidR="00A63F07">
        <w:rPr>
          <w:lang w:val="pt-BR"/>
        </w:rPr>
        <w:t xml:space="preserve"> do </w:t>
      </w:r>
      <w:r w:rsidR="0036304D" w:rsidRPr="0070174C">
        <w:rPr>
          <w:lang w:val="pt-BR"/>
        </w:rPr>
        <w:t>mundo exterior</w:t>
      </w:r>
      <w:r w:rsidR="00400556">
        <w:rPr>
          <w:lang w:val="pt-BR"/>
        </w:rPr>
        <w:t>,</w:t>
      </w:r>
      <w:r w:rsidR="00FF1EEA" w:rsidRPr="0070174C">
        <w:rPr>
          <w:lang w:val="pt-BR"/>
        </w:rPr>
        <w:t xml:space="preserve"> </w:t>
      </w:r>
      <w:r w:rsidR="00CE47B3" w:rsidRPr="0070174C">
        <w:rPr>
          <w:lang w:val="pt-BR"/>
        </w:rPr>
        <w:t xml:space="preserve">e </w:t>
      </w:r>
      <w:r w:rsidR="00400556">
        <w:rPr>
          <w:lang w:val="pt-BR"/>
        </w:rPr>
        <w:t>é impossível</w:t>
      </w:r>
      <w:r w:rsidR="0036304D" w:rsidRPr="0070174C">
        <w:rPr>
          <w:lang w:val="pt-BR"/>
        </w:rPr>
        <w:t xml:space="preserve"> a </w:t>
      </w:r>
      <w:r w:rsidR="00F33E14" w:rsidRPr="0070174C">
        <w:rPr>
          <w:lang w:val="pt-BR"/>
        </w:rPr>
        <w:t>exist</w:t>
      </w:r>
      <w:r>
        <w:rPr>
          <w:lang w:val="pt-BR"/>
        </w:rPr>
        <w:t>ê</w:t>
      </w:r>
      <w:r w:rsidR="00F33E14" w:rsidRPr="0070174C">
        <w:rPr>
          <w:lang w:val="pt-BR"/>
        </w:rPr>
        <w:t>ncia</w:t>
      </w:r>
      <w:r w:rsidR="0036304D" w:rsidRPr="0070174C">
        <w:rPr>
          <w:lang w:val="pt-BR"/>
        </w:rPr>
        <w:t xml:space="preserve"> de </w:t>
      </w:r>
      <w:r w:rsidR="00F33E14" w:rsidRPr="0070174C">
        <w:rPr>
          <w:lang w:val="pt-BR"/>
        </w:rPr>
        <w:t>corrente</w:t>
      </w:r>
      <w:r w:rsidR="0036304D" w:rsidRPr="0070174C">
        <w:rPr>
          <w:lang w:val="pt-BR"/>
        </w:rPr>
        <w:t xml:space="preserve"> de ar</w:t>
      </w:r>
      <w:r w:rsidR="00680FBF" w:rsidRPr="0070174C">
        <w:rPr>
          <w:lang w:val="pt-BR"/>
        </w:rPr>
        <w:t xml:space="preserve">. </w:t>
      </w:r>
      <w:r w:rsidR="005E7513" w:rsidRPr="0070174C">
        <w:rPr>
          <w:lang w:val="pt-BR"/>
        </w:rPr>
        <w:t>Destacar</w:t>
      </w:r>
      <w:r w:rsidRPr="0070174C">
        <w:rPr>
          <w:lang w:val="pt-BR"/>
        </w:rPr>
        <w:t xml:space="preserve">am que não </w:t>
      </w:r>
      <w:r>
        <w:rPr>
          <w:lang w:val="pt-BR"/>
        </w:rPr>
        <w:t xml:space="preserve">há possibilidade </w:t>
      </w:r>
      <w:r w:rsidR="00680FBF" w:rsidRPr="0070174C">
        <w:rPr>
          <w:lang w:val="pt-BR"/>
        </w:rPr>
        <w:t xml:space="preserve">de </w:t>
      </w:r>
      <w:r>
        <w:rPr>
          <w:lang w:val="pt-BR"/>
        </w:rPr>
        <w:t xml:space="preserve">melhora da unidade por meio </w:t>
      </w:r>
      <w:r w:rsidR="00680FBF" w:rsidRPr="0070174C">
        <w:rPr>
          <w:lang w:val="pt-BR"/>
        </w:rPr>
        <w:t xml:space="preserve">de reformas, </w:t>
      </w:r>
      <w:r>
        <w:rPr>
          <w:lang w:val="pt-BR"/>
        </w:rPr>
        <w:t xml:space="preserve">menos ainda mediante a </w:t>
      </w:r>
      <w:r w:rsidR="005C6BCC" w:rsidRPr="0070174C">
        <w:rPr>
          <w:lang w:val="pt-BR"/>
        </w:rPr>
        <w:t>construção</w:t>
      </w:r>
      <w:r w:rsidR="008E720C">
        <w:rPr>
          <w:lang w:val="pt-BR"/>
        </w:rPr>
        <w:t xml:space="preserve"> </w:t>
      </w:r>
      <w:r w:rsidR="00680FBF" w:rsidRPr="0070174C">
        <w:rPr>
          <w:lang w:val="pt-BR"/>
        </w:rPr>
        <w:t xml:space="preserve">de </w:t>
      </w:r>
      <w:r w:rsidR="00400556">
        <w:rPr>
          <w:lang w:val="pt-BR"/>
        </w:rPr>
        <w:t xml:space="preserve">mais </w:t>
      </w:r>
      <w:r w:rsidR="00680FBF" w:rsidRPr="0070174C">
        <w:rPr>
          <w:lang w:val="pt-BR"/>
        </w:rPr>
        <w:t>u</w:t>
      </w:r>
      <w:r>
        <w:rPr>
          <w:lang w:val="pt-BR"/>
        </w:rPr>
        <w:t xml:space="preserve">m andar nos beliches já </w:t>
      </w:r>
      <w:r w:rsidR="0036304D" w:rsidRPr="0070174C">
        <w:rPr>
          <w:lang w:val="pt-BR"/>
        </w:rPr>
        <w:t xml:space="preserve">existentes. </w:t>
      </w:r>
      <w:r w:rsidR="00A23718" w:rsidRPr="0070174C">
        <w:rPr>
          <w:lang w:val="pt-BR"/>
        </w:rPr>
        <w:t>Também</w:t>
      </w:r>
      <w:r w:rsidR="008E720C">
        <w:rPr>
          <w:lang w:val="pt-BR"/>
        </w:rPr>
        <w:t xml:space="preserve"> </w:t>
      </w:r>
      <w:r w:rsidR="00680FBF" w:rsidRPr="0070174C">
        <w:rPr>
          <w:lang w:val="pt-BR"/>
        </w:rPr>
        <w:t>a</w:t>
      </w:r>
      <w:r w:rsidR="00F33E14" w:rsidRPr="0070174C">
        <w:rPr>
          <w:lang w:val="pt-BR"/>
        </w:rPr>
        <w:t>lertar</w:t>
      </w:r>
      <w:r w:rsidRPr="0070174C">
        <w:rPr>
          <w:lang w:val="pt-BR"/>
        </w:rPr>
        <w:t xml:space="preserve">am sobre o fato de que a </w:t>
      </w:r>
      <w:r w:rsidR="009D27DB" w:rsidRPr="0070174C">
        <w:rPr>
          <w:lang w:val="pt-BR"/>
        </w:rPr>
        <w:t>unidad</w:t>
      </w:r>
      <w:r w:rsidRPr="0070174C">
        <w:rPr>
          <w:lang w:val="pt-BR"/>
        </w:rPr>
        <w:t>e</w:t>
      </w:r>
      <w:r w:rsidR="0036304D" w:rsidRPr="0070174C">
        <w:rPr>
          <w:lang w:val="pt-BR"/>
        </w:rPr>
        <w:t xml:space="preserve"> </w:t>
      </w:r>
      <w:r w:rsidR="00680FBF" w:rsidRPr="0070174C">
        <w:rPr>
          <w:lang w:val="pt-BR"/>
        </w:rPr>
        <w:t>se enc</w:t>
      </w:r>
      <w:r>
        <w:rPr>
          <w:lang w:val="pt-BR"/>
        </w:rPr>
        <w:t>o</w:t>
      </w:r>
      <w:r w:rsidR="00680FBF" w:rsidRPr="0070174C">
        <w:rPr>
          <w:lang w:val="pt-BR"/>
        </w:rPr>
        <w:t>ntra</w:t>
      </w:r>
      <w:r w:rsidR="0036304D" w:rsidRPr="0070174C">
        <w:rPr>
          <w:lang w:val="pt-BR"/>
        </w:rPr>
        <w:t xml:space="preserve"> abandonada </w:t>
      </w:r>
      <w:r w:rsidR="00680FBF" w:rsidRPr="0070174C">
        <w:rPr>
          <w:lang w:val="pt-BR"/>
        </w:rPr>
        <w:t>p</w:t>
      </w:r>
      <w:r>
        <w:rPr>
          <w:lang w:val="pt-BR"/>
        </w:rPr>
        <w:t xml:space="preserve">elos órgãos do </w:t>
      </w:r>
      <w:r w:rsidR="0036304D" w:rsidRPr="0070174C">
        <w:rPr>
          <w:lang w:val="pt-BR"/>
        </w:rPr>
        <w:t xml:space="preserve">sistema de </w:t>
      </w:r>
      <w:r w:rsidR="00BF3A60">
        <w:rPr>
          <w:lang w:val="pt-BR"/>
        </w:rPr>
        <w:t>justiça</w:t>
      </w:r>
      <w:r w:rsidR="008E720C">
        <w:rPr>
          <w:lang w:val="pt-BR"/>
        </w:rPr>
        <w:t xml:space="preserve"> </w:t>
      </w:r>
      <w:r w:rsidR="00680FBF" w:rsidRPr="0070174C">
        <w:rPr>
          <w:lang w:val="pt-BR"/>
        </w:rPr>
        <w:t xml:space="preserve">local, </w:t>
      </w:r>
      <w:r w:rsidR="00BF3A60">
        <w:rPr>
          <w:lang w:val="pt-BR"/>
        </w:rPr>
        <w:t xml:space="preserve">já que nela não há divisão </w:t>
      </w:r>
      <w:r w:rsidR="0036304D" w:rsidRPr="0070174C">
        <w:rPr>
          <w:lang w:val="pt-BR"/>
        </w:rPr>
        <w:t xml:space="preserve">por </w:t>
      </w:r>
      <w:r w:rsidR="00680FBF" w:rsidRPr="0070174C">
        <w:rPr>
          <w:lang w:val="pt-BR"/>
        </w:rPr>
        <w:t>reg</w:t>
      </w:r>
      <w:r w:rsidR="00BF3A60">
        <w:rPr>
          <w:lang w:val="pt-BR"/>
        </w:rPr>
        <w:t>i</w:t>
      </w:r>
      <w:r w:rsidR="00680FBF" w:rsidRPr="0070174C">
        <w:rPr>
          <w:lang w:val="pt-BR"/>
        </w:rPr>
        <w:t>me</w:t>
      </w:r>
      <w:r w:rsidR="0036304D" w:rsidRPr="0070174C">
        <w:rPr>
          <w:lang w:val="pt-BR"/>
        </w:rPr>
        <w:t xml:space="preserve"> d</w:t>
      </w:r>
      <w:r w:rsidR="00680FBF" w:rsidRPr="0070174C">
        <w:rPr>
          <w:lang w:val="pt-BR"/>
        </w:rPr>
        <w:t xml:space="preserve">e </w:t>
      </w:r>
      <w:r w:rsidR="00A23718" w:rsidRPr="0070174C">
        <w:rPr>
          <w:lang w:val="pt-BR"/>
        </w:rPr>
        <w:t>prisão</w:t>
      </w:r>
      <w:r w:rsidR="00680FBF" w:rsidRPr="0070174C">
        <w:rPr>
          <w:lang w:val="pt-BR"/>
        </w:rPr>
        <w:t xml:space="preserve">, </w:t>
      </w:r>
      <w:r w:rsidR="00BF3A60">
        <w:rPr>
          <w:lang w:val="pt-BR"/>
        </w:rPr>
        <w:t xml:space="preserve">razão pela qual se encontram </w:t>
      </w:r>
      <w:r w:rsidR="00680FBF" w:rsidRPr="0070174C">
        <w:rPr>
          <w:lang w:val="pt-BR"/>
        </w:rPr>
        <w:t>junt</w:t>
      </w:r>
      <w:r w:rsidR="008430ED" w:rsidRPr="0070174C">
        <w:rPr>
          <w:lang w:val="pt-BR"/>
        </w:rPr>
        <w:t>a</w:t>
      </w:r>
      <w:r w:rsidR="00680FBF" w:rsidRPr="0070174C">
        <w:rPr>
          <w:lang w:val="pt-BR"/>
        </w:rPr>
        <w:t xml:space="preserve">s </w:t>
      </w:r>
      <w:r w:rsidR="00CE47B3" w:rsidRPr="0070174C">
        <w:rPr>
          <w:lang w:val="pt-BR"/>
        </w:rPr>
        <w:t>pessoas</w:t>
      </w:r>
      <w:r w:rsidR="008E720C">
        <w:rPr>
          <w:lang w:val="pt-BR"/>
        </w:rPr>
        <w:t xml:space="preserve"> </w:t>
      </w:r>
      <w:r w:rsidR="008430ED" w:rsidRPr="0070174C">
        <w:rPr>
          <w:lang w:val="pt-BR"/>
        </w:rPr>
        <w:t xml:space="preserve">privadas de </w:t>
      </w:r>
      <w:r w:rsidR="00CE47B3" w:rsidRPr="0070174C">
        <w:rPr>
          <w:lang w:val="pt-BR"/>
        </w:rPr>
        <w:t>liberdade</w:t>
      </w:r>
      <w:r w:rsidR="008E720C">
        <w:rPr>
          <w:lang w:val="pt-BR"/>
        </w:rPr>
        <w:t xml:space="preserve"> </w:t>
      </w:r>
      <w:r w:rsidR="00BF3A60">
        <w:rPr>
          <w:lang w:val="pt-BR"/>
        </w:rPr>
        <w:t xml:space="preserve">em prisão provisória, </w:t>
      </w:r>
      <w:r w:rsidR="003F33AD">
        <w:rPr>
          <w:lang w:val="pt-BR"/>
        </w:rPr>
        <w:t xml:space="preserve">e </w:t>
      </w:r>
      <w:r w:rsidR="00BF3A60">
        <w:rPr>
          <w:lang w:val="pt-BR"/>
        </w:rPr>
        <w:t>em regime fechado e semiaberto</w:t>
      </w:r>
      <w:r w:rsidR="0036304D" w:rsidRPr="0070174C">
        <w:rPr>
          <w:lang w:val="pt-BR"/>
        </w:rPr>
        <w:t xml:space="preserve">. </w:t>
      </w:r>
    </w:p>
    <w:p w14:paraId="79C4463B" w14:textId="77777777" w:rsidR="0036304D" w:rsidRPr="0070174C" w:rsidRDefault="0036304D" w:rsidP="0036304D">
      <w:pPr>
        <w:pStyle w:val="Prrafodelista"/>
        <w:rPr>
          <w:lang w:val="pt-BR"/>
        </w:rPr>
      </w:pPr>
    </w:p>
    <w:p w14:paraId="79C73E5D" w14:textId="0A9A2723" w:rsidR="0036304D" w:rsidRPr="00BF3A60" w:rsidRDefault="00BF3A60" w:rsidP="0036304D">
      <w:pPr>
        <w:pStyle w:val="Prrafodelista"/>
        <w:numPr>
          <w:ilvl w:val="0"/>
          <w:numId w:val="16"/>
        </w:numPr>
        <w:ind w:left="0" w:firstLine="0"/>
        <w:rPr>
          <w:lang w:val="pt-BR"/>
        </w:rPr>
      </w:pPr>
      <w:r w:rsidRPr="00BF3A60">
        <w:rPr>
          <w:lang w:val="pt-BR"/>
        </w:rPr>
        <w:t>A</w:t>
      </w:r>
      <w:r>
        <w:rPr>
          <w:lang w:val="pt-BR"/>
        </w:rPr>
        <w:t xml:space="preserve"> mesma situação de não separação dos internos segundo o regime de cumprimento de pena foi </w:t>
      </w:r>
      <w:r w:rsidR="00A63F07">
        <w:rPr>
          <w:lang w:val="pt-BR"/>
        </w:rPr>
        <w:t>constatada</w:t>
      </w:r>
      <w:r>
        <w:rPr>
          <w:lang w:val="pt-BR"/>
        </w:rPr>
        <w:t xml:space="preserve"> na </w:t>
      </w:r>
      <w:r w:rsidR="0036304D" w:rsidRPr="00BF3A60">
        <w:rPr>
          <w:lang w:val="pt-BR"/>
        </w:rPr>
        <w:t>UPRSL 5</w:t>
      </w:r>
      <w:r w:rsidR="00680FBF" w:rsidRPr="00BF3A60">
        <w:rPr>
          <w:lang w:val="pt-BR"/>
        </w:rPr>
        <w:t>. Registrar</w:t>
      </w:r>
      <w:r w:rsidRPr="00BF3A60">
        <w:rPr>
          <w:lang w:val="pt-BR"/>
        </w:rPr>
        <w:t xml:space="preserve">am que a </w:t>
      </w:r>
      <w:r w:rsidR="0036304D" w:rsidRPr="00BF3A60">
        <w:rPr>
          <w:lang w:val="pt-BR"/>
        </w:rPr>
        <w:t>estru</w:t>
      </w:r>
      <w:r w:rsidR="00680FBF" w:rsidRPr="00BF3A60">
        <w:rPr>
          <w:lang w:val="pt-BR"/>
        </w:rPr>
        <w:t xml:space="preserve">tura </w:t>
      </w:r>
      <w:r w:rsidRPr="00BF3A60">
        <w:rPr>
          <w:lang w:val="pt-BR"/>
        </w:rPr>
        <w:t>é prec</w:t>
      </w:r>
      <w:r>
        <w:rPr>
          <w:lang w:val="pt-BR"/>
        </w:rPr>
        <w:t xml:space="preserve">ária, sem espaço aberto para a convivência dos </w:t>
      </w:r>
      <w:r w:rsidR="00680FBF" w:rsidRPr="00BF3A60">
        <w:rPr>
          <w:lang w:val="pt-BR"/>
        </w:rPr>
        <w:t>pr</w:t>
      </w:r>
      <w:r w:rsidR="008430ED" w:rsidRPr="00BF3A60">
        <w:rPr>
          <w:lang w:val="pt-BR"/>
        </w:rPr>
        <w:t xml:space="preserve">ivados de </w:t>
      </w:r>
      <w:r w:rsidR="00CE47B3" w:rsidRPr="00BF3A60">
        <w:rPr>
          <w:lang w:val="pt-BR"/>
        </w:rPr>
        <w:t>liberdade</w:t>
      </w:r>
      <w:r w:rsidR="00A63F07">
        <w:rPr>
          <w:lang w:val="pt-BR"/>
        </w:rPr>
        <w:t>,</w:t>
      </w:r>
      <w:r w:rsidR="008E720C">
        <w:rPr>
          <w:lang w:val="pt-BR"/>
        </w:rPr>
        <w:t xml:space="preserve"> </w:t>
      </w:r>
      <w:r>
        <w:rPr>
          <w:lang w:val="pt-BR"/>
        </w:rPr>
        <w:t xml:space="preserve">ou visitas, e que as saídas </w:t>
      </w:r>
      <w:r w:rsidR="006407DF" w:rsidRPr="00BF3A60">
        <w:rPr>
          <w:lang w:val="pt-BR"/>
        </w:rPr>
        <w:t xml:space="preserve">para tomar sol </w:t>
      </w:r>
      <w:r>
        <w:rPr>
          <w:lang w:val="pt-BR"/>
        </w:rPr>
        <w:t>são pouco frequentes</w:t>
      </w:r>
      <w:r w:rsidR="008430ED" w:rsidRPr="00BF3A60">
        <w:rPr>
          <w:lang w:val="pt-BR"/>
        </w:rPr>
        <w:t xml:space="preserve">. </w:t>
      </w:r>
      <w:r w:rsidRPr="00BF3A60">
        <w:rPr>
          <w:lang w:val="pt-BR"/>
        </w:rPr>
        <w:t>Isso apesar de não haver not</w:t>
      </w:r>
      <w:r>
        <w:rPr>
          <w:lang w:val="pt-BR"/>
        </w:rPr>
        <w:t xml:space="preserve">ícias de animosidade entre os </w:t>
      </w:r>
      <w:r w:rsidR="0036304D" w:rsidRPr="00BF3A60">
        <w:rPr>
          <w:lang w:val="pt-BR"/>
        </w:rPr>
        <w:t xml:space="preserve">diferentes </w:t>
      </w:r>
      <w:r>
        <w:rPr>
          <w:lang w:val="pt-BR"/>
        </w:rPr>
        <w:t>pavilhões</w:t>
      </w:r>
      <w:r w:rsidR="0036304D" w:rsidRPr="00BF3A60">
        <w:rPr>
          <w:lang w:val="pt-BR"/>
        </w:rPr>
        <w:t>,</w:t>
      </w:r>
      <w:r w:rsidR="008430ED" w:rsidRPr="00BF3A60">
        <w:rPr>
          <w:lang w:val="pt-BR"/>
        </w:rPr>
        <w:t xml:space="preserve"> </w:t>
      </w:r>
      <w:r>
        <w:rPr>
          <w:lang w:val="pt-BR"/>
        </w:rPr>
        <w:t xml:space="preserve">inclusive </w:t>
      </w:r>
      <w:r w:rsidR="00532F35" w:rsidRPr="00BF3A60">
        <w:rPr>
          <w:lang w:val="pt-BR"/>
        </w:rPr>
        <w:t>considerando que</w:t>
      </w:r>
      <w:r w:rsidR="0036304D" w:rsidRPr="00BF3A60">
        <w:rPr>
          <w:lang w:val="pt-BR"/>
        </w:rPr>
        <w:t xml:space="preserve"> </w:t>
      </w:r>
      <w:r w:rsidR="00D151A0" w:rsidRPr="00BF3A60">
        <w:rPr>
          <w:lang w:val="pt-BR"/>
        </w:rPr>
        <w:t>n</w:t>
      </w:r>
      <w:r>
        <w:rPr>
          <w:lang w:val="pt-BR"/>
        </w:rPr>
        <w:t>es</w:t>
      </w:r>
      <w:r w:rsidR="00D151A0" w:rsidRPr="00BF3A60">
        <w:rPr>
          <w:lang w:val="pt-BR"/>
        </w:rPr>
        <w:t xml:space="preserve">sa </w:t>
      </w:r>
      <w:r>
        <w:rPr>
          <w:lang w:val="pt-BR"/>
        </w:rPr>
        <w:t>unidade</w:t>
      </w:r>
      <w:r w:rsidR="008E720C">
        <w:rPr>
          <w:lang w:val="pt-BR"/>
        </w:rPr>
        <w:t xml:space="preserve"> </w:t>
      </w:r>
      <w:r w:rsidR="0036304D" w:rsidRPr="00BF3A60">
        <w:rPr>
          <w:lang w:val="pt-BR"/>
        </w:rPr>
        <w:t xml:space="preserve">se </w:t>
      </w:r>
      <w:r>
        <w:rPr>
          <w:lang w:val="pt-BR"/>
        </w:rPr>
        <w:t>encontram</w:t>
      </w:r>
      <w:r w:rsidR="0036304D" w:rsidRPr="00BF3A60">
        <w:rPr>
          <w:lang w:val="pt-BR"/>
        </w:rPr>
        <w:t xml:space="preserve"> presos pertenc</w:t>
      </w:r>
      <w:r w:rsidR="00680FBF" w:rsidRPr="00BF3A60">
        <w:rPr>
          <w:lang w:val="pt-BR"/>
        </w:rPr>
        <w:t xml:space="preserve">entes </w:t>
      </w:r>
      <w:r w:rsidR="00797B78" w:rsidRPr="00BF3A60">
        <w:rPr>
          <w:lang w:val="pt-BR"/>
        </w:rPr>
        <w:t xml:space="preserve">à </w:t>
      </w:r>
      <w:r>
        <w:rPr>
          <w:lang w:val="pt-BR"/>
        </w:rPr>
        <w:t xml:space="preserve">facção criminosa </w:t>
      </w:r>
      <w:r w:rsidR="008430ED" w:rsidRPr="00BF3A60">
        <w:rPr>
          <w:lang w:val="pt-BR"/>
        </w:rPr>
        <w:t>“</w:t>
      </w:r>
      <w:r w:rsidR="0036304D" w:rsidRPr="00BF3A60">
        <w:rPr>
          <w:lang w:val="pt-BR"/>
        </w:rPr>
        <w:t xml:space="preserve">Comando </w:t>
      </w:r>
      <w:r w:rsidR="00DA6EDB" w:rsidRPr="00BF3A60">
        <w:rPr>
          <w:lang w:val="pt-BR"/>
        </w:rPr>
        <w:t>Vermelho</w:t>
      </w:r>
      <w:r w:rsidR="008430ED" w:rsidRPr="00BF3A60">
        <w:rPr>
          <w:lang w:val="pt-BR"/>
        </w:rPr>
        <w:t>”</w:t>
      </w:r>
      <w:r w:rsidR="00680FBF" w:rsidRPr="00BF3A60">
        <w:rPr>
          <w:lang w:val="pt-BR"/>
        </w:rPr>
        <w:t xml:space="preserve">. </w:t>
      </w:r>
      <w:r>
        <w:rPr>
          <w:lang w:val="pt-BR"/>
        </w:rPr>
        <w:t xml:space="preserve">Os detentos são mantidos </w:t>
      </w:r>
      <w:r w:rsidR="00B12368" w:rsidRPr="00BF3A60">
        <w:rPr>
          <w:lang w:val="pt-BR"/>
        </w:rPr>
        <w:t xml:space="preserve">amontoados </w:t>
      </w:r>
      <w:r w:rsidR="00632DFB">
        <w:rPr>
          <w:lang w:val="pt-BR"/>
        </w:rPr>
        <w:t xml:space="preserve">em </w:t>
      </w:r>
      <w:r w:rsidR="005C6BCC" w:rsidRPr="00BF3A60">
        <w:rPr>
          <w:lang w:val="pt-BR"/>
        </w:rPr>
        <w:t>celas</w:t>
      </w:r>
      <w:r w:rsidR="008E720C">
        <w:rPr>
          <w:lang w:val="pt-BR"/>
        </w:rPr>
        <w:t xml:space="preserve"> </w:t>
      </w:r>
      <w:r w:rsidR="009B4EFD" w:rsidRPr="00BF3A60">
        <w:rPr>
          <w:lang w:val="pt-BR"/>
        </w:rPr>
        <w:t>s</w:t>
      </w:r>
      <w:r w:rsidRPr="00BF3A60">
        <w:rPr>
          <w:lang w:val="pt-BR"/>
        </w:rPr>
        <w:t xml:space="preserve">em </w:t>
      </w:r>
      <w:r w:rsidR="0036304D" w:rsidRPr="00BF3A60">
        <w:rPr>
          <w:lang w:val="pt-BR"/>
        </w:rPr>
        <w:t>ventila</w:t>
      </w:r>
      <w:r w:rsidR="00207FBF" w:rsidRPr="00BF3A60">
        <w:rPr>
          <w:lang w:val="pt-BR"/>
        </w:rPr>
        <w:t>ção</w:t>
      </w:r>
      <w:r w:rsidR="0036304D" w:rsidRPr="00BF3A60">
        <w:rPr>
          <w:lang w:val="pt-BR"/>
        </w:rPr>
        <w:t>.</w:t>
      </w:r>
      <w:r w:rsidR="00C227C8" w:rsidRPr="00BF3A60">
        <w:rPr>
          <w:b/>
          <w:lang w:val="pt-BR"/>
        </w:rPr>
        <w:t xml:space="preserve"> </w:t>
      </w:r>
      <w:r w:rsidR="00BF421F" w:rsidRPr="00BF3A60">
        <w:rPr>
          <w:lang w:val="pt-BR"/>
        </w:rPr>
        <w:t>Res</w:t>
      </w:r>
      <w:r w:rsidRPr="00BF3A60">
        <w:rPr>
          <w:lang w:val="pt-BR"/>
        </w:rPr>
        <w:t>s</w:t>
      </w:r>
      <w:r w:rsidR="00BF421F" w:rsidRPr="00BF3A60">
        <w:rPr>
          <w:lang w:val="pt-BR"/>
        </w:rPr>
        <w:t>altar</w:t>
      </w:r>
      <w:r w:rsidRPr="00BF3A60">
        <w:rPr>
          <w:lang w:val="pt-BR"/>
        </w:rPr>
        <w:t xml:space="preserve">am que, na </w:t>
      </w:r>
      <w:r w:rsidR="00BF421F" w:rsidRPr="00BF3A60">
        <w:rPr>
          <w:lang w:val="pt-BR"/>
        </w:rPr>
        <w:t>UPRSL 6, antigo Centro de Deten</w:t>
      </w:r>
      <w:r w:rsidR="00207FBF" w:rsidRPr="00BF3A60">
        <w:rPr>
          <w:lang w:val="pt-BR"/>
        </w:rPr>
        <w:t>ção</w:t>
      </w:r>
      <w:r w:rsidR="00BF421F" w:rsidRPr="00BF3A60">
        <w:rPr>
          <w:lang w:val="pt-BR"/>
        </w:rPr>
        <w:t xml:space="preserve"> Provis</w:t>
      </w:r>
      <w:r>
        <w:rPr>
          <w:lang w:val="pt-BR"/>
        </w:rPr>
        <w:t>ória</w:t>
      </w:r>
      <w:r w:rsidR="00BF421F" w:rsidRPr="00BF3A60">
        <w:rPr>
          <w:lang w:val="pt-BR"/>
        </w:rPr>
        <w:t xml:space="preserve">, a </w:t>
      </w:r>
      <w:r>
        <w:rPr>
          <w:lang w:val="pt-BR"/>
        </w:rPr>
        <w:t xml:space="preserve">maioria </w:t>
      </w:r>
      <w:r w:rsidR="00CE47B3" w:rsidRPr="00BF3A60">
        <w:rPr>
          <w:lang w:val="pt-BR"/>
        </w:rPr>
        <w:t>das pessoas</w:t>
      </w:r>
      <w:r w:rsidR="008E720C">
        <w:rPr>
          <w:lang w:val="pt-BR"/>
        </w:rPr>
        <w:t xml:space="preserve"> </w:t>
      </w:r>
      <w:r w:rsidR="00BF421F" w:rsidRPr="00BF3A60">
        <w:rPr>
          <w:lang w:val="pt-BR"/>
        </w:rPr>
        <w:t xml:space="preserve">privadas de </w:t>
      </w:r>
      <w:r w:rsidR="00CE47B3" w:rsidRPr="00BF3A60">
        <w:rPr>
          <w:lang w:val="pt-BR"/>
        </w:rPr>
        <w:t>liberdade</w:t>
      </w:r>
      <w:r w:rsidR="008E720C">
        <w:rPr>
          <w:lang w:val="pt-BR"/>
        </w:rPr>
        <w:t xml:space="preserve"> </w:t>
      </w:r>
      <w:r>
        <w:rPr>
          <w:lang w:val="pt-BR"/>
        </w:rPr>
        <w:t xml:space="preserve">dorme no chão, às vezes sem colchão ou em beliches </w:t>
      </w:r>
      <w:r w:rsidR="00BF421F" w:rsidRPr="00BF3A60">
        <w:rPr>
          <w:lang w:val="pt-BR"/>
        </w:rPr>
        <w:t xml:space="preserve">de concreto </w:t>
      </w:r>
      <w:r>
        <w:rPr>
          <w:lang w:val="pt-BR"/>
        </w:rPr>
        <w:t>quebrados</w:t>
      </w:r>
      <w:r w:rsidR="00BF421F" w:rsidRPr="00BF3A60">
        <w:rPr>
          <w:lang w:val="pt-BR"/>
        </w:rPr>
        <w:t>.</w:t>
      </w:r>
    </w:p>
    <w:p w14:paraId="6BB07C94" w14:textId="77777777" w:rsidR="0036304D" w:rsidRPr="00BF3A60" w:rsidRDefault="0036304D" w:rsidP="0036304D">
      <w:pPr>
        <w:rPr>
          <w:color w:val="FF0000"/>
          <w:lang w:val="pt-BR"/>
        </w:rPr>
      </w:pPr>
    </w:p>
    <w:p w14:paraId="6CA83146" w14:textId="45EE287E" w:rsidR="0036304D" w:rsidRPr="00BF3A60" w:rsidRDefault="0036304D" w:rsidP="0036304D">
      <w:pPr>
        <w:pStyle w:val="Prrafodelista"/>
        <w:numPr>
          <w:ilvl w:val="0"/>
          <w:numId w:val="16"/>
        </w:numPr>
        <w:ind w:left="0" w:firstLine="0"/>
        <w:rPr>
          <w:lang w:val="pt-BR"/>
        </w:rPr>
      </w:pPr>
      <w:r w:rsidRPr="00BF3A60">
        <w:rPr>
          <w:lang w:val="pt-BR"/>
        </w:rPr>
        <w:t xml:space="preserve">Finalmente, </w:t>
      </w:r>
      <w:r w:rsidR="00F33E14" w:rsidRPr="00BF3A60">
        <w:rPr>
          <w:lang w:val="pt-BR"/>
        </w:rPr>
        <w:t>res</w:t>
      </w:r>
      <w:r w:rsidR="00BF3A60" w:rsidRPr="00BF3A60">
        <w:rPr>
          <w:lang w:val="pt-BR"/>
        </w:rPr>
        <w:t>s</w:t>
      </w:r>
      <w:r w:rsidR="00F33E14" w:rsidRPr="00BF3A60">
        <w:rPr>
          <w:lang w:val="pt-BR"/>
        </w:rPr>
        <w:t>altar</w:t>
      </w:r>
      <w:r w:rsidR="00BF3A60">
        <w:rPr>
          <w:lang w:val="pt-BR"/>
        </w:rPr>
        <w:t xml:space="preserve">am a importância </w:t>
      </w:r>
      <w:r w:rsidR="00FA7683" w:rsidRPr="00BF3A60">
        <w:rPr>
          <w:lang w:val="pt-BR"/>
        </w:rPr>
        <w:t xml:space="preserve">da </w:t>
      </w:r>
      <w:r w:rsidR="009B4EFD" w:rsidRPr="00BF3A60">
        <w:rPr>
          <w:lang w:val="pt-BR"/>
        </w:rPr>
        <w:t>amplia</w:t>
      </w:r>
      <w:r w:rsidR="00207FBF" w:rsidRPr="00BF3A60">
        <w:rPr>
          <w:lang w:val="pt-BR"/>
        </w:rPr>
        <w:t>ção</w:t>
      </w:r>
      <w:r w:rsidR="009B4EFD" w:rsidRPr="00BF3A60">
        <w:rPr>
          <w:lang w:val="pt-BR"/>
        </w:rPr>
        <w:t xml:space="preserve"> d</w:t>
      </w:r>
      <w:r w:rsidR="00BF3A60">
        <w:rPr>
          <w:lang w:val="pt-BR"/>
        </w:rPr>
        <w:t>a</w:t>
      </w:r>
      <w:r w:rsidR="009B4EFD" w:rsidRPr="00BF3A60">
        <w:rPr>
          <w:lang w:val="pt-BR"/>
        </w:rPr>
        <w:t xml:space="preserve"> </w:t>
      </w:r>
      <w:r w:rsidR="00DA6EDB" w:rsidRPr="00BF3A60">
        <w:rPr>
          <w:lang w:val="pt-BR"/>
        </w:rPr>
        <w:t>equip</w:t>
      </w:r>
      <w:r w:rsidR="00BF3A60">
        <w:rPr>
          <w:lang w:val="pt-BR"/>
        </w:rPr>
        <w:t>e</w:t>
      </w:r>
      <w:r w:rsidR="00DA6EDB" w:rsidRPr="00BF3A60">
        <w:rPr>
          <w:lang w:val="pt-BR"/>
        </w:rPr>
        <w:t xml:space="preserve"> </w:t>
      </w:r>
      <w:r w:rsidRPr="00BF3A60">
        <w:rPr>
          <w:lang w:val="pt-BR"/>
        </w:rPr>
        <w:t xml:space="preserve">de defensores públicos </w:t>
      </w:r>
      <w:r w:rsidR="008430ED" w:rsidRPr="00BF3A60">
        <w:rPr>
          <w:lang w:val="pt-BR"/>
        </w:rPr>
        <w:t>que at</w:t>
      </w:r>
      <w:r w:rsidR="00BF3A60">
        <w:rPr>
          <w:lang w:val="pt-BR"/>
        </w:rPr>
        <w:t xml:space="preserve">endem ao </w:t>
      </w:r>
      <w:r w:rsidR="00CE47B3" w:rsidRPr="00BF3A60">
        <w:rPr>
          <w:lang w:val="pt-BR"/>
        </w:rPr>
        <w:t>Complexo</w:t>
      </w:r>
      <w:r w:rsidR="008E720C">
        <w:rPr>
          <w:lang w:val="pt-BR"/>
        </w:rPr>
        <w:t xml:space="preserve"> </w:t>
      </w:r>
      <w:r w:rsidR="009B4EFD" w:rsidRPr="00BF3A60">
        <w:rPr>
          <w:lang w:val="pt-BR"/>
        </w:rPr>
        <w:t>de Pedrinhas</w:t>
      </w:r>
      <w:r w:rsidR="00DA6EDB" w:rsidRPr="00BF3A60">
        <w:rPr>
          <w:lang w:val="pt-BR"/>
        </w:rPr>
        <w:t xml:space="preserve">; </w:t>
      </w:r>
      <w:r w:rsidR="00FA7683" w:rsidRPr="00BF3A60">
        <w:rPr>
          <w:lang w:val="pt-BR"/>
        </w:rPr>
        <w:t xml:space="preserve">da </w:t>
      </w:r>
      <w:r w:rsidR="009B4EFD" w:rsidRPr="00BF3A60">
        <w:rPr>
          <w:lang w:val="pt-BR"/>
        </w:rPr>
        <w:t>realiza</w:t>
      </w:r>
      <w:r w:rsidR="00207FBF" w:rsidRPr="00BF3A60">
        <w:rPr>
          <w:lang w:val="pt-BR"/>
        </w:rPr>
        <w:t>ção</w:t>
      </w:r>
      <w:r w:rsidR="009B4EFD" w:rsidRPr="00BF3A60">
        <w:rPr>
          <w:lang w:val="pt-BR"/>
        </w:rPr>
        <w:t xml:space="preserve"> d</w:t>
      </w:r>
      <w:r w:rsidR="00BF3A60">
        <w:rPr>
          <w:lang w:val="pt-BR"/>
        </w:rPr>
        <w:t>o</w:t>
      </w:r>
      <w:r w:rsidR="009B4EFD" w:rsidRPr="00BF3A60">
        <w:rPr>
          <w:lang w:val="pt-BR"/>
        </w:rPr>
        <w:t xml:space="preserve"> </w:t>
      </w:r>
      <w:r w:rsidR="005157E4" w:rsidRPr="00A21D9C">
        <w:rPr>
          <w:iCs/>
          <w:lang w:val="pt-BR"/>
        </w:rPr>
        <w:t>mutirão</w:t>
      </w:r>
      <w:r w:rsidR="005157E4" w:rsidRPr="00BF3A60">
        <w:rPr>
          <w:i/>
          <w:iCs/>
          <w:lang w:val="pt-BR"/>
        </w:rPr>
        <w:t xml:space="preserve"> </w:t>
      </w:r>
      <w:r w:rsidR="00BF3A60">
        <w:rPr>
          <w:lang w:val="pt-BR"/>
        </w:rPr>
        <w:t>carcerário</w:t>
      </w:r>
      <w:r w:rsidR="009B4EFD" w:rsidRPr="00BF3A60">
        <w:rPr>
          <w:lang w:val="pt-BR"/>
        </w:rPr>
        <w:t xml:space="preserve">, </w:t>
      </w:r>
      <w:r w:rsidR="00BF3A60">
        <w:rPr>
          <w:lang w:val="pt-BR"/>
        </w:rPr>
        <w:t xml:space="preserve">a fim </w:t>
      </w:r>
      <w:r w:rsidRPr="00BF3A60">
        <w:rPr>
          <w:lang w:val="pt-BR"/>
        </w:rPr>
        <w:t xml:space="preserve">de </w:t>
      </w:r>
      <w:r w:rsidR="00DB0BD1" w:rsidRPr="00BF3A60">
        <w:rPr>
          <w:lang w:val="pt-BR"/>
        </w:rPr>
        <w:t>garantir</w:t>
      </w:r>
      <w:r w:rsidR="008E720C">
        <w:rPr>
          <w:lang w:val="pt-BR"/>
        </w:rPr>
        <w:t xml:space="preserve"> </w:t>
      </w:r>
      <w:r w:rsidR="00BF3A60">
        <w:rPr>
          <w:lang w:val="pt-BR"/>
        </w:rPr>
        <w:t xml:space="preserve">o </w:t>
      </w:r>
      <w:r w:rsidR="00DB0BD1" w:rsidRPr="00BF3A60">
        <w:rPr>
          <w:lang w:val="pt-BR"/>
        </w:rPr>
        <w:t>acesso</w:t>
      </w:r>
      <w:r w:rsidR="008E720C">
        <w:rPr>
          <w:lang w:val="pt-BR"/>
        </w:rPr>
        <w:t xml:space="preserve"> </w:t>
      </w:r>
      <w:r w:rsidR="00DB0BD1" w:rsidRPr="00BF3A60">
        <w:rPr>
          <w:lang w:val="pt-BR"/>
        </w:rPr>
        <w:t xml:space="preserve">dos </w:t>
      </w:r>
      <w:r w:rsidR="009B4EFD" w:rsidRPr="00BF3A60">
        <w:rPr>
          <w:lang w:val="pt-BR"/>
        </w:rPr>
        <w:t>internos a</w:t>
      </w:r>
      <w:r w:rsidR="00BF3A60">
        <w:rPr>
          <w:lang w:val="pt-BR"/>
        </w:rPr>
        <w:t>o</w:t>
      </w:r>
      <w:r w:rsidR="009B4EFD" w:rsidRPr="00BF3A60">
        <w:rPr>
          <w:lang w:val="pt-BR"/>
        </w:rPr>
        <w:t xml:space="preserve"> Poder Judici</w:t>
      </w:r>
      <w:r w:rsidR="00BF3A60">
        <w:rPr>
          <w:lang w:val="pt-BR"/>
        </w:rPr>
        <w:t>ário</w:t>
      </w:r>
      <w:r w:rsidR="00DA6EDB" w:rsidRPr="00BF3A60">
        <w:rPr>
          <w:lang w:val="pt-BR"/>
        </w:rPr>
        <w:t>;</w:t>
      </w:r>
      <w:r w:rsidR="009B4EFD" w:rsidRPr="00BF3A60">
        <w:rPr>
          <w:lang w:val="pt-BR"/>
        </w:rPr>
        <w:t xml:space="preserve"> </w:t>
      </w:r>
      <w:r w:rsidR="00CE47B3" w:rsidRPr="00BF3A60">
        <w:rPr>
          <w:lang w:val="pt-BR"/>
        </w:rPr>
        <w:t>e</w:t>
      </w:r>
      <w:r w:rsidR="008E720C">
        <w:rPr>
          <w:lang w:val="pt-BR"/>
        </w:rPr>
        <w:t xml:space="preserve"> </w:t>
      </w:r>
      <w:r w:rsidR="00DA6EDB" w:rsidRPr="00BF3A60">
        <w:rPr>
          <w:lang w:val="pt-BR"/>
        </w:rPr>
        <w:t>d</w:t>
      </w:r>
      <w:r w:rsidR="00BF3A60">
        <w:rPr>
          <w:lang w:val="pt-BR"/>
        </w:rPr>
        <w:t>a</w:t>
      </w:r>
      <w:r w:rsidR="009B4EFD" w:rsidRPr="00BF3A60">
        <w:rPr>
          <w:lang w:val="pt-BR"/>
        </w:rPr>
        <w:t xml:space="preserve"> anális</w:t>
      </w:r>
      <w:r w:rsidR="00BF3A60">
        <w:rPr>
          <w:lang w:val="pt-BR"/>
        </w:rPr>
        <w:t>e</w:t>
      </w:r>
      <w:r w:rsidR="009B4EFD" w:rsidRPr="00BF3A60">
        <w:rPr>
          <w:lang w:val="pt-BR"/>
        </w:rPr>
        <w:t xml:space="preserve"> de su</w:t>
      </w:r>
      <w:r w:rsidR="00BF3A60">
        <w:rPr>
          <w:lang w:val="pt-BR"/>
        </w:rPr>
        <w:t>a</w:t>
      </w:r>
      <w:r w:rsidR="009B4EFD" w:rsidRPr="00BF3A60">
        <w:rPr>
          <w:lang w:val="pt-BR"/>
        </w:rPr>
        <w:t xml:space="preserve"> situa</w:t>
      </w:r>
      <w:r w:rsidR="00207FBF" w:rsidRPr="00BF3A60">
        <w:rPr>
          <w:lang w:val="pt-BR"/>
        </w:rPr>
        <w:t>ção</w:t>
      </w:r>
      <w:r w:rsidR="009B4EFD" w:rsidRPr="00BF3A60">
        <w:rPr>
          <w:lang w:val="pt-BR"/>
        </w:rPr>
        <w:t xml:space="preserve"> proces</w:t>
      </w:r>
      <w:r w:rsidR="00BF3A60">
        <w:rPr>
          <w:lang w:val="pt-BR"/>
        </w:rPr>
        <w:t>su</w:t>
      </w:r>
      <w:r w:rsidRPr="00BF3A60">
        <w:rPr>
          <w:lang w:val="pt-BR"/>
        </w:rPr>
        <w:t xml:space="preserve">al. </w:t>
      </w:r>
      <w:r w:rsidR="00F33E14" w:rsidRPr="00BF3A60">
        <w:rPr>
          <w:lang w:val="pt-BR"/>
        </w:rPr>
        <w:t>Solicitar</w:t>
      </w:r>
      <w:r w:rsidR="00BF3A60" w:rsidRPr="00BF3A60">
        <w:rPr>
          <w:lang w:val="pt-BR"/>
        </w:rPr>
        <w:t xml:space="preserve">am que lhes seja garantido o </w:t>
      </w:r>
      <w:r w:rsidR="00DB0BD1" w:rsidRPr="00BF3A60">
        <w:rPr>
          <w:lang w:val="pt-BR"/>
        </w:rPr>
        <w:t xml:space="preserve">acesso </w:t>
      </w:r>
      <w:r w:rsidR="009B4EFD" w:rsidRPr="00BF3A60">
        <w:rPr>
          <w:lang w:val="pt-BR"/>
        </w:rPr>
        <w:t>rápido a</w:t>
      </w:r>
      <w:r w:rsidR="00BF3A60">
        <w:rPr>
          <w:lang w:val="pt-BR"/>
        </w:rPr>
        <w:t>o</w:t>
      </w:r>
      <w:r w:rsidRPr="00BF3A60">
        <w:rPr>
          <w:lang w:val="pt-BR"/>
        </w:rPr>
        <w:t xml:space="preserve"> </w:t>
      </w:r>
      <w:r w:rsidR="00DB0BD1" w:rsidRPr="00BF3A60">
        <w:rPr>
          <w:lang w:val="pt-BR"/>
        </w:rPr>
        <w:t>Complexo</w:t>
      </w:r>
      <w:r w:rsidR="009B4EFD" w:rsidRPr="00BF3A60">
        <w:rPr>
          <w:lang w:val="pt-BR"/>
        </w:rPr>
        <w:t xml:space="preserve">, </w:t>
      </w:r>
      <w:r w:rsidR="00BF3A60">
        <w:rPr>
          <w:lang w:val="pt-BR"/>
        </w:rPr>
        <w:t xml:space="preserve">já que vêm sendo submetidos a um extenso </w:t>
      </w:r>
      <w:r w:rsidRPr="00BF3A60">
        <w:rPr>
          <w:lang w:val="pt-BR"/>
        </w:rPr>
        <w:t xml:space="preserve">protocolo de </w:t>
      </w:r>
      <w:r w:rsidR="006C01DB" w:rsidRPr="00BF3A60">
        <w:rPr>
          <w:lang w:val="pt-BR"/>
        </w:rPr>
        <w:t>segurança</w:t>
      </w:r>
      <w:r w:rsidR="00796B25" w:rsidRPr="00BF3A60">
        <w:rPr>
          <w:lang w:val="pt-BR"/>
        </w:rPr>
        <w:t xml:space="preserve">. </w:t>
      </w:r>
      <w:r w:rsidR="00BF3A60" w:rsidRPr="00BF3A60">
        <w:rPr>
          <w:lang w:val="pt-BR"/>
        </w:rPr>
        <w:t xml:space="preserve">Isso </w:t>
      </w:r>
      <w:r w:rsidR="00A63F07">
        <w:rPr>
          <w:lang w:val="pt-BR"/>
        </w:rPr>
        <w:t>proporcionaria</w:t>
      </w:r>
      <w:r w:rsidR="00BF3A60" w:rsidRPr="00BF3A60">
        <w:rPr>
          <w:lang w:val="pt-BR"/>
        </w:rPr>
        <w:t xml:space="preserve"> tempo </w:t>
      </w:r>
      <w:r w:rsidRPr="00BF3A60">
        <w:rPr>
          <w:lang w:val="pt-BR"/>
        </w:rPr>
        <w:t xml:space="preserve">suficiente para </w:t>
      </w:r>
      <w:r w:rsidR="00F33E14" w:rsidRPr="00BF3A60">
        <w:rPr>
          <w:lang w:val="pt-BR"/>
        </w:rPr>
        <w:t>enc</w:t>
      </w:r>
      <w:r w:rsidR="00BF3A60" w:rsidRPr="00BF3A60">
        <w:rPr>
          <w:lang w:val="pt-BR"/>
        </w:rPr>
        <w:t>o</w:t>
      </w:r>
      <w:r w:rsidR="00F33E14" w:rsidRPr="00BF3A60">
        <w:rPr>
          <w:lang w:val="pt-BR"/>
        </w:rPr>
        <w:t>brir</w:t>
      </w:r>
      <w:r w:rsidRPr="00BF3A60">
        <w:rPr>
          <w:lang w:val="pt-BR"/>
        </w:rPr>
        <w:t xml:space="preserve"> </w:t>
      </w:r>
      <w:r w:rsidR="00F33E14" w:rsidRPr="00BF3A60">
        <w:rPr>
          <w:lang w:val="pt-BR"/>
        </w:rPr>
        <w:t>situa</w:t>
      </w:r>
      <w:r w:rsidR="00DB0BD1" w:rsidRPr="00BF3A60">
        <w:rPr>
          <w:lang w:val="pt-BR"/>
        </w:rPr>
        <w:t>ções</w:t>
      </w:r>
      <w:r w:rsidRPr="00BF3A60">
        <w:rPr>
          <w:lang w:val="pt-BR"/>
        </w:rPr>
        <w:t xml:space="preserve"> de </w:t>
      </w:r>
      <w:r w:rsidR="00F33E14" w:rsidRPr="00BF3A60">
        <w:rPr>
          <w:lang w:val="pt-BR"/>
        </w:rPr>
        <w:t>ris</w:t>
      </w:r>
      <w:r w:rsidR="00BF3A60" w:rsidRPr="00BF3A60">
        <w:rPr>
          <w:lang w:val="pt-BR"/>
        </w:rPr>
        <w:t>c</w:t>
      </w:r>
      <w:r w:rsidR="00F33E14" w:rsidRPr="00BF3A60">
        <w:rPr>
          <w:lang w:val="pt-BR"/>
        </w:rPr>
        <w:t>o</w:t>
      </w:r>
      <w:r w:rsidR="009B4EFD" w:rsidRPr="00BF3A60">
        <w:rPr>
          <w:lang w:val="pt-BR"/>
        </w:rPr>
        <w:t xml:space="preserve"> a ser</w:t>
      </w:r>
      <w:r w:rsidRPr="00BF3A60">
        <w:rPr>
          <w:lang w:val="pt-BR"/>
        </w:rPr>
        <w:t xml:space="preserve"> presenciadas </w:t>
      </w:r>
      <w:r w:rsidR="009B4EFD" w:rsidRPr="00BF3A60">
        <w:rPr>
          <w:lang w:val="pt-BR"/>
        </w:rPr>
        <w:t>p</w:t>
      </w:r>
      <w:r w:rsidR="00BF3A60" w:rsidRPr="00BF3A60">
        <w:rPr>
          <w:lang w:val="pt-BR"/>
        </w:rPr>
        <w:t xml:space="preserve">elos </w:t>
      </w:r>
      <w:r w:rsidRPr="00BF3A60">
        <w:rPr>
          <w:lang w:val="pt-BR"/>
        </w:rPr>
        <w:t xml:space="preserve">representantes. </w:t>
      </w:r>
    </w:p>
    <w:p w14:paraId="0B773FD9" w14:textId="77777777" w:rsidR="0036304D" w:rsidRPr="00BF3A60" w:rsidRDefault="0036304D" w:rsidP="0036304D">
      <w:pPr>
        <w:pStyle w:val="Prrafodelista"/>
        <w:rPr>
          <w:color w:val="FF0000"/>
          <w:lang w:val="pt-BR"/>
        </w:rPr>
      </w:pPr>
    </w:p>
    <w:p w14:paraId="78D90D38" w14:textId="0E41ECBE" w:rsidR="0036304D" w:rsidRPr="00B60674" w:rsidRDefault="00B60674" w:rsidP="0036304D">
      <w:pPr>
        <w:pStyle w:val="Prrafodelista"/>
        <w:numPr>
          <w:ilvl w:val="0"/>
          <w:numId w:val="16"/>
        </w:numPr>
        <w:ind w:left="0" w:firstLine="0"/>
        <w:contextualSpacing w:val="0"/>
        <w:rPr>
          <w:color w:val="FF0000"/>
          <w:lang w:val="pt-BR"/>
        </w:rPr>
      </w:pPr>
      <w:r w:rsidRPr="00B60674">
        <w:rPr>
          <w:szCs w:val="20"/>
          <w:lang w:val="pt-BR"/>
        </w:rPr>
        <w:t>A</w:t>
      </w:r>
      <w:r w:rsidR="0036304D" w:rsidRPr="00B60674">
        <w:rPr>
          <w:szCs w:val="20"/>
          <w:lang w:val="pt-BR"/>
        </w:rPr>
        <w:t xml:space="preserve"> </w:t>
      </w:r>
      <w:r w:rsidR="00DB0BD1" w:rsidRPr="00B60674">
        <w:rPr>
          <w:b/>
          <w:i/>
          <w:szCs w:val="20"/>
          <w:lang w:val="pt-BR"/>
        </w:rPr>
        <w:t>Comissão</w:t>
      </w:r>
      <w:r w:rsidR="008E720C">
        <w:rPr>
          <w:b/>
          <w:i/>
          <w:szCs w:val="20"/>
          <w:lang w:val="pt-BR"/>
        </w:rPr>
        <w:t xml:space="preserve"> </w:t>
      </w:r>
      <w:r w:rsidRPr="00B60674">
        <w:rPr>
          <w:szCs w:val="20"/>
          <w:lang w:val="pt-BR"/>
        </w:rPr>
        <w:t xml:space="preserve">lembrou o </w:t>
      </w:r>
      <w:r w:rsidR="00A36EA0" w:rsidRPr="00B60674">
        <w:rPr>
          <w:szCs w:val="20"/>
          <w:lang w:val="pt-BR"/>
        </w:rPr>
        <w:t>aumento d</w:t>
      </w:r>
      <w:r>
        <w:rPr>
          <w:szCs w:val="20"/>
          <w:lang w:val="pt-BR"/>
        </w:rPr>
        <w:t>a</w:t>
      </w:r>
      <w:r w:rsidR="0036304D" w:rsidRPr="00B60674">
        <w:rPr>
          <w:szCs w:val="20"/>
          <w:lang w:val="pt-BR"/>
        </w:rPr>
        <w:t xml:space="preserve"> </w:t>
      </w:r>
      <w:r w:rsidR="006C01DB" w:rsidRPr="00B60674">
        <w:rPr>
          <w:szCs w:val="20"/>
          <w:lang w:val="pt-BR"/>
        </w:rPr>
        <w:t>superlotação</w:t>
      </w:r>
      <w:r w:rsidR="008E720C">
        <w:rPr>
          <w:szCs w:val="20"/>
          <w:lang w:val="pt-BR"/>
        </w:rPr>
        <w:t xml:space="preserve"> </w:t>
      </w:r>
      <w:r w:rsidR="00A36EA0" w:rsidRPr="00B60674">
        <w:rPr>
          <w:szCs w:val="20"/>
          <w:lang w:val="pt-BR"/>
        </w:rPr>
        <w:t xml:space="preserve">desde </w:t>
      </w:r>
      <w:r>
        <w:rPr>
          <w:szCs w:val="20"/>
          <w:lang w:val="pt-BR"/>
        </w:rPr>
        <w:t xml:space="preserve">o </w:t>
      </w:r>
      <w:r w:rsidR="00A23718" w:rsidRPr="00B60674">
        <w:rPr>
          <w:szCs w:val="20"/>
          <w:lang w:val="pt-BR"/>
        </w:rPr>
        <w:t>ano</w:t>
      </w:r>
      <w:r w:rsidR="008E720C">
        <w:rPr>
          <w:szCs w:val="20"/>
          <w:lang w:val="pt-BR"/>
        </w:rPr>
        <w:t xml:space="preserve"> </w:t>
      </w:r>
      <w:r w:rsidR="00A36EA0" w:rsidRPr="00B60674">
        <w:rPr>
          <w:szCs w:val="20"/>
          <w:lang w:val="pt-BR"/>
        </w:rPr>
        <w:t>de 2013. Observ</w:t>
      </w:r>
      <w:r w:rsidRPr="00B60674">
        <w:rPr>
          <w:szCs w:val="20"/>
          <w:lang w:val="pt-BR"/>
        </w:rPr>
        <w:t xml:space="preserve">ou </w:t>
      </w:r>
      <w:r w:rsidR="0036304D" w:rsidRPr="00B60674">
        <w:rPr>
          <w:szCs w:val="20"/>
          <w:lang w:val="pt-BR"/>
        </w:rPr>
        <w:t>que</w:t>
      </w:r>
      <w:r>
        <w:rPr>
          <w:szCs w:val="20"/>
          <w:lang w:val="pt-BR"/>
        </w:rPr>
        <w:t>,</w:t>
      </w:r>
      <w:r w:rsidR="0036304D" w:rsidRPr="00B60674">
        <w:rPr>
          <w:szCs w:val="20"/>
          <w:lang w:val="pt-BR"/>
        </w:rPr>
        <w:t xml:space="preserve"> </w:t>
      </w:r>
      <w:r w:rsidR="00F33E14" w:rsidRPr="00B60674">
        <w:rPr>
          <w:szCs w:val="20"/>
          <w:lang w:val="pt-BR"/>
        </w:rPr>
        <w:t>apesar</w:t>
      </w:r>
      <w:r w:rsidR="00A36EA0" w:rsidRPr="00B60674">
        <w:rPr>
          <w:szCs w:val="20"/>
          <w:lang w:val="pt-BR"/>
        </w:rPr>
        <w:t xml:space="preserve"> d</w:t>
      </w:r>
      <w:r>
        <w:rPr>
          <w:szCs w:val="20"/>
          <w:lang w:val="pt-BR"/>
        </w:rPr>
        <w:t xml:space="preserve">o plano </w:t>
      </w:r>
      <w:r w:rsidR="0036304D" w:rsidRPr="00B60674">
        <w:rPr>
          <w:szCs w:val="20"/>
          <w:lang w:val="pt-BR"/>
        </w:rPr>
        <w:t xml:space="preserve">de </w:t>
      </w:r>
      <w:r w:rsidR="005C6BCC" w:rsidRPr="00B60674">
        <w:rPr>
          <w:szCs w:val="20"/>
          <w:lang w:val="pt-BR"/>
        </w:rPr>
        <w:t>construção</w:t>
      </w:r>
      <w:r w:rsidR="008E720C">
        <w:rPr>
          <w:szCs w:val="20"/>
          <w:lang w:val="pt-BR"/>
        </w:rPr>
        <w:t xml:space="preserve"> </w:t>
      </w:r>
      <w:r w:rsidR="0036304D" w:rsidRPr="00B60674">
        <w:rPr>
          <w:szCs w:val="20"/>
          <w:lang w:val="pt-BR"/>
        </w:rPr>
        <w:t xml:space="preserve">de </w:t>
      </w:r>
      <w:r w:rsidR="005C6BCC" w:rsidRPr="00B60674">
        <w:rPr>
          <w:szCs w:val="20"/>
          <w:lang w:val="pt-BR"/>
        </w:rPr>
        <w:t>novas</w:t>
      </w:r>
      <w:r w:rsidR="008E720C">
        <w:rPr>
          <w:szCs w:val="20"/>
          <w:lang w:val="pt-BR"/>
        </w:rPr>
        <w:t xml:space="preserve"> </w:t>
      </w:r>
      <w:r w:rsidR="00F33E14" w:rsidRPr="00B60674">
        <w:rPr>
          <w:szCs w:val="20"/>
          <w:lang w:val="pt-BR"/>
        </w:rPr>
        <w:t>unidades</w:t>
      </w:r>
      <w:r w:rsidR="00A36EA0" w:rsidRPr="00B60674">
        <w:rPr>
          <w:szCs w:val="20"/>
          <w:lang w:val="pt-BR"/>
        </w:rPr>
        <w:t xml:space="preserve"> de deten</w:t>
      </w:r>
      <w:r w:rsidR="00207FBF" w:rsidRPr="00B60674">
        <w:rPr>
          <w:szCs w:val="20"/>
          <w:lang w:val="pt-BR"/>
        </w:rPr>
        <w:t>ção</w:t>
      </w:r>
      <w:r w:rsidR="00D151A0" w:rsidRPr="00B60674">
        <w:rPr>
          <w:szCs w:val="20"/>
          <w:lang w:val="pt-BR"/>
        </w:rPr>
        <w:t>,</w:t>
      </w:r>
      <w:r w:rsidR="00A36EA0" w:rsidRPr="00B60674">
        <w:rPr>
          <w:szCs w:val="20"/>
          <w:lang w:val="pt-BR"/>
        </w:rPr>
        <w:t xml:space="preserve"> </w:t>
      </w:r>
      <w:r w:rsidR="00CE47B3" w:rsidRPr="00B60674">
        <w:rPr>
          <w:szCs w:val="20"/>
          <w:lang w:val="pt-BR"/>
        </w:rPr>
        <w:t>e</w:t>
      </w:r>
      <w:r w:rsidR="008E720C">
        <w:rPr>
          <w:szCs w:val="20"/>
          <w:lang w:val="pt-BR"/>
        </w:rPr>
        <w:t xml:space="preserve"> </w:t>
      </w:r>
      <w:r w:rsidR="00FA7683" w:rsidRPr="00B60674">
        <w:rPr>
          <w:szCs w:val="20"/>
          <w:lang w:val="pt-BR"/>
        </w:rPr>
        <w:t xml:space="preserve">da </w:t>
      </w:r>
      <w:r w:rsidR="0036304D" w:rsidRPr="00B60674">
        <w:rPr>
          <w:szCs w:val="20"/>
          <w:lang w:val="pt-BR"/>
        </w:rPr>
        <w:t>descentraliza</w:t>
      </w:r>
      <w:r w:rsidR="00207FBF" w:rsidRPr="00B60674">
        <w:rPr>
          <w:szCs w:val="20"/>
          <w:lang w:val="pt-BR"/>
        </w:rPr>
        <w:t>ção</w:t>
      </w:r>
      <w:r w:rsidR="0036304D" w:rsidRPr="00B60674">
        <w:rPr>
          <w:szCs w:val="20"/>
          <w:lang w:val="pt-BR"/>
        </w:rPr>
        <w:t xml:space="preserve"> </w:t>
      </w:r>
      <w:r w:rsidR="00CE47B3" w:rsidRPr="00B60674">
        <w:rPr>
          <w:szCs w:val="20"/>
          <w:lang w:val="pt-BR"/>
        </w:rPr>
        <w:t xml:space="preserve">das </w:t>
      </w:r>
      <w:r w:rsidR="00F33E14" w:rsidRPr="00B60674">
        <w:rPr>
          <w:szCs w:val="20"/>
          <w:lang w:val="pt-BR"/>
        </w:rPr>
        <w:t>unidades</w:t>
      </w:r>
      <w:r w:rsidR="0036304D" w:rsidRPr="00B60674">
        <w:rPr>
          <w:szCs w:val="20"/>
          <w:lang w:val="pt-BR"/>
        </w:rPr>
        <w:t xml:space="preserve"> </w:t>
      </w:r>
      <w:r>
        <w:rPr>
          <w:szCs w:val="20"/>
          <w:lang w:val="pt-BR"/>
        </w:rPr>
        <w:t>penitenciárias</w:t>
      </w:r>
      <w:r w:rsidR="00A63F07">
        <w:rPr>
          <w:szCs w:val="20"/>
          <w:lang w:val="pt-BR"/>
        </w:rPr>
        <w:t>,</w:t>
      </w:r>
      <w:r>
        <w:rPr>
          <w:szCs w:val="20"/>
          <w:lang w:val="pt-BR"/>
        </w:rPr>
        <w:t xml:space="preserve"> </w:t>
      </w:r>
      <w:r w:rsidR="00A36EA0" w:rsidRPr="00B60674">
        <w:rPr>
          <w:szCs w:val="20"/>
          <w:lang w:val="pt-BR"/>
        </w:rPr>
        <w:t>que permitir</w:t>
      </w:r>
      <w:r>
        <w:rPr>
          <w:szCs w:val="20"/>
          <w:lang w:val="pt-BR"/>
        </w:rPr>
        <w:t xml:space="preserve">iam melhor </w:t>
      </w:r>
      <w:r w:rsidR="0036304D" w:rsidRPr="00B60674">
        <w:rPr>
          <w:szCs w:val="20"/>
          <w:lang w:val="pt-BR"/>
        </w:rPr>
        <w:t>separa</w:t>
      </w:r>
      <w:r w:rsidR="00207FBF" w:rsidRPr="00B60674">
        <w:rPr>
          <w:szCs w:val="20"/>
          <w:lang w:val="pt-BR"/>
        </w:rPr>
        <w:t>ção</w:t>
      </w:r>
      <w:r w:rsidR="0036304D" w:rsidRPr="00B60674">
        <w:rPr>
          <w:szCs w:val="20"/>
          <w:lang w:val="pt-BR"/>
        </w:rPr>
        <w:t xml:space="preserve"> </w:t>
      </w:r>
      <w:r w:rsidR="00CE47B3" w:rsidRPr="00B60674">
        <w:rPr>
          <w:szCs w:val="20"/>
          <w:lang w:val="pt-BR"/>
        </w:rPr>
        <w:t>das pessoas</w:t>
      </w:r>
      <w:r w:rsidR="008E720C">
        <w:rPr>
          <w:szCs w:val="20"/>
          <w:lang w:val="pt-BR"/>
        </w:rPr>
        <w:t xml:space="preserve"> </w:t>
      </w:r>
      <w:r w:rsidR="00796B25" w:rsidRPr="00B60674">
        <w:rPr>
          <w:szCs w:val="20"/>
          <w:lang w:val="pt-BR"/>
        </w:rPr>
        <w:t xml:space="preserve">privadas de </w:t>
      </w:r>
      <w:r w:rsidR="00CE47B3" w:rsidRPr="00B60674">
        <w:rPr>
          <w:szCs w:val="20"/>
          <w:lang w:val="pt-BR"/>
        </w:rPr>
        <w:t>liberdade</w:t>
      </w:r>
      <w:r w:rsidR="008E720C">
        <w:rPr>
          <w:szCs w:val="20"/>
          <w:lang w:val="pt-BR"/>
        </w:rPr>
        <w:t xml:space="preserve"> </w:t>
      </w:r>
      <w:r w:rsidR="00A36EA0" w:rsidRPr="00B60674">
        <w:rPr>
          <w:szCs w:val="20"/>
          <w:lang w:val="pt-BR"/>
        </w:rPr>
        <w:t>e</w:t>
      </w:r>
      <w:r>
        <w:rPr>
          <w:szCs w:val="20"/>
          <w:lang w:val="pt-BR"/>
        </w:rPr>
        <w:t>m</w:t>
      </w:r>
      <w:r w:rsidR="0036304D" w:rsidRPr="00B60674">
        <w:rPr>
          <w:szCs w:val="20"/>
          <w:lang w:val="pt-BR"/>
        </w:rPr>
        <w:t xml:space="preserve"> fun</w:t>
      </w:r>
      <w:r w:rsidR="00207FBF" w:rsidRPr="00B60674">
        <w:rPr>
          <w:szCs w:val="20"/>
          <w:lang w:val="pt-BR"/>
        </w:rPr>
        <w:t>ção</w:t>
      </w:r>
      <w:r w:rsidR="0036304D" w:rsidRPr="00B60674">
        <w:rPr>
          <w:szCs w:val="20"/>
          <w:lang w:val="pt-BR"/>
        </w:rPr>
        <w:t xml:space="preserve"> de </w:t>
      </w:r>
      <w:r w:rsidR="00D17E0A" w:rsidRPr="00B60674">
        <w:rPr>
          <w:szCs w:val="20"/>
          <w:lang w:val="pt-BR"/>
        </w:rPr>
        <w:t>s</w:t>
      </w:r>
      <w:r>
        <w:rPr>
          <w:szCs w:val="20"/>
          <w:lang w:val="pt-BR"/>
        </w:rPr>
        <w:t>e</w:t>
      </w:r>
      <w:r w:rsidR="00D17E0A" w:rsidRPr="00B60674">
        <w:rPr>
          <w:szCs w:val="20"/>
          <w:lang w:val="pt-BR"/>
        </w:rPr>
        <w:t>us</w:t>
      </w:r>
      <w:r w:rsidR="0036304D" w:rsidRPr="00B60674">
        <w:rPr>
          <w:szCs w:val="20"/>
          <w:lang w:val="pt-BR"/>
        </w:rPr>
        <w:t xml:space="preserve"> perfi</w:t>
      </w:r>
      <w:r w:rsidR="00A36EA0" w:rsidRPr="00B60674">
        <w:rPr>
          <w:szCs w:val="20"/>
          <w:lang w:val="pt-BR"/>
        </w:rPr>
        <w:t xml:space="preserve">s criminológicos </w:t>
      </w:r>
      <w:r w:rsidR="00CE47B3" w:rsidRPr="00B60674">
        <w:rPr>
          <w:szCs w:val="20"/>
          <w:lang w:val="pt-BR"/>
        </w:rPr>
        <w:t>e</w:t>
      </w:r>
      <w:r w:rsidR="008E720C">
        <w:rPr>
          <w:szCs w:val="20"/>
          <w:lang w:val="pt-BR"/>
        </w:rPr>
        <w:t xml:space="preserve"> </w:t>
      </w:r>
      <w:r w:rsidR="00A36EA0" w:rsidRPr="00B60674">
        <w:rPr>
          <w:szCs w:val="20"/>
          <w:lang w:val="pt-BR"/>
        </w:rPr>
        <w:t>situa</w:t>
      </w:r>
      <w:r w:rsidR="00207FBF" w:rsidRPr="00B60674">
        <w:rPr>
          <w:szCs w:val="20"/>
          <w:lang w:val="pt-BR"/>
        </w:rPr>
        <w:t>ção</w:t>
      </w:r>
      <w:r w:rsidR="00A36EA0" w:rsidRPr="00B60674">
        <w:rPr>
          <w:szCs w:val="20"/>
          <w:lang w:val="pt-BR"/>
        </w:rPr>
        <w:t xml:space="preserve"> </w:t>
      </w:r>
      <w:r>
        <w:rPr>
          <w:szCs w:val="20"/>
          <w:lang w:val="pt-BR"/>
        </w:rPr>
        <w:t>processual</w:t>
      </w:r>
      <w:r w:rsidR="00796B25" w:rsidRPr="00B60674">
        <w:rPr>
          <w:szCs w:val="20"/>
          <w:lang w:val="pt-BR"/>
        </w:rPr>
        <w:t>,</w:t>
      </w:r>
      <w:r w:rsidR="00A36EA0" w:rsidRPr="00B60674">
        <w:rPr>
          <w:szCs w:val="20"/>
          <w:lang w:val="pt-BR"/>
        </w:rPr>
        <w:t xml:space="preserve"> </w:t>
      </w:r>
      <w:r>
        <w:rPr>
          <w:szCs w:val="20"/>
          <w:lang w:val="pt-BR"/>
        </w:rPr>
        <w:t>é necessário</w:t>
      </w:r>
      <w:r w:rsidR="008E720C">
        <w:rPr>
          <w:szCs w:val="20"/>
          <w:lang w:val="pt-BR"/>
        </w:rPr>
        <w:t xml:space="preserve"> </w:t>
      </w:r>
      <w:r w:rsidR="00A36EA0" w:rsidRPr="00B60674">
        <w:rPr>
          <w:szCs w:val="20"/>
          <w:lang w:val="pt-BR"/>
        </w:rPr>
        <w:t>implementar medidas estrutur</w:t>
      </w:r>
      <w:r w:rsidR="00797B78" w:rsidRPr="00B60674">
        <w:rPr>
          <w:szCs w:val="20"/>
          <w:lang w:val="pt-BR"/>
        </w:rPr>
        <w:t>ais</w:t>
      </w:r>
      <w:r w:rsidR="008E720C">
        <w:rPr>
          <w:szCs w:val="20"/>
          <w:lang w:val="pt-BR"/>
        </w:rPr>
        <w:t xml:space="preserve"> </w:t>
      </w:r>
      <w:r w:rsidR="00A36EA0" w:rsidRPr="00B60674">
        <w:rPr>
          <w:szCs w:val="20"/>
          <w:lang w:val="pt-BR"/>
        </w:rPr>
        <w:t>para alcan</w:t>
      </w:r>
      <w:r>
        <w:rPr>
          <w:szCs w:val="20"/>
          <w:lang w:val="pt-BR"/>
        </w:rPr>
        <w:t>ça</w:t>
      </w:r>
      <w:r w:rsidR="00A36EA0" w:rsidRPr="00B60674">
        <w:rPr>
          <w:szCs w:val="20"/>
          <w:lang w:val="pt-BR"/>
        </w:rPr>
        <w:t xml:space="preserve">r </w:t>
      </w:r>
      <w:r>
        <w:rPr>
          <w:szCs w:val="20"/>
          <w:lang w:val="pt-BR"/>
        </w:rPr>
        <w:t xml:space="preserve">o fim </w:t>
      </w:r>
      <w:r w:rsidR="0036304D" w:rsidRPr="00B60674">
        <w:rPr>
          <w:szCs w:val="20"/>
          <w:lang w:val="pt-BR"/>
        </w:rPr>
        <w:t>pretendido</w:t>
      </w:r>
      <w:r w:rsidR="005C638C" w:rsidRPr="00B60674">
        <w:rPr>
          <w:szCs w:val="20"/>
          <w:lang w:val="pt-BR"/>
        </w:rPr>
        <w:t>.</w:t>
      </w:r>
      <w:r w:rsidR="00A06AD5" w:rsidRPr="00B60674">
        <w:rPr>
          <w:szCs w:val="20"/>
          <w:lang w:val="pt-BR"/>
        </w:rPr>
        <w:t xml:space="preserve"> </w:t>
      </w:r>
      <w:r w:rsidRPr="00B60674">
        <w:rPr>
          <w:szCs w:val="20"/>
          <w:lang w:val="pt-BR"/>
        </w:rPr>
        <w:t>N</w:t>
      </w:r>
      <w:r>
        <w:rPr>
          <w:szCs w:val="20"/>
          <w:lang w:val="pt-BR"/>
        </w:rPr>
        <w:t xml:space="preserve">esse </w:t>
      </w:r>
      <w:r w:rsidR="00A06AD5" w:rsidRPr="00B60674">
        <w:rPr>
          <w:szCs w:val="20"/>
          <w:lang w:val="pt-BR"/>
        </w:rPr>
        <w:t xml:space="preserve">sentido, </w:t>
      </w:r>
      <w:r w:rsidR="00FA7683" w:rsidRPr="00B60674">
        <w:rPr>
          <w:szCs w:val="20"/>
          <w:lang w:val="pt-BR"/>
        </w:rPr>
        <w:t xml:space="preserve">a Comissão </w:t>
      </w:r>
      <w:r w:rsidR="00A06AD5" w:rsidRPr="00B60674">
        <w:rPr>
          <w:szCs w:val="20"/>
          <w:lang w:val="pt-BR"/>
        </w:rPr>
        <w:t>tom</w:t>
      </w:r>
      <w:r>
        <w:rPr>
          <w:szCs w:val="20"/>
          <w:lang w:val="pt-BR"/>
        </w:rPr>
        <w:t xml:space="preserve">ou </w:t>
      </w:r>
      <w:r w:rsidR="00A06AD5" w:rsidRPr="00B60674">
        <w:rPr>
          <w:szCs w:val="20"/>
          <w:lang w:val="pt-BR"/>
        </w:rPr>
        <w:t xml:space="preserve">nota </w:t>
      </w:r>
      <w:r w:rsidR="00DB0BD1" w:rsidRPr="00B60674">
        <w:rPr>
          <w:szCs w:val="20"/>
          <w:lang w:val="pt-BR"/>
        </w:rPr>
        <w:t xml:space="preserve">dos </w:t>
      </w:r>
      <w:r>
        <w:rPr>
          <w:szCs w:val="20"/>
          <w:lang w:val="pt-BR"/>
        </w:rPr>
        <w:t xml:space="preserve">esforços </w:t>
      </w:r>
      <w:r w:rsidR="00A06AD5" w:rsidRPr="00B60674">
        <w:rPr>
          <w:szCs w:val="20"/>
          <w:lang w:val="pt-BR"/>
        </w:rPr>
        <w:t>d</w:t>
      </w:r>
      <w:r w:rsidR="00FA7683" w:rsidRPr="00B60674">
        <w:rPr>
          <w:szCs w:val="20"/>
          <w:lang w:val="pt-BR"/>
        </w:rPr>
        <w:t>o Estado</w:t>
      </w:r>
      <w:r w:rsidR="008E720C">
        <w:rPr>
          <w:szCs w:val="20"/>
          <w:lang w:val="pt-BR"/>
        </w:rPr>
        <w:t xml:space="preserve"> </w:t>
      </w:r>
      <w:r w:rsidR="00A06AD5" w:rsidRPr="00B60674">
        <w:rPr>
          <w:szCs w:val="20"/>
          <w:lang w:val="pt-BR"/>
        </w:rPr>
        <w:t xml:space="preserve">para a </w:t>
      </w:r>
      <w:r>
        <w:rPr>
          <w:szCs w:val="20"/>
          <w:lang w:val="pt-BR"/>
        </w:rPr>
        <w:t xml:space="preserve">melhoria </w:t>
      </w:r>
      <w:r w:rsidR="00FA7683" w:rsidRPr="00B60674">
        <w:rPr>
          <w:szCs w:val="20"/>
          <w:lang w:val="pt-BR"/>
        </w:rPr>
        <w:t xml:space="preserve">da </w:t>
      </w:r>
      <w:r w:rsidR="00797B78" w:rsidRPr="00B60674">
        <w:rPr>
          <w:szCs w:val="20"/>
          <w:lang w:val="pt-BR"/>
        </w:rPr>
        <w:t>infraestrutura</w:t>
      </w:r>
      <w:r w:rsidR="008E720C">
        <w:rPr>
          <w:szCs w:val="20"/>
          <w:lang w:val="pt-BR"/>
        </w:rPr>
        <w:t xml:space="preserve"> </w:t>
      </w:r>
      <w:r w:rsidR="00FA5C68" w:rsidRPr="00B60674">
        <w:rPr>
          <w:szCs w:val="20"/>
          <w:lang w:val="pt-BR"/>
        </w:rPr>
        <w:t>carcerária</w:t>
      </w:r>
      <w:r w:rsidR="00A63F07">
        <w:rPr>
          <w:szCs w:val="20"/>
          <w:lang w:val="pt-BR"/>
        </w:rPr>
        <w:t>,</w:t>
      </w:r>
      <w:r w:rsidR="008E720C">
        <w:rPr>
          <w:szCs w:val="20"/>
          <w:lang w:val="pt-BR"/>
        </w:rPr>
        <w:t xml:space="preserve"> </w:t>
      </w:r>
      <w:r w:rsidR="005C6BCC" w:rsidRPr="00B60674">
        <w:rPr>
          <w:szCs w:val="20"/>
          <w:lang w:val="pt-BR"/>
        </w:rPr>
        <w:t>com</w:t>
      </w:r>
      <w:r w:rsidR="008E720C">
        <w:rPr>
          <w:szCs w:val="20"/>
          <w:lang w:val="pt-BR"/>
        </w:rPr>
        <w:t xml:space="preserve"> </w:t>
      </w:r>
      <w:r w:rsidR="00A06AD5" w:rsidRPr="00B60674">
        <w:rPr>
          <w:szCs w:val="20"/>
          <w:lang w:val="pt-BR"/>
        </w:rPr>
        <w:t>a finalidad</w:t>
      </w:r>
      <w:r>
        <w:rPr>
          <w:szCs w:val="20"/>
          <w:lang w:val="pt-BR"/>
        </w:rPr>
        <w:t>e</w:t>
      </w:r>
      <w:r w:rsidR="00A06AD5" w:rsidRPr="00B60674">
        <w:rPr>
          <w:szCs w:val="20"/>
          <w:lang w:val="pt-BR"/>
        </w:rPr>
        <w:t xml:space="preserve"> de redu</w:t>
      </w:r>
      <w:r>
        <w:rPr>
          <w:szCs w:val="20"/>
          <w:lang w:val="pt-BR"/>
        </w:rPr>
        <w:t>z</w:t>
      </w:r>
      <w:r w:rsidR="00A06AD5" w:rsidRPr="00B60674">
        <w:rPr>
          <w:szCs w:val="20"/>
          <w:lang w:val="pt-BR"/>
        </w:rPr>
        <w:t xml:space="preserve">ir os </w:t>
      </w:r>
      <w:r>
        <w:rPr>
          <w:szCs w:val="20"/>
          <w:lang w:val="pt-BR"/>
        </w:rPr>
        <w:t xml:space="preserve">riscos decorrentes da </w:t>
      </w:r>
      <w:r w:rsidR="006C01DB" w:rsidRPr="00B60674">
        <w:rPr>
          <w:szCs w:val="20"/>
          <w:lang w:val="pt-BR"/>
        </w:rPr>
        <w:t>superlotação</w:t>
      </w:r>
      <w:r w:rsidR="00A43BAA" w:rsidRPr="00B60674">
        <w:rPr>
          <w:szCs w:val="20"/>
          <w:lang w:val="pt-BR"/>
        </w:rPr>
        <w:t>.</w:t>
      </w:r>
      <w:r w:rsidR="00A06AD5" w:rsidRPr="00B60674">
        <w:rPr>
          <w:szCs w:val="20"/>
          <w:lang w:val="pt-BR"/>
        </w:rPr>
        <w:t xml:space="preserve"> </w:t>
      </w:r>
      <w:r w:rsidRPr="00B60674">
        <w:rPr>
          <w:szCs w:val="20"/>
          <w:lang w:val="pt-BR"/>
        </w:rPr>
        <w:t>No entanto</w:t>
      </w:r>
      <w:r w:rsidR="00A06AD5" w:rsidRPr="00B60674">
        <w:rPr>
          <w:szCs w:val="20"/>
          <w:lang w:val="pt-BR"/>
        </w:rPr>
        <w:t xml:space="preserve">, </w:t>
      </w:r>
      <w:r w:rsidRPr="00B60674">
        <w:rPr>
          <w:szCs w:val="20"/>
          <w:lang w:val="pt-BR"/>
        </w:rPr>
        <w:t xml:space="preserve">ressaltou que a </w:t>
      </w:r>
      <w:r w:rsidR="005C6BCC" w:rsidRPr="00B60674">
        <w:rPr>
          <w:szCs w:val="20"/>
          <w:lang w:val="pt-BR"/>
        </w:rPr>
        <w:t>construção</w:t>
      </w:r>
      <w:r w:rsidR="008E720C">
        <w:rPr>
          <w:szCs w:val="20"/>
          <w:lang w:val="pt-BR"/>
        </w:rPr>
        <w:t xml:space="preserve"> </w:t>
      </w:r>
      <w:r w:rsidR="00A06AD5" w:rsidRPr="00B60674">
        <w:rPr>
          <w:szCs w:val="20"/>
          <w:lang w:val="pt-BR"/>
        </w:rPr>
        <w:t xml:space="preserve">de </w:t>
      </w:r>
      <w:r w:rsidRPr="00B60674">
        <w:rPr>
          <w:szCs w:val="20"/>
          <w:lang w:val="pt-BR"/>
        </w:rPr>
        <w:t xml:space="preserve">mais vagas não </w:t>
      </w:r>
      <w:r w:rsidR="00A06AD5" w:rsidRPr="00B60674">
        <w:rPr>
          <w:szCs w:val="20"/>
          <w:lang w:val="pt-BR"/>
        </w:rPr>
        <w:t>constituía u</w:t>
      </w:r>
      <w:r>
        <w:rPr>
          <w:szCs w:val="20"/>
          <w:lang w:val="pt-BR"/>
        </w:rPr>
        <w:t>m</w:t>
      </w:r>
      <w:r w:rsidR="00A06AD5" w:rsidRPr="00B60674">
        <w:rPr>
          <w:szCs w:val="20"/>
          <w:lang w:val="pt-BR"/>
        </w:rPr>
        <w:t>a solu</w:t>
      </w:r>
      <w:r w:rsidR="00207FBF" w:rsidRPr="00B60674">
        <w:rPr>
          <w:szCs w:val="20"/>
          <w:lang w:val="pt-BR"/>
        </w:rPr>
        <w:t>ção</w:t>
      </w:r>
      <w:r w:rsidR="00A06AD5" w:rsidRPr="00B60674">
        <w:rPr>
          <w:szCs w:val="20"/>
          <w:lang w:val="pt-BR"/>
        </w:rPr>
        <w:t xml:space="preserve"> </w:t>
      </w:r>
      <w:r>
        <w:rPr>
          <w:szCs w:val="20"/>
          <w:lang w:val="pt-BR"/>
        </w:rPr>
        <w:t xml:space="preserve">sustentável </w:t>
      </w:r>
      <w:r w:rsidR="00A63F07">
        <w:rPr>
          <w:szCs w:val="20"/>
          <w:lang w:val="pt-BR"/>
        </w:rPr>
        <w:t>ao longo d</w:t>
      </w:r>
      <w:r>
        <w:rPr>
          <w:szCs w:val="20"/>
          <w:lang w:val="pt-BR"/>
        </w:rPr>
        <w:t>o tempo</w:t>
      </w:r>
      <w:r w:rsidR="00A06AD5" w:rsidRPr="00B60674">
        <w:rPr>
          <w:szCs w:val="20"/>
          <w:lang w:val="pt-BR"/>
        </w:rPr>
        <w:t xml:space="preserve">. </w:t>
      </w:r>
    </w:p>
    <w:p w14:paraId="39DD0FAF" w14:textId="77777777" w:rsidR="0036304D" w:rsidRPr="00B60674" w:rsidRDefault="0036304D" w:rsidP="0036304D">
      <w:pPr>
        <w:pStyle w:val="Prrafodelista"/>
        <w:ind w:left="0"/>
        <w:rPr>
          <w:i/>
          <w:lang w:val="pt-BR"/>
        </w:rPr>
      </w:pPr>
    </w:p>
    <w:p w14:paraId="70AF8D9B" w14:textId="03D3B730" w:rsidR="0036304D" w:rsidRPr="00BF3A60" w:rsidRDefault="00DB0BD1" w:rsidP="0036304D">
      <w:pPr>
        <w:pStyle w:val="Prrafodelista"/>
        <w:numPr>
          <w:ilvl w:val="0"/>
          <w:numId w:val="16"/>
        </w:numPr>
        <w:ind w:left="0" w:firstLine="0"/>
        <w:rPr>
          <w:color w:val="00B0F0"/>
          <w:lang w:val="pt-BR"/>
        </w:rPr>
      </w:pPr>
      <w:r w:rsidRPr="005C6BCC">
        <w:rPr>
          <w:lang w:val="pt-BR"/>
        </w:rPr>
        <w:t xml:space="preserve">A </w:t>
      </w:r>
      <w:r w:rsidRPr="004B21E4">
        <w:rPr>
          <w:b/>
          <w:i/>
          <w:lang w:val="pt-BR"/>
        </w:rPr>
        <w:t>Corte</w:t>
      </w:r>
      <w:r w:rsidRPr="005C6BCC">
        <w:rPr>
          <w:lang w:val="pt-BR"/>
        </w:rPr>
        <w:t xml:space="preserve"> </w:t>
      </w:r>
      <w:r w:rsidR="00A36EA0" w:rsidRPr="005C6BCC">
        <w:rPr>
          <w:szCs w:val="20"/>
          <w:lang w:val="pt-BR"/>
        </w:rPr>
        <w:t>valor</w:t>
      </w:r>
      <w:r w:rsidR="00B60674">
        <w:rPr>
          <w:szCs w:val="20"/>
          <w:lang w:val="pt-BR"/>
        </w:rPr>
        <w:t>iza</w:t>
      </w:r>
      <w:r w:rsidR="0036304D" w:rsidRPr="005C6BCC">
        <w:rPr>
          <w:szCs w:val="20"/>
          <w:lang w:val="pt-BR"/>
        </w:rPr>
        <w:t xml:space="preserve"> as </w:t>
      </w:r>
      <w:r w:rsidR="00D17E0A" w:rsidRPr="005C6BCC">
        <w:rPr>
          <w:szCs w:val="20"/>
          <w:lang w:val="pt-BR"/>
        </w:rPr>
        <w:t>a</w:t>
      </w:r>
      <w:r w:rsidRPr="005C6BCC">
        <w:rPr>
          <w:szCs w:val="20"/>
          <w:lang w:val="pt-BR"/>
        </w:rPr>
        <w:t>ções</w:t>
      </w:r>
      <w:r w:rsidR="0036304D" w:rsidRPr="005C6BCC">
        <w:rPr>
          <w:szCs w:val="20"/>
          <w:lang w:val="pt-BR"/>
        </w:rPr>
        <w:t xml:space="preserve"> </w:t>
      </w:r>
      <w:r w:rsidR="00F33E14" w:rsidRPr="005C6BCC">
        <w:rPr>
          <w:szCs w:val="20"/>
          <w:lang w:val="pt-BR"/>
        </w:rPr>
        <w:t>empr</w:t>
      </w:r>
      <w:r w:rsidR="00B60674">
        <w:rPr>
          <w:szCs w:val="20"/>
          <w:lang w:val="pt-BR"/>
        </w:rPr>
        <w:t>e</w:t>
      </w:r>
      <w:r w:rsidR="00F33E14" w:rsidRPr="005C6BCC">
        <w:rPr>
          <w:szCs w:val="20"/>
          <w:lang w:val="pt-BR"/>
        </w:rPr>
        <w:t>endidas</w:t>
      </w:r>
      <w:r w:rsidR="0036304D" w:rsidRPr="005C6BCC">
        <w:rPr>
          <w:szCs w:val="20"/>
          <w:lang w:val="pt-BR"/>
        </w:rPr>
        <w:t xml:space="preserve"> </w:t>
      </w:r>
      <w:r w:rsidRPr="005C6BCC">
        <w:rPr>
          <w:szCs w:val="20"/>
          <w:lang w:val="pt-BR"/>
        </w:rPr>
        <w:t xml:space="preserve">pelo </w:t>
      </w:r>
      <w:r w:rsidR="00FA7683" w:rsidRPr="005C6BCC">
        <w:rPr>
          <w:szCs w:val="20"/>
          <w:lang w:val="pt-BR"/>
        </w:rPr>
        <w:t>Estado</w:t>
      </w:r>
      <w:r w:rsidR="008E720C">
        <w:rPr>
          <w:szCs w:val="20"/>
          <w:lang w:val="pt-BR"/>
        </w:rPr>
        <w:t xml:space="preserve"> </w:t>
      </w:r>
      <w:r w:rsidR="00A36EA0" w:rsidRPr="005C6BCC">
        <w:rPr>
          <w:szCs w:val="20"/>
          <w:lang w:val="pt-BR"/>
        </w:rPr>
        <w:t xml:space="preserve">para enfrentar </w:t>
      </w:r>
      <w:r w:rsidR="00B60674">
        <w:rPr>
          <w:szCs w:val="20"/>
          <w:lang w:val="pt-BR"/>
        </w:rPr>
        <w:t xml:space="preserve">o </w:t>
      </w:r>
      <w:r w:rsidR="0036304D" w:rsidRPr="005C6BCC">
        <w:rPr>
          <w:szCs w:val="20"/>
          <w:lang w:val="pt-BR"/>
        </w:rPr>
        <w:t>grave problema d</w:t>
      </w:r>
      <w:r w:rsidR="00A63F07">
        <w:rPr>
          <w:szCs w:val="20"/>
          <w:lang w:val="pt-BR"/>
        </w:rPr>
        <w:t>a</w:t>
      </w:r>
      <w:r w:rsidR="0036304D" w:rsidRPr="005C6BCC">
        <w:rPr>
          <w:szCs w:val="20"/>
          <w:lang w:val="pt-BR"/>
        </w:rPr>
        <w:t xml:space="preserve"> </w:t>
      </w:r>
      <w:r w:rsidR="006C01DB" w:rsidRPr="005C6BCC">
        <w:rPr>
          <w:szCs w:val="20"/>
          <w:lang w:val="pt-BR"/>
        </w:rPr>
        <w:t>superlotação</w:t>
      </w:r>
      <w:r w:rsidR="008E720C">
        <w:rPr>
          <w:szCs w:val="20"/>
          <w:lang w:val="pt-BR"/>
        </w:rPr>
        <w:t xml:space="preserve"> </w:t>
      </w:r>
      <w:r w:rsidR="00CE47B3" w:rsidRPr="005C6BCC">
        <w:rPr>
          <w:szCs w:val="20"/>
          <w:lang w:val="pt-BR"/>
        </w:rPr>
        <w:t>e</w:t>
      </w:r>
      <w:r w:rsidR="008E720C">
        <w:rPr>
          <w:szCs w:val="20"/>
          <w:lang w:val="pt-BR"/>
        </w:rPr>
        <w:t xml:space="preserve"> </w:t>
      </w:r>
      <w:r w:rsidR="00B60674">
        <w:rPr>
          <w:szCs w:val="20"/>
          <w:lang w:val="pt-BR"/>
        </w:rPr>
        <w:t xml:space="preserve">da </w:t>
      </w:r>
      <w:r w:rsidR="006C01DB" w:rsidRPr="005C6BCC">
        <w:rPr>
          <w:szCs w:val="20"/>
          <w:lang w:val="pt-BR"/>
        </w:rPr>
        <w:t>superpopulação</w:t>
      </w:r>
      <w:r w:rsidR="008E720C">
        <w:rPr>
          <w:szCs w:val="20"/>
          <w:lang w:val="pt-BR"/>
        </w:rPr>
        <w:t xml:space="preserve"> </w:t>
      </w:r>
      <w:r w:rsidR="00FA5C68" w:rsidRPr="005C6BCC">
        <w:rPr>
          <w:szCs w:val="20"/>
          <w:lang w:val="pt-BR"/>
        </w:rPr>
        <w:t>carcerária</w:t>
      </w:r>
      <w:r w:rsidR="008E720C">
        <w:rPr>
          <w:szCs w:val="20"/>
          <w:lang w:val="pt-BR"/>
        </w:rPr>
        <w:t xml:space="preserve"> </w:t>
      </w:r>
      <w:r w:rsidR="00B60674">
        <w:rPr>
          <w:szCs w:val="20"/>
          <w:lang w:val="pt-BR"/>
        </w:rPr>
        <w:t xml:space="preserve">no </w:t>
      </w:r>
      <w:r w:rsidR="00A36EA0" w:rsidRPr="005C6BCC">
        <w:rPr>
          <w:szCs w:val="20"/>
          <w:lang w:val="pt-BR"/>
        </w:rPr>
        <w:t>Maranhão, t</w:t>
      </w:r>
      <w:r w:rsidR="00797B78" w:rsidRPr="005C6BCC">
        <w:rPr>
          <w:szCs w:val="20"/>
          <w:lang w:val="pt-BR"/>
        </w:rPr>
        <w:t>ais</w:t>
      </w:r>
      <w:r w:rsidR="008E720C">
        <w:rPr>
          <w:szCs w:val="20"/>
          <w:lang w:val="pt-BR"/>
        </w:rPr>
        <w:t xml:space="preserve"> </w:t>
      </w:r>
      <w:r w:rsidR="0036304D" w:rsidRPr="005C6BCC">
        <w:rPr>
          <w:szCs w:val="20"/>
          <w:lang w:val="pt-BR"/>
        </w:rPr>
        <w:t xml:space="preserve">como: a </w:t>
      </w:r>
      <w:r w:rsidR="005C6BCC" w:rsidRPr="005C6BCC">
        <w:rPr>
          <w:szCs w:val="20"/>
          <w:lang w:val="pt-BR"/>
        </w:rPr>
        <w:t>construção</w:t>
      </w:r>
      <w:r w:rsidR="008E720C">
        <w:rPr>
          <w:szCs w:val="20"/>
          <w:lang w:val="pt-BR"/>
        </w:rPr>
        <w:t xml:space="preserve"> </w:t>
      </w:r>
      <w:r w:rsidR="0036304D" w:rsidRPr="005C6BCC">
        <w:rPr>
          <w:szCs w:val="20"/>
          <w:lang w:val="pt-BR"/>
        </w:rPr>
        <w:t xml:space="preserve">de </w:t>
      </w:r>
      <w:r w:rsidR="005C6BCC" w:rsidRPr="005C6BCC">
        <w:rPr>
          <w:szCs w:val="20"/>
          <w:lang w:val="pt-BR"/>
        </w:rPr>
        <w:t>novas</w:t>
      </w:r>
      <w:r w:rsidR="008E720C">
        <w:rPr>
          <w:szCs w:val="20"/>
          <w:lang w:val="pt-BR"/>
        </w:rPr>
        <w:t xml:space="preserve"> </w:t>
      </w:r>
      <w:r w:rsidR="00F33E14" w:rsidRPr="005C6BCC">
        <w:rPr>
          <w:szCs w:val="20"/>
          <w:lang w:val="pt-BR"/>
        </w:rPr>
        <w:t>unidades</w:t>
      </w:r>
      <w:r w:rsidR="005C638C" w:rsidRPr="005C6BCC">
        <w:rPr>
          <w:szCs w:val="20"/>
          <w:lang w:val="pt-BR"/>
        </w:rPr>
        <w:t>;</w:t>
      </w:r>
      <w:r w:rsidR="0036304D" w:rsidRPr="005C6BCC">
        <w:rPr>
          <w:szCs w:val="20"/>
          <w:lang w:val="pt-BR"/>
        </w:rPr>
        <w:t xml:space="preserve"> a </w:t>
      </w:r>
      <w:r w:rsidR="00417CE9">
        <w:rPr>
          <w:szCs w:val="20"/>
          <w:lang w:val="pt-BR"/>
        </w:rPr>
        <w:t>criação</w:t>
      </w:r>
      <w:r w:rsidR="008E720C">
        <w:rPr>
          <w:szCs w:val="20"/>
          <w:lang w:val="pt-BR"/>
        </w:rPr>
        <w:t xml:space="preserve"> </w:t>
      </w:r>
      <w:r w:rsidR="00CE47B3" w:rsidRPr="005C6BCC">
        <w:rPr>
          <w:szCs w:val="20"/>
          <w:lang w:val="pt-BR"/>
        </w:rPr>
        <w:t>e</w:t>
      </w:r>
      <w:r w:rsidR="008E720C">
        <w:rPr>
          <w:szCs w:val="20"/>
          <w:lang w:val="pt-BR"/>
        </w:rPr>
        <w:t xml:space="preserve"> </w:t>
      </w:r>
      <w:r w:rsidR="00A36EA0" w:rsidRPr="005C6BCC">
        <w:rPr>
          <w:szCs w:val="20"/>
          <w:lang w:val="pt-BR"/>
        </w:rPr>
        <w:t>amplia</w:t>
      </w:r>
      <w:r w:rsidR="00207FBF" w:rsidRPr="005C6BCC">
        <w:rPr>
          <w:szCs w:val="20"/>
          <w:lang w:val="pt-BR"/>
        </w:rPr>
        <w:t>ção</w:t>
      </w:r>
      <w:r w:rsidR="00A36EA0" w:rsidRPr="005C6BCC">
        <w:rPr>
          <w:szCs w:val="20"/>
          <w:lang w:val="pt-BR"/>
        </w:rPr>
        <w:t xml:space="preserve"> d</w:t>
      </w:r>
      <w:r w:rsidR="00B60674">
        <w:rPr>
          <w:szCs w:val="20"/>
          <w:lang w:val="pt-BR"/>
        </w:rPr>
        <w:t xml:space="preserve">o </w:t>
      </w:r>
      <w:r w:rsidR="0036304D" w:rsidRPr="005C6BCC">
        <w:rPr>
          <w:szCs w:val="20"/>
          <w:lang w:val="pt-BR"/>
        </w:rPr>
        <w:t xml:space="preserve">número de </w:t>
      </w:r>
      <w:r w:rsidR="00B60674">
        <w:rPr>
          <w:szCs w:val="20"/>
          <w:lang w:val="pt-BR"/>
        </w:rPr>
        <w:t>vagas</w:t>
      </w:r>
      <w:r w:rsidR="0036304D" w:rsidRPr="005C6BCC">
        <w:rPr>
          <w:szCs w:val="20"/>
          <w:lang w:val="pt-BR"/>
        </w:rPr>
        <w:t>; a implementa</w:t>
      </w:r>
      <w:r w:rsidR="00207FBF" w:rsidRPr="005C6BCC">
        <w:rPr>
          <w:szCs w:val="20"/>
          <w:lang w:val="pt-BR"/>
        </w:rPr>
        <w:t>ção</w:t>
      </w:r>
      <w:r w:rsidR="0036304D" w:rsidRPr="005C6BCC">
        <w:rPr>
          <w:szCs w:val="20"/>
          <w:lang w:val="pt-BR"/>
        </w:rPr>
        <w:t xml:space="preserve"> </w:t>
      </w:r>
      <w:r w:rsidR="00CE47B3" w:rsidRPr="005C6BCC">
        <w:rPr>
          <w:szCs w:val="20"/>
          <w:lang w:val="pt-BR"/>
        </w:rPr>
        <w:t xml:space="preserve">das </w:t>
      </w:r>
      <w:r w:rsidR="006C01DB" w:rsidRPr="005C6BCC">
        <w:rPr>
          <w:szCs w:val="20"/>
          <w:lang w:val="pt-BR"/>
        </w:rPr>
        <w:t>audiências</w:t>
      </w:r>
      <w:r w:rsidR="008E720C">
        <w:rPr>
          <w:szCs w:val="20"/>
          <w:lang w:val="pt-BR"/>
        </w:rPr>
        <w:t xml:space="preserve"> </w:t>
      </w:r>
      <w:r w:rsidR="0036304D" w:rsidRPr="005C6BCC">
        <w:rPr>
          <w:szCs w:val="20"/>
          <w:lang w:val="pt-BR"/>
        </w:rPr>
        <w:t xml:space="preserve">de </w:t>
      </w:r>
      <w:r w:rsidR="006C01DB" w:rsidRPr="005C6BCC">
        <w:rPr>
          <w:szCs w:val="20"/>
          <w:lang w:val="pt-BR"/>
        </w:rPr>
        <w:t>custódia</w:t>
      </w:r>
      <w:r w:rsidR="0036304D" w:rsidRPr="005C6BCC">
        <w:rPr>
          <w:szCs w:val="20"/>
          <w:lang w:val="pt-BR"/>
        </w:rPr>
        <w:t>; a descentraliza</w:t>
      </w:r>
      <w:r w:rsidR="00207FBF" w:rsidRPr="005C6BCC">
        <w:rPr>
          <w:szCs w:val="20"/>
          <w:lang w:val="pt-BR"/>
        </w:rPr>
        <w:t>ção</w:t>
      </w:r>
      <w:r w:rsidR="0036304D" w:rsidRPr="005C6BCC">
        <w:rPr>
          <w:szCs w:val="20"/>
          <w:lang w:val="pt-BR"/>
        </w:rPr>
        <w:t xml:space="preserve"> de </w:t>
      </w:r>
      <w:r w:rsidR="00F33E14" w:rsidRPr="005C6BCC">
        <w:rPr>
          <w:szCs w:val="20"/>
          <w:lang w:val="pt-BR"/>
        </w:rPr>
        <w:t>unidades</w:t>
      </w:r>
      <w:r w:rsidR="0036304D" w:rsidRPr="005C6BCC">
        <w:rPr>
          <w:szCs w:val="20"/>
          <w:lang w:val="pt-BR"/>
        </w:rPr>
        <w:t xml:space="preserve"> </w:t>
      </w:r>
      <w:r w:rsidR="005C6BCC" w:rsidRPr="005C6BCC">
        <w:rPr>
          <w:szCs w:val="20"/>
          <w:lang w:val="pt-BR"/>
        </w:rPr>
        <w:t>carcerárias</w:t>
      </w:r>
      <w:r w:rsidR="0036304D" w:rsidRPr="005C6BCC">
        <w:rPr>
          <w:szCs w:val="20"/>
          <w:lang w:val="pt-BR"/>
        </w:rPr>
        <w:t xml:space="preserve">; a </w:t>
      </w:r>
      <w:r w:rsidR="00FA7683" w:rsidRPr="005C6BCC">
        <w:rPr>
          <w:szCs w:val="20"/>
          <w:lang w:val="pt-BR"/>
        </w:rPr>
        <w:t>adoção</w:t>
      </w:r>
      <w:r w:rsidR="008E720C">
        <w:rPr>
          <w:szCs w:val="20"/>
          <w:lang w:val="pt-BR"/>
        </w:rPr>
        <w:t xml:space="preserve"> </w:t>
      </w:r>
      <w:r w:rsidR="00A36EA0" w:rsidRPr="005C6BCC">
        <w:rPr>
          <w:szCs w:val="20"/>
          <w:lang w:val="pt-BR"/>
        </w:rPr>
        <w:t xml:space="preserve">de medidas </w:t>
      </w:r>
      <w:r w:rsidR="001B4311" w:rsidRPr="005C6BCC">
        <w:rPr>
          <w:szCs w:val="20"/>
          <w:lang w:val="pt-BR"/>
        </w:rPr>
        <w:t>su</w:t>
      </w:r>
      <w:r w:rsidR="00B60674">
        <w:rPr>
          <w:szCs w:val="20"/>
          <w:lang w:val="pt-BR"/>
        </w:rPr>
        <w:t>b</w:t>
      </w:r>
      <w:r w:rsidR="001B4311" w:rsidRPr="005C6BCC">
        <w:rPr>
          <w:szCs w:val="20"/>
          <w:lang w:val="pt-BR"/>
        </w:rPr>
        <w:t>stitutivas</w:t>
      </w:r>
      <w:r w:rsidR="005C638C" w:rsidRPr="005C6BCC">
        <w:rPr>
          <w:szCs w:val="20"/>
          <w:lang w:val="pt-BR"/>
        </w:rPr>
        <w:t>;</w:t>
      </w:r>
      <w:r w:rsidR="00A36EA0" w:rsidRPr="005C6BCC">
        <w:rPr>
          <w:szCs w:val="20"/>
          <w:lang w:val="pt-BR"/>
        </w:rPr>
        <w:t xml:space="preserve"> </w:t>
      </w:r>
      <w:r w:rsidR="00CE47B3" w:rsidRPr="005C6BCC">
        <w:rPr>
          <w:szCs w:val="20"/>
          <w:lang w:val="pt-BR"/>
        </w:rPr>
        <w:t>e</w:t>
      </w:r>
      <w:r w:rsidR="008E720C">
        <w:rPr>
          <w:szCs w:val="20"/>
          <w:lang w:val="pt-BR"/>
        </w:rPr>
        <w:t xml:space="preserve"> </w:t>
      </w:r>
      <w:r w:rsidR="00B60674">
        <w:rPr>
          <w:szCs w:val="20"/>
          <w:lang w:val="pt-BR"/>
        </w:rPr>
        <w:t xml:space="preserve">o aumento do uso de tornozeleiras </w:t>
      </w:r>
      <w:r w:rsidR="00041F52">
        <w:rPr>
          <w:szCs w:val="20"/>
          <w:lang w:val="pt-BR"/>
        </w:rPr>
        <w:t>eletrônicas</w:t>
      </w:r>
      <w:r w:rsidR="0036304D" w:rsidRPr="005C6BCC">
        <w:rPr>
          <w:szCs w:val="20"/>
          <w:lang w:val="pt-BR"/>
        </w:rPr>
        <w:t xml:space="preserve">. </w:t>
      </w:r>
      <w:r w:rsidR="00B60674">
        <w:rPr>
          <w:szCs w:val="20"/>
          <w:lang w:val="pt-BR"/>
        </w:rPr>
        <w:t>No entanto</w:t>
      </w:r>
      <w:r w:rsidR="0036304D" w:rsidRPr="00BF3A60">
        <w:rPr>
          <w:szCs w:val="20"/>
          <w:lang w:val="pt-BR"/>
        </w:rPr>
        <w:t xml:space="preserve">, </w:t>
      </w:r>
      <w:r w:rsidR="00A36EA0" w:rsidRPr="00BF3A60">
        <w:rPr>
          <w:lang w:val="pt-BR"/>
        </w:rPr>
        <w:t>observa</w:t>
      </w:r>
      <w:r w:rsidR="00B60674">
        <w:rPr>
          <w:lang w:val="pt-BR"/>
        </w:rPr>
        <w:t xml:space="preserve">-se que ainda </w:t>
      </w:r>
      <w:r w:rsidR="00A36EA0" w:rsidRPr="00BF3A60">
        <w:rPr>
          <w:lang w:val="pt-BR"/>
        </w:rPr>
        <w:t xml:space="preserve">persiste </w:t>
      </w:r>
      <w:r w:rsidR="00B60674">
        <w:rPr>
          <w:lang w:val="pt-BR"/>
        </w:rPr>
        <w:t xml:space="preserve">o cenário </w:t>
      </w:r>
      <w:r w:rsidR="0036304D" w:rsidRPr="00BF3A60">
        <w:rPr>
          <w:lang w:val="pt-BR"/>
        </w:rPr>
        <w:t xml:space="preserve">de </w:t>
      </w:r>
      <w:r w:rsidR="006C01DB" w:rsidRPr="00BF3A60">
        <w:rPr>
          <w:lang w:val="pt-BR"/>
        </w:rPr>
        <w:t>superpopulação</w:t>
      </w:r>
      <w:r w:rsidR="008E720C">
        <w:rPr>
          <w:lang w:val="pt-BR"/>
        </w:rPr>
        <w:t xml:space="preserve"> </w:t>
      </w:r>
      <w:r w:rsidR="00CE47B3" w:rsidRPr="00BF3A60">
        <w:rPr>
          <w:lang w:val="pt-BR"/>
        </w:rPr>
        <w:t>e</w:t>
      </w:r>
      <w:r w:rsidR="008E720C">
        <w:rPr>
          <w:lang w:val="pt-BR"/>
        </w:rPr>
        <w:t xml:space="preserve"> </w:t>
      </w:r>
      <w:r w:rsidR="006C01DB" w:rsidRPr="00BF3A60">
        <w:rPr>
          <w:lang w:val="pt-BR"/>
        </w:rPr>
        <w:t>superlotação</w:t>
      </w:r>
      <w:r w:rsidR="008E720C">
        <w:rPr>
          <w:lang w:val="pt-BR"/>
        </w:rPr>
        <w:t xml:space="preserve"> </w:t>
      </w:r>
      <w:r w:rsidR="00BF3A60">
        <w:rPr>
          <w:lang w:val="pt-BR"/>
        </w:rPr>
        <w:t>carcerári</w:t>
      </w:r>
      <w:r w:rsidR="00B60674">
        <w:rPr>
          <w:lang w:val="pt-BR"/>
        </w:rPr>
        <w:t>as</w:t>
      </w:r>
      <w:r w:rsidR="0036304D" w:rsidRPr="00BF3A60">
        <w:rPr>
          <w:lang w:val="pt-BR"/>
        </w:rPr>
        <w:t xml:space="preserve">, </w:t>
      </w:r>
      <w:r w:rsidR="007B7076">
        <w:rPr>
          <w:lang w:val="pt-BR"/>
        </w:rPr>
        <w:t xml:space="preserve">que </w:t>
      </w:r>
      <w:r w:rsidR="00A21D9C">
        <w:rPr>
          <w:lang w:val="pt-BR"/>
        </w:rPr>
        <w:t xml:space="preserve">decorre de </w:t>
      </w:r>
      <w:r w:rsidR="00B60674">
        <w:rPr>
          <w:lang w:val="pt-BR"/>
        </w:rPr>
        <w:t>um</w:t>
      </w:r>
      <w:r w:rsidR="008E720C">
        <w:rPr>
          <w:lang w:val="pt-BR"/>
        </w:rPr>
        <w:t xml:space="preserve"> </w:t>
      </w:r>
      <w:r w:rsidR="0036304D" w:rsidRPr="00BF3A60">
        <w:rPr>
          <w:lang w:val="pt-BR"/>
        </w:rPr>
        <w:t xml:space="preserve">aumento </w:t>
      </w:r>
      <w:r w:rsidR="00FA7683" w:rsidRPr="00BF3A60">
        <w:rPr>
          <w:lang w:val="pt-BR"/>
        </w:rPr>
        <w:t xml:space="preserve">da </w:t>
      </w:r>
      <w:r w:rsidR="00F33E14" w:rsidRPr="00BF3A60">
        <w:rPr>
          <w:lang w:val="pt-BR"/>
        </w:rPr>
        <w:t>ta</w:t>
      </w:r>
      <w:r w:rsidR="00B60674">
        <w:rPr>
          <w:lang w:val="pt-BR"/>
        </w:rPr>
        <w:t>x</w:t>
      </w:r>
      <w:r w:rsidR="00F33E14" w:rsidRPr="00BF3A60">
        <w:rPr>
          <w:lang w:val="pt-BR"/>
        </w:rPr>
        <w:t>a</w:t>
      </w:r>
      <w:r w:rsidR="00A36EA0" w:rsidRPr="00BF3A60">
        <w:rPr>
          <w:lang w:val="pt-BR"/>
        </w:rPr>
        <w:t xml:space="preserve"> de encarce</w:t>
      </w:r>
      <w:r w:rsidR="00B60674">
        <w:rPr>
          <w:lang w:val="pt-BR"/>
        </w:rPr>
        <w:t>r</w:t>
      </w:r>
      <w:r w:rsidR="0036304D" w:rsidRPr="00BF3A60">
        <w:rPr>
          <w:lang w:val="pt-BR"/>
        </w:rPr>
        <w:t>am</w:t>
      </w:r>
      <w:r w:rsidR="00A36EA0" w:rsidRPr="00BF3A60">
        <w:rPr>
          <w:lang w:val="pt-BR"/>
        </w:rPr>
        <w:t>ento n</w:t>
      </w:r>
      <w:r w:rsidR="00FA7683" w:rsidRPr="00BF3A60">
        <w:rPr>
          <w:lang w:val="pt-BR"/>
        </w:rPr>
        <w:t>o Estado</w:t>
      </w:r>
      <w:r w:rsidR="008E720C">
        <w:rPr>
          <w:lang w:val="pt-BR"/>
        </w:rPr>
        <w:t xml:space="preserve"> </w:t>
      </w:r>
      <w:r w:rsidR="00A36EA0" w:rsidRPr="00BF3A60">
        <w:rPr>
          <w:lang w:val="pt-BR"/>
        </w:rPr>
        <w:t>d</w:t>
      </w:r>
      <w:r w:rsidR="00B60674">
        <w:rPr>
          <w:lang w:val="pt-BR"/>
        </w:rPr>
        <w:t>o</w:t>
      </w:r>
      <w:r w:rsidR="0036304D" w:rsidRPr="00BF3A60">
        <w:rPr>
          <w:lang w:val="pt-BR"/>
        </w:rPr>
        <w:t xml:space="preserve"> Maranhão</w:t>
      </w:r>
      <w:r w:rsidR="0036304D" w:rsidRPr="00BF3A60">
        <w:rPr>
          <w:color w:val="00B0F0"/>
          <w:lang w:val="pt-BR"/>
        </w:rPr>
        <w:t>.</w:t>
      </w:r>
    </w:p>
    <w:p w14:paraId="19D855C4" w14:textId="77777777" w:rsidR="0036304D" w:rsidRPr="00BF3A60" w:rsidRDefault="0036304D" w:rsidP="0036304D">
      <w:pPr>
        <w:pStyle w:val="Prrafodelista"/>
        <w:rPr>
          <w:lang w:val="pt-BR"/>
        </w:rPr>
      </w:pPr>
    </w:p>
    <w:p w14:paraId="1B5F0DC2" w14:textId="7FE34E5D" w:rsidR="0036304D" w:rsidRPr="005C6BCC" w:rsidRDefault="00A36EA0" w:rsidP="0036304D">
      <w:pPr>
        <w:pStyle w:val="Prrafodelista"/>
        <w:numPr>
          <w:ilvl w:val="0"/>
          <w:numId w:val="16"/>
        </w:numPr>
        <w:ind w:left="0" w:firstLine="0"/>
        <w:rPr>
          <w:lang w:val="pt-BR"/>
        </w:rPr>
      </w:pPr>
      <w:r w:rsidRPr="00BF3A60">
        <w:rPr>
          <w:lang w:val="pt-BR"/>
        </w:rPr>
        <w:t xml:space="preserve">Considera que </w:t>
      </w:r>
      <w:r w:rsidR="00B60674">
        <w:rPr>
          <w:lang w:val="pt-BR"/>
        </w:rPr>
        <w:t xml:space="preserve">é necessário </w:t>
      </w:r>
      <w:r w:rsidR="0036304D" w:rsidRPr="00BF3A60">
        <w:rPr>
          <w:lang w:val="pt-BR"/>
        </w:rPr>
        <w:t>implementar medidas estru</w:t>
      </w:r>
      <w:r w:rsidRPr="00BF3A60">
        <w:rPr>
          <w:lang w:val="pt-BR"/>
        </w:rPr>
        <w:t>tur</w:t>
      </w:r>
      <w:r w:rsidR="00797B78" w:rsidRPr="00BF3A60">
        <w:rPr>
          <w:lang w:val="pt-BR"/>
        </w:rPr>
        <w:t>ais</w:t>
      </w:r>
      <w:r w:rsidR="008E720C">
        <w:rPr>
          <w:lang w:val="pt-BR"/>
        </w:rPr>
        <w:t xml:space="preserve"> </w:t>
      </w:r>
      <w:r w:rsidRPr="00BF3A60">
        <w:rPr>
          <w:lang w:val="pt-BR"/>
        </w:rPr>
        <w:t xml:space="preserve">para </w:t>
      </w:r>
      <w:r w:rsidR="00B60674">
        <w:rPr>
          <w:lang w:val="pt-BR"/>
        </w:rPr>
        <w:t xml:space="preserve">mudar essa </w:t>
      </w:r>
      <w:r w:rsidRPr="00BF3A60">
        <w:rPr>
          <w:lang w:val="pt-BR"/>
        </w:rPr>
        <w:t>situa</w:t>
      </w:r>
      <w:r w:rsidR="00207FBF" w:rsidRPr="00BF3A60">
        <w:rPr>
          <w:lang w:val="pt-BR"/>
        </w:rPr>
        <w:t>ção</w:t>
      </w:r>
      <w:r w:rsidRPr="00BF3A60">
        <w:rPr>
          <w:lang w:val="pt-BR"/>
        </w:rPr>
        <w:t>. E</w:t>
      </w:r>
      <w:r w:rsidR="00B60674">
        <w:rPr>
          <w:lang w:val="pt-BR"/>
        </w:rPr>
        <w:t xml:space="preserve">m primeiro </w:t>
      </w:r>
      <w:r w:rsidR="0036304D" w:rsidRPr="00BF3A60">
        <w:rPr>
          <w:lang w:val="pt-BR"/>
        </w:rPr>
        <w:t xml:space="preserve">lugar, </w:t>
      </w:r>
      <w:r w:rsidR="00FA7683" w:rsidRPr="00BF3A60">
        <w:rPr>
          <w:lang w:val="pt-BR"/>
        </w:rPr>
        <w:t xml:space="preserve">a Corte </w:t>
      </w:r>
      <w:r w:rsidR="0036304D" w:rsidRPr="00BF3A60">
        <w:rPr>
          <w:lang w:val="pt-BR"/>
        </w:rPr>
        <w:t xml:space="preserve">observa que </w:t>
      </w:r>
      <w:r w:rsidRPr="00BF3A60">
        <w:rPr>
          <w:lang w:val="pt-BR"/>
        </w:rPr>
        <w:t xml:space="preserve">os internos </w:t>
      </w:r>
      <w:r w:rsidR="00B60674">
        <w:rPr>
          <w:lang w:val="pt-BR"/>
        </w:rPr>
        <w:t>ainda se encontram distribuídos de acordo com s</w:t>
      </w:r>
      <w:r w:rsidR="007B7076">
        <w:rPr>
          <w:lang w:val="pt-BR"/>
        </w:rPr>
        <w:t xml:space="preserve">ua </w:t>
      </w:r>
      <w:r w:rsidR="00B60674">
        <w:rPr>
          <w:lang w:val="pt-BR"/>
        </w:rPr>
        <w:t>alegad</w:t>
      </w:r>
      <w:r w:rsidR="007B7076">
        <w:rPr>
          <w:lang w:val="pt-BR"/>
        </w:rPr>
        <w:t>a</w:t>
      </w:r>
      <w:r w:rsidR="00B60674">
        <w:rPr>
          <w:lang w:val="pt-BR"/>
        </w:rPr>
        <w:t xml:space="preserve"> </w:t>
      </w:r>
      <w:r w:rsidR="007B7076">
        <w:rPr>
          <w:lang w:val="pt-BR"/>
        </w:rPr>
        <w:t xml:space="preserve">filiação </w:t>
      </w:r>
      <w:r w:rsidR="0036304D" w:rsidRPr="00BF3A60">
        <w:rPr>
          <w:lang w:val="pt-BR"/>
        </w:rPr>
        <w:t xml:space="preserve">a </w:t>
      </w:r>
      <w:r w:rsidR="00F33E14" w:rsidRPr="00BF3A60">
        <w:rPr>
          <w:lang w:val="pt-BR"/>
        </w:rPr>
        <w:t>u</w:t>
      </w:r>
      <w:r w:rsidR="00B60674">
        <w:rPr>
          <w:lang w:val="pt-BR"/>
        </w:rPr>
        <w:t>m</w:t>
      </w:r>
      <w:r w:rsidR="00F33E14" w:rsidRPr="00BF3A60">
        <w:rPr>
          <w:lang w:val="pt-BR"/>
        </w:rPr>
        <w:t>a</w:t>
      </w:r>
      <w:r w:rsidRPr="00BF3A60">
        <w:rPr>
          <w:lang w:val="pt-BR"/>
        </w:rPr>
        <w:t xml:space="preserve"> </w:t>
      </w:r>
      <w:r w:rsidR="00B60674">
        <w:rPr>
          <w:lang w:val="pt-BR"/>
        </w:rPr>
        <w:t>facção criminosa</w:t>
      </w:r>
      <w:r w:rsidR="00A63F07">
        <w:rPr>
          <w:lang w:val="pt-BR"/>
        </w:rPr>
        <w:t>,</w:t>
      </w:r>
      <w:r w:rsidR="00B60674">
        <w:rPr>
          <w:lang w:val="pt-BR"/>
        </w:rPr>
        <w:t xml:space="preserve"> e não de acordo </w:t>
      </w:r>
      <w:r w:rsidR="005C6BCC" w:rsidRPr="00BF3A60">
        <w:rPr>
          <w:lang w:val="pt-BR"/>
        </w:rPr>
        <w:t>com</w:t>
      </w:r>
      <w:r w:rsidR="008E720C">
        <w:rPr>
          <w:lang w:val="pt-BR"/>
        </w:rPr>
        <w:t xml:space="preserve"> </w:t>
      </w:r>
      <w:r w:rsidR="00B60674">
        <w:rPr>
          <w:lang w:val="pt-BR"/>
        </w:rPr>
        <w:t xml:space="preserve">o crime </w:t>
      </w:r>
      <w:r w:rsidR="0036304D" w:rsidRPr="00BF3A60">
        <w:rPr>
          <w:lang w:val="pt-BR"/>
        </w:rPr>
        <w:t xml:space="preserve">cometido. </w:t>
      </w:r>
      <w:r w:rsidR="00B60674">
        <w:rPr>
          <w:lang w:val="pt-BR"/>
        </w:rPr>
        <w:t>Do mesmo modo</w:t>
      </w:r>
      <w:r w:rsidR="00091186" w:rsidRPr="00BF3A60">
        <w:rPr>
          <w:lang w:val="pt-BR"/>
        </w:rPr>
        <w:t>, o</w:t>
      </w:r>
      <w:r w:rsidR="0036304D" w:rsidRPr="00BF3A60">
        <w:rPr>
          <w:lang w:val="pt-BR"/>
        </w:rPr>
        <w:t>bserva</w:t>
      </w:r>
      <w:r w:rsidR="00D959E7" w:rsidRPr="00BF3A60">
        <w:rPr>
          <w:lang w:val="pt-BR"/>
        </w:rPr>
        <w:t>,</w:t>
      </w:r>
      <w:r w:rsidR="0036304D" w:rsidRPr="00BF3A60">
        <w:rPr>
          <w:lang w:val="pt-BR"/>
        </w:rPr>
        <w:t xml:space="preserve"> </w:t>
      </w:r>
      <w:r w:rsidR="005C6BCC" w:rsidRPr="00BF3A60">
        <w:rPr>
          <w:lang w:val="pt-BR"/>
        </w:rPr>
        <w:t>com</w:t>
      </w:r>
      <w:r w:rsidR="008E720C">
        <w:rPr>
          <w:lang w:val="pt-BR"/>
        </w:rPr>
        <w:t xml:space="preserve"> </w:t>
      </w:r>
      <w:r w:rsidR="00A04060" w:rsidRPr="00BF3A60">
        <w:rPr>
          <w:lang w:val="pt-BR"/>
        </w:rPr>
        <w:t xml:space="preserve">base </w:t>
      </w:r>
      <w:r w:rsidR="00797B78" w:rsidRPr="00BF3A60">
        <w:rPr>
          <w:lang w:val="pt-BR"/>
        </w:rPr>
        <w:t>na</w:t>
      </w:r>
      <w:r w:rsidR="00B60674">
        <w:rPr>
          <w:lang w:val="pt-BR"/>
        </w:rPr>
        <w:t>s</w:t>
      </w:r>
      <w:r w:rsidR="00797B78" w:rsidRPr="00BF3A60">
        <w:rPr>
          <w:lang w:val="pt-BR"/>
        </w:rPr>
        <w:t xml:space="preserve"> </w:t>
      </w:r>
      <w:r w:rsidR="0036304D" w:rsidRPr="00BF3A60">
        <w:rPr>
          <w:lang w:val="pt-BR"/>
        </w:rPr>
        <w:t>informa</w:t>
      </w:r>
      <w:r w:rsidR="00207FBF" w:rsidRPr="00BF3A60">
        <w:rPr>
          <w:lang w:val="pt-BR"/>
        </w:rPr>
        <w:t>ç</w:t>
      </w:r>
      <w:r w:rsidR="00B60674">
        <w:rPr>
          <w:lang w:val="pt-BR"/>
        </w:rPr>
        <w:t>ões prestadas</w:t>
      </w:r>
      <w:r w:rsidR="00D959E7" w:rsidRPr="00BF3A60">
        <w:rPr>
          <w:lang w:val="pt-BR"/>
        </w:rPr>
        <w:t>,</w:t>
      </w:r>
      <w:r w:rsidR="00AF583D" w:rsidRPr="00BF3A60">
        <w:rPr>
          <w:lang w:val="pt-BR"/>
        </w:rPr>
        <w:t xml:space="preserve"> que </w:t>
      </w:r>
      <w:r w:rsidR="00B60674">
        <w:rPr>
          <w:lang w:val="pt-BR"/>
        </w:rPr>
        <w:t xml:space="preserve">em algumas </w:t>
      </w:r>
      <w:r w:rsidR="00F33E14" w:rsidRPr="00BF3A60">
        <w:rPr>
          <w:lang w:val="pt-BR"/>
        </w:rPr>
        <w:t>unidades</w:t>
      </w:r>
      <w:r w:rsidR="00091186" w:rsidRPr="00BF3A60">
        <w:rPr>
          <w:lang w:val="pt-BR"/>
        </w:rPr>
        <w:t xml:space="preserve"> </w:t>
      </w:r>
      <w:r w:rsidR="00FA7683" w:rsidRPr="00BF3A60">
        <w:rPr>
          <w:lang w:val="pt-BR"/>
        </w:rPr>
        <w:t xml:space="preserve">as pessoas </w:t>
      </w:r>
      <w:r w:rsidR="00F33E14" w:rsidRPr="00BF3A60">
        <w:rPr>
          <w:lang w:val="pt-BR"/>
        </w:rPr>
        <w:t>detidas</w:t>
      </w:r>
      <w:r w:rsidR="00AF583D" w:rsidRPr="00BF3A60">
        <w:rPr>
          <w:lang w:val="pt-BR"/>
        </w:rPr>
        <w:t xml:space="preserve"> </w:t>
      </w:r>
      <w:r w:rsidR="00091186" w:rsidRPr="00BF3A60">
        <w:rPr>
          <w:lang w:val="pt-BR"/>
        </w:rPr>
        <w:t>provis</w:t>
      </w:r>
      <w:r w:rsidR="00B60674">
        <w:rPr>
          <w:lang w:val="pt-BR"/>
        </w:rPr>
        <w:t xml:space="preserve">oriamente não estão </w:t>
      </w:r>
      <w:r w:rsidR="0036304D" w:rsidRPr="00BF3A60">
        <w:rPr>
          <w:lang w:val="pt-BR"/>
        </w:rPr>
        <w:t xml:space="preserve">separadas </w:t>
      </w:r>
      <w:r w:rsidR="00CE47B3" w:rsidRPr="00BF3A60">
        <w:rPr>
          <w:lang w:val="pt-BR"/>
        </w:rPr>
        <w:t>das pessoas</w:t>
      </w:r>
      <w:r w:rsidR="008E720C">
        <w:rPr>
          <w:lang w:val="pt-BR"/>
        </w:rPr>
        <w:t xml:space="preserve"> </w:t>
      </w:r>
      <w:r w:rsidR="0036304D" w:rsidRPr="00BF3A60">
        <w:rPr>
          <w:lang w:val="pt-BR"/>
        </w:rPr>
        <w:t xml:space="preserve">condenadas </w:t>
      </w:r>
      <w:r w:rsidR="005C638C" w:rsidRPr="00BF3A60">
        <w:rPr>
          <w:lang w:val="pt-BR"/>
        </w:rPr>
        <w:t xml:space="preserve">que </w:t>
      </w:r>
      <w:r w:rsidR="00B60674">
        <w:rPr>
          <w:lang w:val="pt-BR"/>
        </w:rPr>
        <w:t xml:space="preserve">cumprem </w:t>
      </w:r>
      <w:r w:rsidR="005C638C" w:rsidRPr="00BF3A60">
        <w:rPr>
          <w:lang w:val="pt-BR"/>
        </w:rPr>
        <w:t xml:space="preserve">pena privativa de </w:t>
      </w:r>
      <w:r w:rsidR="00CE47B3" w:rsidRPr="00BF3A60">
        <w:rPr>
          <w:lang w:val="pt-BR"/>
        </w:rPr>
        <w:t>liberdade</w:t>
      </w:r>
      <w:r w:rsidR="008E720C">
        <w:rPr>
          <w:lang w:val="pt-BR"/>
        </w:rPr>
        <w:t xml:space="preserve"> </w:t>
      </w:r>
      <w:r w:rsidR="0036304D" w:rsidRPr="00BF3A60">
        <w:rPr>
          <w:lang w:val="pt-BR"/>
        </w:rPr>
        <w:t xml:space="preserve">por </w:t>
      </w:r>
      <w:r w:rsidR="00F33E14" w:rsidRPr="00BF3A60">
        <w:rPr>
          <w:lang w:val="pt-BR"/>
        </w:rPr>
        <w:t>alg</w:t>
      </w:r>
      <w:r w:rsidR="00B60674">
        <w:rPr>
          <w:lang w:val="pt-BR"/>
        </w:rPr>
        <w:t xml:space="preserve">um </w:t>
      </w:r>
      <w:r w:rsidR="00091186" w:rsidRPr="00BF3A60">
        <w:rPr>
          <w:lang w:val="pt-BR"/>
        </w:rPr>
        <w:t>delito</w:t>
      </w:r>
      <w:r w:rsidR="00AF583D" w:rsidRPr="00BF3A60">
        <w:rPr>
          <w:lang w:val="pt-BR"/>
        </w:rPr>
        <w:t xml:space="preserve">. </w:t>
      </w:r>
      <w:r w:rsidR="00AF583D" w:rsidRPr="005C6BCC">
        <w:rPr>
          <w:lang w:val="pt-BR"/>
        </w:rPr>
        <w:t xml:space="preserve">Esta Corte </w:t>
      </w:r>
      <w:r w:rsidR="00B60674">
        <w:rPr>
          <w:lang w:val="pt-BR"/>
        </w:rPr>
        <w:t xml:space="preserve">já se pronunciou anteriormente a respeito da necessidade </w:t>
      </w:r>
      <w:r w:rsidR="0036304D" w:rsidRPr="005C6BCC">
        <w:rPr>
          <w:lang w:val="pt-BR"/>
        </w:rPr>
        <w:t>de separa</w:t>
      </w:r>
      <w:r w:rsidR="00207FBF" w:rsidRPr="005C6BCC">
        <w:rPr>
          <w:lang w:val="pt-BR"/>
        </w:rPr>
        <w:t>ção</w:t>
      </w:r>
      <w:r w:rsidR="0036304D" w:rsidRPr="005C6BCC">
        <w:rPr>
          <w:lang w:val="pt-BR"/>
        </w:rPr>
        <w:t xml:space="preserve"> </w:t>
      </w:r>
      <w:r w:rsidR="00CE47B3" w:rsidRPr="005C6BCC">
        <w:rPr>
          <w:lang w:val="pt-BR"/>
        </w:rPr>
        <w:t>das pessoas</w:t>
      </w:r>
      <w:r w:rsidR="008E720C">
        <w:rPr>
          <w:lang w:val="pt-BR"/>
        </w:rPr>
        <w:t xml:space="preserve"> </w:t>
      </w:r>
      <w:r w:rsidR="0036304D" w:rsidRPr="005C6BCC">
        <w:rPr>
          <w:lang w:val="pt-BR"/>
        </w:rPr>
        <w:t xml:space="preserve">privadas de </w:t>
      </w:r>
      <w:r w:rsidR="00CE47B3" w:rsidRPr="005C6BCC">
        <w:rPr>
          <w:lang w:val="pt-BR"/>
        </w:rPr>
        <w:t>liberdade</w:t>
      </w:r>
      <w:r w:rsidR="00B60674">
        <w:rPr>
          <w:lang w:val="pt-BR"/>
        </w:rPr>
        <w:t>.</w:t>
      </w:r>
      <w:r w:rsidR="0036304D" w:rsidRPr="006F11AD">
        <w:rPr>
          <w:rStyle w:val="Refdenotaalpie"/>
          <w:lang w:val="es-CR"/>
        </w:rPr>
        <w:footnoteReference w:id="2"/>
      </w:r>
      <w:r w:rsidR="0036304D" w:rsidRPr="005C6BCC">
        <w:rPr>
          <w:lang w:val="pt-BR"/>
        </w:rPr>
        <w:t xml:space="preserve"> </w:t>
      </w:r>
      <w:r w:rsidR="00F33E14" w:rsidRPr="005C6BCC">
        <w:rPr>
          <w:lang w:val="pt-BR"/>
        </w:rPr>
        <w:t>Es</w:t>
      </w:r>
      <w:r w:rsidR="00B60674">
        <w:rPr>
          <w:lang w:val="pt-BR"/>
        </w:rPr>
        <w:t>s</w:t>
      </w:r>
      <w:r w:rsidR="00F33E14" w:rsidRPr="005C6BCC">
        <w:rPr>
          <w:lang w:val="pt-BR"/>
        </w:rPr>
        <w:t>as</w:t>
      </w:r>
      <w:r w:rsidR="00AF583D" w:rsidRPr="005C6BCC">
        <w:rPr>
          <w:lang w:val="pt-BR"/>
        </w:rPr>
        <w:t xml:space="preserve"> d</w:t>
      </w:r>
      <w:r w:rsidR="00B60674">
        <w:rPr>
          <w:lang w:val="pt-BR"/>
        </w:rPr>
        <w:t>ua</w:t>
      </w:r>
      <w:r w:rsidR="0036304D" w:rsidRPr="005C6BCC">
        <w:rPr>
          <w:lang w:val="pt-BR"/>
        </w:rPr>
        <w:t xml:space="preserve">s </w:t>
      </w:r>
      <w:r w:rsidR="00F33E14" w:rsidRPr="005C6BCC">
        <w:rPr>
          <w:lang w:val="pt-BR"/>
        </w:rPr>
        <w:t>situa</w:t>
      </w:r>
      <w:r w:rsidR="00DB0BD1" w:rsidRPr="005C6BCC">
        <w:rPr>
          <w:lang w:val="pt-BR"/>
        </w:rPr>
        <w:t>ções</w:t>
      </w:r>
      <w:r w:rsidR="00AF583D" w:rsidRPr="005C6BCC">
        <w:rPr>
          <w:lang w:val="pt-BR"/>
        </w:rPr>
        <w:t xml:space="preserve"> </w:t>
      </w:r>
      <w:r w:rsidR="00B60674">
        <w:rPr>
          <w:lang w:val="pt-BR"/>
        </w:rPr>
        <w:lastRenderedPageBreak/>
        <w:t xml:space="preserve">ocasionam </w:t>
      </w:r>
      <w:r w:rsidR="00AF583D" w:rsidRPr="005C6BCC">
        <w:rPr>
          <w:lang w:val="pt-BR"/>
        </w:rPr>
        <w:t xml:space="preserve">graves </w:t>
      </w:r>
      <w:r w:rsidR="00B60674">
        <w:rPr>
          <w:lang w:val="pt-BR"/>
        </w:rPr>
        <w:t xml:space="preserve">consequências para os </w:t>
      </w:r>
      <w:r w:rsidR="00AF583D" w:rsidRPr="005C6BCC">
        <w:rPr>
          <w:lang w:val="pt-BR"/>
        </w:rPr>
        <w:t>internos, p</w:t>
      </w:r>
      <w:r w:rsidR="00B60674">
        <w:rPr>
          <w:lang w:val="pt-BR"/>
        </w:rPr>
        <w:t xml:space="preserve">ois a </w:t>
      </w:r>
      <w:r w:rsidR="0036304D" w:rsidRPr="005C6BCC">
        <w:rPr>
          <w:lang w:val="pt-BR"/>
        </w:rPr>
        <w:t>separa</w:t>
      </w:r>
      <w:r w:rsidR="00207FBF" w:rsidRPr="005C6BCC">
        <w:rPr>
          <w:lang w:val="pt-BR"/>
        </w:rPr>
        <w:t>ção</w:t>
      </w:r>
      <w:r w:rsidR="0036304D" w:rsidRPr="005C6BCC">
        <w:rPr>
          <w:lang w:val="pt-BR"/>
        </w:rPr>
        <w:t xml:space="preserve"> </w:t>
      </w:r>
      <w:r w:rsidR="00CE47B3" w:rsidRPr="005C6BCC">
        <w:rPr>
          <w:lang w:val="pt-BR"/>
        </w:rPr>
        <w:t>das pessoas</w:t>
      </w:r>
      <w:r w:rsidR="008E720C">
        <w:rPr>
          <w:lang w:val="pt-BR"/>
        </w:rPr>
        <w:t xml:space="preserve"> </w:t>
      </w:r>
      <w:r w:rsidR="001F4FCF" w:rsidRPr="005C6BCC">
        <w:rPr>
          <w:lang w:val="pt-BR"/>
        </w:rPr>
        <w:t xml:space="preserve">privadas de </w:t>
      </w:r>
      <w:r w:rsidR="00CE47B3" w:rsidRPr="005C6BCC">
        <w:rPr>
          <w:lang w:val="pt-BR"/>
        </w:rPr>
        <w:t>liberdade</w:t>
      </w:r>
      <w:r w:rsidR="00D959E7" w:rsidRPr="005C6BCC">
        <w:rPr>
          <w:lang w:val="pt-BR"/>
        </w:rPr>
        <w:t>,</w:t>
      </w:r>
      <w:r w:rsidR="00091186" w:rsidRPr="005C6BCC">
        <w:rPr>
          <w:lang w:val="pt-BR"/>
        </w:rPr>
        <w:t xml:space="preserve"> e</w:t>
      </w:r>
      <w:r w:rsidR="00B60674">
        <w:rPr>
          <w:lang w:val="pt-BR"/>
        </w:rPr>
        <w:t xml:space="preserve">m </w:t>
      </w:r>
      <w:r w:rsidR="00091186" w:rsidRPr="005C6BCC">
        <w:rPr>
          <w:lang w:val="pt-BR"/>
        </w:rPr>
        <w:t>aten</w:t>
      </w:r>
      <w:r w:rsidR="00207FBF" w:rsidRPr="005C6BCC">
        <w:rPr>
          <w:lang w:val="pt-BR"/>
        </w:rPr>
        <w:t>ção</w:t>
      </w:r>
      <w:r w:rsidR="00091186" w:rsidRPr="005C6BCC">
        <w:rPr>
          <w:lang w:val="pt-BR"/>
        </w:rPr>
        <w:t xml:space="preserve"> a su</w:t>
      </w:r>
      <w:r w:rsidR="00B60674">
        <w:rPr>
          <w:lang w:val="pt-BR"/>
        </w:rPr>
        <w:t>a</w:t>
      </w:r>
      <w:r w:rsidR="0036304D" w:rsidRPr="005C6BCC">
        <w:rPr>
          <w:lang w:val="pt-BR"/>
        </w:rPr>
        <w:t xml:space="preserve"> </w:t>
      </w:r>
      <w:r w:rsidR="00D151A0" w:rsidRPr="005C6BCC">
        <w:rPr>
          <w:lang w:val="pt-BR"/>
        </w:rPr>
        <w:t>sup</w:t>
      </w:r>
      <w:r w:rsidR="00B60674">
        <w:rPr>
          <w:lang w:val="pt-BR"/>
        </w:rPr>
        <w:t>o</w:t>
      </w:r>
      <w:r w:rsidR="00D151A0" w:rsidRPr="005C6BCC">
        <w:rPr>
          <w:lang w:val="pt-BR"/>
        </w:rPr>
        <w:t>sta vincula</w:t>
      </w:r>
      <w:r w:rsidR="00207FBF" w:rsidRPr="005C6BCC">
        <w:rPr>
          <w:lang w:val="pt-BR"/>
        </w:rPr>
        <w:t>ção</w:t>
      </w:r>
      <w:r w:rsidR="00D151A0" w:rsidRPr="005C6BCC">
        <w:rPr>
          <w:lang w:val="pt-BR"/>
        </w:rPr>
        <w:t xml:space="preserve"> </w:t>
      </w:r>
      <w:r w:rsidR="00B60674">
        <w:rPr>
          <w:lang w:val="pt-BR"/>
        </w:rPr>
        <w:t xml:space="preserve">a </w:t>
      </w:r>
      <w:r w:rsidR="00D151A0" w:rsidRPr="005C6BCC">
        <w:rPr>
          <w:lang w:val="pt-BR"/>
        </w:rPr>
        <w:t>u</w:t>
      </w:r>
      <w:r w:rsidR="00B60674">
        <w:rPr>
          <w:lang w:val="pt-BR"/>
        </w:rPr>
        <w:t>m</w:t>
      </w:r>
      <w:r w:rsidR="00D151A0" w:rsidRPr="005C6BCC">
        <w:rPr>
          <w:lang w:val="pt-BR"/>
        </w:rPr>
        <w:t xml:space="preserve">a </w:t>
      </w:r>
      <w:r w:rsidR="00B60674">
        <w:rPr>
          <w:lang w:val="pt-BR"/>
        </w:rPr>
        <w:t>facção criminosa</w:t>
      </w:r>
      <w:r w:rsidR="00D959E7" w:rsidRPr="005C6BCC">
        <w:rPr>
          <w:lang w:val="pt-BR"/>
        </w:rPr>
        <w:t>,</w:t>
      </w:r>
      <w:r w:rsidR="00120373" w:rsidRPr="005C6BCC">
        <w:rPr>
          <w:lang w:val="pt-BR"/>
        </w:rPr>
        <w:t xml:space="preserve"> cr</w:t>
      </w:r>
      <w:r w:rsidR="00B60674">
        <w:rPr>
          <w:lang w:val="pt-BR"/>
        </w:rPr>
        <w:t>i</w:t>
      </w:r>
      <w:r w:rsidR="00120373" w:rsidRPr="005C6BCC">
        <w:rPr>
          <w:lang w:val="pt-BR"/>
        </w:rPr>
        <w:t xml:space="preserve">a </w:t>
      </w:r>
      <w:r w:rsidR="00CE47B3" w:rsidRPr="005C6BCC">
        <w:rPr>
          <w:lang w:val="pt-BR"/>
        </w:rPr>
        <w:t>e</w:t>
      </w:r>
      <w:r w:rsidR="008E720C">
        <w:rPr>
          <w:lang w:val="pt-BR"/>
        </w:rPr>
        <w:t xml:space="preserve"> </w:t>
      </w:r>
      <w:r w:rsidR="00B60674">
        <w:rPr>
          <w:lang w:val="pt-BR"/>
        </w:rPr>
        <w:t xml:space="preserve">fortalece uma rede </w:t>
      </w:r>
      <w:r w:rsidR="00AF583D" w:rsidRPr="005C6BCC">
        <w:rPr>
          <w:lang w:val="pt-BR"/>
        </w:rPr>
        <w:t>de poder</w:t>
      </w:r>
      <w:r w:rsidR="0036304D" w:rsidRPr="005C6BCC">
        <w:rPr>
          <w:lang w:val="pt-BR"/>
        </w:rPr>
        <w:t xml:space="preserve">, </w:t>
      </w:r>
      <w:r w:rsidR="00F33E14" w:rsidRPr="005C6BCC">
        <w:rPr>
          <w:lang w:val="pt-BR"/>
        </w:rPr>
        <w:t>a</w:t>
      </w:r>
      <w:r w:rsidR="00B60674">
        <w:rPr>
          <w:lang w:val="pt-BR"/>
        </w:rPr>
        <w:t xml:space="preserve">o mesmo tempo que contribui para a </w:t>
      </w:r>
      <w:r w:rsidR="0036304D" w:rsidRPr="005C6BCC">
        <w:rPr>
          <w:lang w:val="pt-BR"/>
        </w:rPr>
        <w:t>capta</w:t>
      </w:r>
      <w:r w:rsidR="00207FBF" w:rsidRPr="005C6BCC">
        <w:rPr>
          <w:lang w:val="pt-BR"/>
        </w:rPr>
        <w:t>ção</w:t>
      </w:r>
      <w:r w:rsidR="0036304D" w:rsidRPr="005C6BCC">
        <w:rPr>
          <w:lang w:val="pt-BR"/>
        </w:rPr>
        <w:t xml:space="preserve"> de </w:t>
      </w:r>
      <w:r w:rsidR="009D27DB" w:rsidRPr="005C6BCC">
        <w:rPr>
          <w:lang w:val="pt-BR"/>
        </w:rPr>
        <w:t>n</w:t>
      </w:r>
      <w:r w:rsidR="00B60674">
        <w:rPr>
          <w:lang w:val="pt-BR"/>
        </w:rPr>
        <w:t>o</w:t>
      </w:r>
      <w:r w:rsidR="009D27DB" w:rsidRPr="005C6BCC">
        <w:rPr>
          <w:lang w:val="pt-BR"/>
        </w:rPr>
        <w:t>vo</w:t>
      </w:r>
      <w:r w:rsidR="0036304D" w:rsidRPr="005C6BCC">
        <w:rPr>
          <w:lang w:val="pt-BR"/>
        </w:rPr>
        <w:t xml:space="preserve">s membros. </w:t>
      </w:r>
    </w:p>
    <w:p w14:paraId="289F7EE1" w14:textId="77777777" w:rsidR="0036304D" w:rsidRPr="005C6BCC" w:rsidRDefault="0036304D" w:rsidP="0036304D">
      <w:pPr>
        <w:pStyle w:val="Prrafodelista"/>
        <w:rPr>
          <w:lang w:val="pt-BR"/>
        </w:rPr>
      </w:pPr>
    </w:p>
    <w:p w14:paraId="09D34872" w14:textId="7EC1D7EF" w:rsidR="0036304D" w:rsidRPr="00797B78" w:rsidRDefault="0036304D" w:rsidP="0036304D">
      <w:pPr>
        <w:pStyle w:val="Prrafodelista"/>
        <w:numPr>
          <w:ilvl w:val="0"/>
          <w:numId w:val="16"/>
        </w:numPr>
        <w:ind w:left="0" w:firstLine="0"/>
        <w:rPr>
          <w:lang w:val="pt-BR"/>
        </w:rPr>
      </w:pPr>
      <w:r w:rsidRPr="005C6BCC">
        <w:rPr>
          <w:lang w:val="pt-BR"/>
        </w:rPr>
        <w:t xml:space="preserve">Este Tribunal </w:t>
      </w:r>
      <w:r w:rsidR="008862A0">
        <w:rPr>
          <w:lang w:val="pt-BR"/>
        </w:rPr>
        <w:t xml:space="preserve">já se manifestou </w:t>
      </w:r>
      <w:r w:rsidR="008A1DED" w:rsidRPr="005C6BCC">
        <w:rPr>
          <w:lang w:val="pt-BR"/>
        </w:rPr>
        <w:t>previamente</w:t>
      </w:r>
      <w:r w:rsidRPr="00A54D0F">
        <w:rPr>
          <w:rStyle w:val="Refdenotaalpie"/>
          <w:lang w:val="es-CR"/>
        </w:rPr>
        <w:footnoteReference w:id="3"/>
      </w:r>
      <w:r w:rsidR="00120373" w:rsidRPr="005C6BCC">
        <w:rPr>
          <w:lang w:val="pt-BR"/>
        </w:rPr>
        <w:t xml:space="preserve"> </w:t>
      </w:r>
      <w:r w:rsidR="008862A0">
        <w:rPr>
          <w:lang w:val="pt-BR"/>
        </w:rPr>
        <w:t xml:space="preserve">a respeito da </w:t>
      </w:r>
      <w:r w:rsidR="00430C92">
        <w:rPr>
          <w:lang w:val="pt-BR"/>
        </w:rPr>
        <w:t>conveniência</w:t>
      </w:r>
      <w:r w:rsidR="008862A0">
        <w:rPr>
          <w:lang w:val="pt-BR"/>
        </w:rPr>
        <w:t xml:space="preserve"> </w:t>
      </w:r>
      <w:r w:rsidRPr="005C6BCC">
        <w:rPr>
          <w:lang w:val="pt-BR"/>
        </w:rPr>
        <w:t>d</w:t>
      </w:r>
      <w:r w:rsidR="00430C92">
        <w:rPr>
          <w:lang w:val="pt-BR"/>
        </w:rPr>
        <w:t>a</w:t>
      </w:r>
      <w:r w:rsidRPr="005C6BCC">
        <w:rPr>
          <w:lang w:val="pt-BR"/>
        </w:rPr>
        <w:t xml:space="preserve"> </w:t>
      </w:r>
      <w:r w:rsidR="00DB0BD1" w:rsidRPr="005C6BCC">
        <w:rPr>
          <w:lang w:val="pt-BR"/>
        </w:rPr>
        <w:t>ado</w:t>
      </w:r>
      <w:r w:rsidR="00430C92">
        <w:rPr>
          <w:lang w:val="pt-BR"/>
        </w:rPr>
        <w:t xml:space="preserve">ção das </w:t>
      </w:r>
      <w:r w:rsidRPr="005C6BCC">
        <w:rPr>
          <w:lang w:val="pt-BR"/>
        </w:rPr>
        <w:t xml:space="preserve">medidas </w:t>
      </w:r>
      <w:r w:rsidR="00CE47B3" w:rsidRPr="005C6BCC">
        <w:rPr>
          <w:lang w:val="pt-BR"/>
        </w:rPr>
        <w:t xml:space="preserve">necessárias </w:t>
      </w:r>
      <w:r w:rsidRPr="005C6BCC">
        <w:rPr>
          <w:lang w:val="pt-BR"/>
        </w:rPr>
        <w:t>para que as condi</w:t>
      </w:r>
      <w:r w:rsidR="00DB0BD1" w:rsidRPr="005C6BCC">
        <w:rPr>
          <w:lang w:val="pt-BR"/>
        </w:rPr>
        <w:t>ções</w:t>
      </w:r>
      <w:r w:rsidRPr="005C6BCC">
        <w:rPr>
          <w:lang w:val="pt-BR"/>
        </w:rPr>
        <w:t xml:space="preserve"> </w:t>
      </w:r>
      <w:r w:rsidR="005C6BCC" w:rsidRPr="005C6BCC">
        <w:rPr>
          <w:lang w:val="pt-BR"/>
        </w:rPr>
        <w:t>carcerárias</w:t>
      </w:r>
      <w:r w:rsidR="008E720C">
        <w:rPr>
          <w:lang w:val="pt-BR"/>
        </w:rPr>
        <w:t xml:space="preserve"> </w:t>
      </w:r>
      <w:r w:rsidR="00120373" w:rsidRPr="005C6BCC">
        <w:rPr>
          <w:lang w:val="pt-BR"/>
        </w:rPr>
        <w:t xml:space="preserve">se </w:t>
      </w:r>
      <w:r w:rsidR="00430C92">
        <w:rPr>
          <w:lang w:val="pt-BR"/>
        </w:rPr>
        <w:t xml:space="preserve">adequem às </w:t>
      </w:r>
      <w:r w:rsidRPr="005C6BCC">
        <w:rPr>
          <w:lang w:val="pt-BR"/>
        </w:rPr>
        <w:t>normas inter</w:t>
      </w:r>
      <w:r w:rsidR="009D27DB" w:rsidRPr="005C6BCC">
        <w:rPr>
          <w:lang w:val="pt-BR"/>
        </w:rPr>
        <w:t>nacion</w:t>
      </w:r>
      <w:r w:rsidR="00797B78" w:rsidRPr="005C6BCC">
        <w:rPr>
          <w:lang w:val="pt-BR"/>
        </w:rPr>
        <w:t>ais</w:t>
      </w:r>
      <w:r w:rsidR="008E720C">
        <w:rPr>
          <w:lang w:val="pt-BR"/>
        </w:rPr>
        <w:t xml:space="preserve"> </w:t>
      </w:r>
      <w:r w:rsidRPr="005C6BCC">
        <w:rPr>
          <w:lang w:val="pt-BR"/>
        </w:rPr>
        <w:t xml:space="preserve">de </w:t>
      </w:r>
      <w:r w:rsidR="00430C92">
        <w:rPr>
          <w:lang w:val="pt-BR"/>
        </w:rPr>
        <w:t>direitos</w:t>
      </w:r>
      <w:r w:rsidR="008E720C">
        <w:rPr>
          <w:lang w:val="pt-BR"/>
        </w:rPr>
        <w:t xml:space="preserve"> </w:t>
      </w:r>
      <w:r w:rsidRPr="005C6BCC">
        <w:rPr>
          <w:lang w:val="pt-BR"/>
        </w:rPr>
        <w:t xml:space="preserve">humanos. </w:t>
      </w:r>
      <w:r w:rsidRPr="00DB0BD1">
        <w:rPr>
          <w:rStyle w:val="Textoennegrita"/>
          <w:b w:val="0"/>
          <w:lang w:val="pt-BR"/>
        </w:rPr>
        <w:t xml:space="preserve">Entre </w:t>
      </w:r>
      <w:r w:rsidR="00417CE9">
        <w:rPr>
          <w:rStyle w:val="Textoennegrita"/>
          <w:b w:val="0"/>
          <w:lang w:val="pt-BR"/>
        </w:rPr>
        <w:t>outr</w:t>
      </w:r>
      <w:r w:rsidR="00430C92">
        <w:rPr>
          <w:rStyle w:val="Textoennegrita"/>
          <w:b w:val="0"/>
          <w:lang w:val="pt-BR"/>
        </w:rPr>
        <w:t>os aspectos</w:t>
      </w:r>
      <w:r w:rsidRPr="00DB0BD1">
        <w:rPr>
          <w:rStyle w:val="Textoennegrita"/>
          <w:b w:val="0"/>
          <w:lang w:val="pt-BR"/>
        </w:rPr>
        <w:t>, esta Corte</w:t>
      </w:r>
      <w:r w:rsidRPr="00DB0BD1">
        <w:rPr>
          <w:rStyle w:val="Textoennegrita"/>
          <w:lang w:val="pt-BR"/>
        </w:rPr>
        <w:t xml:space="preserve"> </w:t>
      </w:r>
      <w:r w:rsidR="00091186" w:rsidRPr="00DB0BD1">
        <w:rPr>
          <w:lang w:val="pt-BR"/>
        </w:rPr>
        <w:t>afirm</w:t>
      </w:r>
      <w:r w:rsidR="00430C92">
        <w:rPr>
          <w:lang w:val="pt-BR"/>
        </w:rPr>
        <w:t xml:space="preserve">ou </w:t>
      </w:r>
      <w:r w:rsidRPr="00DB0BD1">
        <w:rPr>
          <w:rStyle w:val="Textoennegrita"/>
          <w:b w:val="0"/>
          <w:lang w:val="pt-BR"/>
        </w:rPr>
        <w:t>que</w:t>
      </w:r>
      <w:r w:rsidRPr="00DB0BD1">
        <w:rPr>
          <w:rStyle w:val="Textoennegrita"/>
          <w:lang w:val="pt-BR"/>
        </w:rPr>
        <w:t xml:space="preserve"> </w:t>
      </w:r>
      <w:r w:rsidR="00F33E14" w:rsidRPr="00DB0BD1">
        <w:rPr>
          <w:lang w:val="pt-BR"/>
        </w:rPr>
        <w:t>situa</w:t>
      </w:r>
      <w:r w:rsidR="00DB0BD1" w:rsidRPr="00DB0BD1">
        <w:rPr>
          <w:lang w:val="pt-BR"/>
        </w:rPr>
        <w:t>ções</w:t>
      </w:r>
      <w:r w:rsidRPr="00DB0BD1">
        <w:rPr>
          <w:lang w:val="pt-BR"/>
        </w:rPr>
        <w:t xml:space="preserve"> de </w:t>
      </w:r>
      <w:r w:rsidR="006C01DB">
        <w:rPr>
          <w:lang w:val="pt-BR"/>
        </w:rPr>
        <w:t>superlotação</w:t>
      </w:r>
      <w:r w:rsidR="008E720C">
        <w:rPr>
          <w:lang w:val="pt-BR"/>
        </w:rPr>
        <w:t xml:space="preserve"> </w:t>
      </w:r>
      <w:r w:rsidR="00CE47B3" w:rsidRPr="00DB0BD1">
        <w:rPr>
          <w:lang w:val="pt-BR"/>
        </w:rPr>
        <w:t>e</w:t>
      </w:r>
      <w:r w:rsidR="008E720C">
        <w:rPr>
          <w:lang w:val="pt-BR"/>
        </w:rPr>
        <w:t xml:space="preserve"> </w:t>
      </w:r>
      <w:r w:rsidR="006C01DB">
        <w:rPr>
          <w:lang w:val="pt-BR"/>
        </w:rPr>
        <w:t>superpopulação</w:t>
      </w:r>
      <w:r w:rsidR="0055315C">
        <w:rPr>
          <w:lang w:val="pt-BR"/>
        </w:rPr>
        <w:t>,</w:t>
      </w:r>
      <w:r w:rsidRPr="006F11AD">
        <w:rPr>
          <w:rStyle w:val="Refdenotaalpie"/>
          <w:lang w:val="es-CR"/>
        </w:rPr>
        <w:footnoteReference w:id="4"/>
      </w:r>
      <w:r w:rsidRPr="00DB0BD1">
        <w:rPr>
          <w:lang w:val="pt-BR"/>
        </w:rPr>
        <w:t xml:space="preserve"> falta de </w:t>
      </w:r>
      <w:r w:rsidR="00417CE9">
        <w:rPr>
          <w:lang w:val="pt-BR"/>
        </w:rPr>
        <w:t>assistência</w:t>
      </w:r>
      <w:r w:rsidR="008E720C">
        <w:rPr>
          <w:lang w:val="pt-BR"/>
        </w:rPr>
        <w:t xml:space="preserve"> </w:t>
      </w:r>
      <w:r w:rsidRPr="00DB0BD1">
        <w:rPr>
          <w:lang w:val="pt-BR"/>
        </w:rPr>
        <w:t>médica</w:t>
      </w:r>
      <w:r w:rsidR="0055315C">
        <w:rPr>
          <w:lang w:val="pt-BR"/>
        </w:rPr>
        <w:t>,</w:t>
      </w:r>
      <w:r w:rsidRPr="006F11AD">
        <w:rPr>
          <w:rStyle w:val="Refdenotaalpie"/>
          <w:lang w:val="es-CR"/>
        </w:rPr>
        <w:footnoteReference w:id="5"/>
      </w:r>
      <w:r w:rsidRPr="00DB0BD1">
        <w:rPr>
          <w:lang w:val="pt-BR"/>
        </w:rPr>
        <w:t xml:space="preserve"> condi</w:t>
      </w:r>
      <w:r w:rsidR="00DB0BD1" w:rsidRPr="00DB0BD1">
        <w:rPr>
          <w:lang w:val="pt-BR"/>
        </w:rPr>
        <w:t>ções</w:t>
      </w:r>
      <w:r w:rsidRPr="00DB0BD1">
        <w:rPr>
          <w:lang w:val="pt-BR"/>
        </w:rPr>
        <w:t xml:space="preserve"> </w:t>
      </w:r>
      <w:r w:rsidR="00F33E14" w:rsidRPr="00DB0BD1">
        <w:rPr>
          <w:lang w:val="pt-BR"/>
        </w:rPr>
        <w:t>sanit</w:t>
      </w:r>
      <w:r w:rsidR="00430C92">
        <w:rPr>
          <w:lang w:val="pt-BR"/>
        </w:rPr>
        <w:t>á</w:t>
      </w:r>
      <w:r w:rsidR="00F33E14" w:rsidRPr="00DB0BD1">
        <w:rPr>
          <w:lang w:val="pt-BR"/>
        </w:rPr>
        <w:t>rias</w:t>
      </w:r>
      <w:r w:rsidR="00D959E7" w:rsidRPr="00DB0BD1">
        <w:rPr>
          <w:lang w:val="pt-BR"/>
        </w:rPr>
        <w:t xml:space="preserve"> </w:t>
      </w:r>
      <w:r w:rsidR="00CE47B3" w:rsidRPr="00DB0BD1">
        <w:rPr>
          <w:lang w:val="pt-BR"/>
        </w:rPr>
        <w:t>e</w:t>
      </w:r>
      <w:r w:rsidR="008E720C">
        <w:rPr>
          <w:lang w:val="pt-BR"/>
        </w:rPr>
        <w:t xml:space="preserve"> </w:t>
      </w:r>
      <w:r w:rsidRPr="00DB0BD1">
        <w:rPr>
          <w:lang w:val="pt-BR"/>
        </w:rPr>
        <w:t>de higiene deficientes</w:t>
      </w:r>
      <w:r w:rsidRPr="006F11AD">
        <w:rPr>
          <w:rStyle w:val="Refdenotaalpie"/>
          <w:lang w:val="es-CR"/>
        </w:rPr>
        <w:footnoteReference w:id="6"/>
      </w:r>
      <w:r w:rsidR="00120373" w:rsidRPr="00DB0BD1">
        <w:rPr>
          <w:lang w:val="pt-BR"/>
        </w:rPr>
        <w:t xml:space="preserve"> </w:t>
      </w:r>
      <w:r w:rsidR="00CE47B3" w:rsidRPr="00DB0BD1">
        <w:rPr>
          <w:lang w:val="pt-BR"/>
        </w:rPr>
        <w:t>e</w:t>
      </w:r>
      <w:r w:rsidR="008E720C">
        <w:rPr>
          <w:lang w:val="pt-BR"/>
        </w:rPr>
        <w:t xml:space="preserve"> </w:t>
      </w:r>
      <w:r w:rsidRPr="00DB0BD1">
        <w:rPr>
          <w:lang w:val="pt-BR"/>
        </w:rPr>
        <w:t>falta de alimenta</w:t>
      </w:r>
      <w:r w:rsidR="00207FBF" w:rsidRPr="00DB0BD1">
        <w:rPr>
          <w:lang w:val="pt-BR"/>
        </w:rPr>
        <w:t>ção</w:t>
      </w:r>
      <w:r w:rsidRPr="00DB0BD1">
        <w:rPr>
          <w:lang w:val="pt-BR"/>
        </w:rPr>
        <w:t xml:space="preserve"> </w:t>
      </w:r>
      <w:r w:rsidR="00F33E14" w:rsidRPr="00DB0BD1">
        <w:rPr>
          <w:rStyle w:val="Textoennegrita"/>
          <w:b w:val="0"/>
          <w:lang w:val="pt-BR"/>
        </w:rPr>
        <w:t>p</w:t>
      </w:r>
      <w:r w:rsidR="00430C92">
        <w:rPr>
          <w:rStyle w:val="Textoennegrita"/>
          <w:b w:val="0"/>
          <w:lang w:val="pt-BR"/>
        </w:rPr>
        <w:t xml:space="preserve">odem chegar </w:t>
      </w:r>
      <w:r w:rsidRPr="00DB0BD1">
        <w:rPr>
          <w:rStyle w:val="Textoennegrita"/>
          <w:b w:val="0"/>
          <w:lang w:val="pt-BR"/>
        </w:rPr>
        <w:t>a representar</w:t>
      </w:r>
      <w:r w:rsidRPr="00DB0BD1">
        <w:rPr>
          <w:rStyle w:val="Textoennegrita"/>
          <w:lang w:val="pt-BR"/>
        </w:rPr>
        <w:t xml:space="preserve"> </w:t>
      </w:r>
      <w:r w:rsidRPr="00DB0BD1">
        <w:rPr>
          <w:lang w:val="pt-BR"/>
        </w:rPr>
        <w:t>viola</w:t>
      </w:r>
      <w:r w:rsidR="00207FBF" w:rsidRPr="00DB0BD1">
        <w:rPr>
          <w:lang w:val="pt-BR"/>
        </w:rPr>
        <w:t>ção</w:t>
      </w:r>
      <w:r w:rsidRPr="00DB0BD1">
        <w:rPr>
          <w:lang w:val="pt-BR"/>
        </w:rPr>
        <w:t xml:space="preserve"> </w:t>
      </w:r>
      <w:r w:rsidR="00430C92">
        <w:rPr>
          <w:lang w:val="pt-BR"/>
        </w:rPr>
        <w:t xml:space="preserve">da </w:t>
      </w:r>
      <w:r w:rsidR="00CE47B3" w:rsidRPr="00DB0BD1">
        <w:rPr>
          <w:lang w:val="pt-BR"/>
        </w:rPr>
        <w:t>integridade pessoal</w:t>
      </w:r>
      <w:r w:rsidR="00120373" w:rsidRPr="00DB0BD1">
        <w:rPr>
          <w:lang w:val="pt-BR"/>
        </w:rPr>
        <w:t xml:space="preserve">. </w:t>
      </w:r>
      <w:r w:rsidR="00430C92">
        <w:rPr>
          <w:lang w:val="pt-BR"/>
        </w:rPr>
        <w:t xml:space="preserve">É </w:t>
      </w:r>
      <w:r w:rsidRPr="00DB0BD1">
        <w:rPr>
          <w:lang w:val="pt-BR"/>
        </w:rPr>
        <w:t xml:space="preserve">importante </w:t>
      </w:r>
      <w:r w:rsidR="00091186" w:rsidRPr="00DB0BD1">
        <w:rPr>
          <w:lang w:val="pt-BR"/>
        </w:rPr>
        <w:t>s</w:t>
      </w:r>
      <w:r w:rsidR="00430C92">
        <w:rPr>
          <w:lang w:val="pt-BR"/>
        </w:rPr>
        <w:t xml:space="preserve">alientar que as </w:t>
      </w:r>
      <w:r w:rsidRPr="00DB0BD1">
        <w:rPr>
          <w:lang w:val="pt-BR"/>
        </w:rPr>
        <w:t>condi</w:t>
      </w:r>
      <w:r w:rsidR="00DB0BD1" w:rsidRPr="00DB0BD1">
        <w:rPr>
          <w:lang w:val="pt-BR"/>
        </w:rPr>
        <w:t>ções</w:t>
      </w:r>
      <w:r w:rsidR="00120373" w:rsidRPr="00DB0BD1">
        <w:rPr>
          <w:lang w:val="pt-BR"/>
        </w:rPr>
        <w:t xml:space="preserve"> ger</w:t>
      </w:r>
      <w:r w:rsidR="00797B78">
        <w:rPr>
          <w:lang w:val="pt-BR"/>
        </w:rPr>
        <w:t>ais</w:t>
      </w:r>
      <w:r w:rsidR="008E720C">
        <w:rPr>
          <w:lang w:val="pt-BR"/>
        </w:rPr>
        <w:t xml:space="preserve"> </w:t>
      </w:r>
      <w:r w:rsidRPr="00DB0BD1">
        <w:rPr>
          <w:lang w:val="pt-BR"/>
        </w:rPr>
        <w:t>de deten</w:t>
      </w:r>
      <w:r w:rsidR="00207FBF" w:rsidRPr="00DB0BD1">
        <w:rPr>
          <w:lang w:val="pt-BR"/>
        </w:rPr>
        <w:t>ção</w:t>
      </w:r>
      <w:r w:rsidR="00120373" w:rsidRPr="00DB0BD1">
        <w:rPr>
          <w:lang w:val="pt-BR"/>
        </w:rPr>
        <w:t xml:space="preserve"> e</w:t>
      </w:r>
      <w:r w:rsidR="00430C92">
        <w:rPr>
          <w:lang w:val="pt-BR"/>
        </w:rPr>
        <w:t xml:space="preserve">m um </w:t>
      </w:r>
      <w:r w:rsidRPr="00DB0BD1">
        <w:rPr>
          <w:lang w:val="pt-BR"/>
        </w:rPr>
        <w:t>centro de priva</w:t>
      </w:r>
      <w:r w:rsidR="00207FBF" w:rsidRPr="00DB0BD1">
        <w:rPr>
          <w:lang w:val="pt-BR"/>
        </w:rPr>
        <w:t>ção</w:t>
      </w:r>
      <w:r w:rsidRPr="00DB0BD1">
        <w:rPr>
          <w:lang w:val="pt-BR"/>
        </w:rPr>
        <w:t xml:space="preserve"> de </w:t>
      </w:r>
      <w:r w:rsidR="00CE47B3" w:rsidRPr="00DB0BD1">
        <w:rPr>
          <w:lang w:val="pt-BR"/>
        </w:rPr>
        <w:t>liberdade</w:t>
      </w:r>
      <w:r w:rsidR="008E720C">
        <w:rPr>
          <w:lang w:val="pt-BR"/>
        </w:rPr>
        <w:t xml:space="preserve"> </w:t>
      </w:r>
      <w:r w:rsidR="00F33E14" w:rsidRPr="00DB0BD1">
        <w:rPr>
          <w:lang w:val="pt-BR"/>
        </w:rPr>
        <w:t>de</w:t>
      </w:r>
      <w:r w:rsidR="00430C92">
        <w:rPr>
          <w:lang w:val="pt-BR"/>
        </w:rPr>
        <w:t xml:space="preserve">vem ser compatíveis com a dignidade </w:t>
      </w:r>
      <w:r w:rsidR="00FA7683" w:rsidRPr="00DB0BD1">
        <w:rPr>
          <w:lang w:val="pt-BR"/>
        </w:rPr>
        <w:t xml:space="preserve">da </w:t>
      </w:r>
      <w:r w:rsidR="00DB0BD1" w:rsidRPr="00DB0BD1">
        <w:rPr>
          <w:lang w:val="pt-BR"/>
        </w:rPr>
        <w:t>pessoa</w:t>
      </w:r>
      <w:r w:rsidR="00641909" w:rsidRPr="00DB0BD1">
        <w:rPr>
          <w:lang w:val="pt-BR"/>
        </w:rPr>
        <w:t xml:space="preserve">, </w:t>
      </w:r>
      <w:r w:rsidR="00DB0BD1">
        <w:rPr>
          <w:lang w:val="pt-BR"/>
        </w:rPr>
        <w:t xml:space="preserve">em conformidade com </w:t>
      </w:r>
      <w:r w:rsidR="00430C92">
        <w:rPr>
          <w:lang w:val="pt-BR"/>
        </w:rPr>
        <w:t xml:space="preserve">o artigo </w:t>
      </w:r>
      <w:r w:rsidR="00641909" w:rsidRPr="00DB0BD1">
        <w:rPr>
          <w:lang w:val="pt-BR"/>
        </w:rPr>
        <w:t>5</w:t>
      </w:r>
      <w:r w:rsidR="00641909" w:rsidRPr="00DB0BD1">
        <w:rPr>
          <w:vertAlign w:val="superscript"/>
          <w:lang w:val="pt-BR"/>
        </w:rPr>
        <w:t>o</w:t>
      </w:r>
      <w:r w:rsidR="00641909" w:rsidRPr="00DB0BD1">
        <w:rPr>
          <w:lang w:val="pt-BR"/>
        </w:rPr>
        <w:t xml:space="preserve"> </w:t>
      </w:r>
      <w:r w:rsidR="00FA7683" w:rsidRPr="00DB0BD1">
        <w:rPr>
          <w:lang w:val="pt-BR"/>
        </w:rPr>
        <w:t xml:space="preserve">da </w:t>
      </w:r>
      <w:r w:rsidR="00641909" w:rsidRPr="00DB0BD1">
        <w:rPr>
          <w:lang w:val="pt-BR"/>
        </w:rPr>
        <w:t>Conven</w:t>
      </w:r>
      <w:r w:rsidR="00207FBF" w:rsidRPr="00DB0BD1">
        <w:rPr>
          <w:lang w:val="pt-BR"/>
        </w:rPr>
        <w:t>ção</w:t>
      </w:r>
      <w:r w:rsidR="00641909" w:rsidRPr="00DB0BD1">
        <w:rPr>
          <w:lang w:val="pt-BR"/>
        </w:rPr>
        <w:t xml:space="preserve"> Americana sobre </w:t>
      </w:r>
      <w:r w:rsidR="00207FBF" w:rsidRPr="00DB0BD1">
        <w:rPr>
          <w:lang w:val="pt-BR"/>
        </w:rPr>
        <w:t>Direitos</w:t>
      </w:r>
      <w:r w:rsidR="008E720C">
        <w:rPr>
          <w:lang w:val="pt-BR"/>
        </w:rPr>
        <w:t xml:space="preserve"> </w:t>
      </w:r>
      <w:r w:rsidR="00641909" w:rsidRPr="00DB0BD1">
        <w:rPr>
          <w:lang w:val="pt-BR"/>
        </w:rPr>
        <w:t>Humanos</w:t>
      </w:r>
      <w:r w:rsidR="00120373" w:rsidRPr="00DB0BD1">
        <w:rPr>
          <w:lang w:val="pt-BR"/>
        </w:rPr>
        <w:t xml:space="preserve">. </w:t>
      </w:r>
      <w:r w:rsidR="00430C92">
        <w:rPr>
          <w:lang w:val="pt-BR"/>
        </w:rPr>
        <w:t xml:space="preserve">Quanto ao isolamento dos detentos </w:t>
      </w:r>
      <w:r w:rsidRPr="00797B78">
        <w:rPr>
          <w:lang w:val="pt-BR"/>
        </w:rPr>
        <w:t xml:space="preserve">como </w:t>
      </w:r>
      <w:r w:rsidR="00641909" w:rsidRPr="00797B78">
        <w:rPr>
          <w:lang w:val="pt-BR"/>
        </w:rPr>
        <w:t>san</w:t>
      </w:r>
      <w:r w:rsidR="00207FBF" w:rsidRPr="00797B78">
        <w:rPr>
          <w:lang w:val="pt-BR"/>
        </w:rPr>
        <w:t>ção</w:t>
      </w:r>
      <w:r w:rsidRPr="00797B78">
        <w:rPr>
          <w:lang w:val="pt-BR"/>
        </w:rPr>
        <w:t xml:space="preserve"> administrativa, </w:t>
      </w:r>
      <w:r w:rsidR="00FA7683" w:rsidRPr="00797B78">
        <w:rPr>
          <w:lang w:val="pt-BR"/>
        </w:rPr>
        <w:t xml:space="preserve">a Corte </w:t>
      </w:r>
      <w:r w:rsidRPr="00797B78">
        <w:rPr>
          <w:lang w:val="pt-BR"/>
        </w:rPr>
        <w:t xml:space="preserve">enaltece os </w:t>
      </w:r>
      <w:r w:rsidR="00430C92">
        <w:rPr>
          <w:lang w:val="pt-BR"/>
        </w:rPr>
        <w:t xml:space="preserve">esforços no </w:t>
      </w:r>
      <w:r w:rsidR="00120373" w:rsidRPr="00797B78">
        <w:rPr>
          <w:lang w:val="pt-BR"/>
        </w:rPr>
        <w:t>sentido de extinguir e</w:t>
      </w:r>
      <w:r w:rsidR="00430C92">
        <w:rPr>
          <w:lang w:val="pt-BR"/>
        </w:rPr>
        <w:t>s</w:t>
      </w:r>
      <w:r w:rsidR="00120373" w:rsidRPr="00797B78">
        <w:rPr>
          <w:lang w:val="pt-BR"/>
        </w:rPr>
        <w:t>se</w:t>
      </w:r>
      <w:r w:rsidRPr="00797B78">
        <w:rPr>
          <w:lang w:val="pt-BR"/>
        </w:rPr>
        <w:t xml:space="preserve"> tipo de </w:t>
      </w:r>
      <w:r w:rsidR="00641909" w:rsidRPr="00797B78">
        <w:rPr>
          <w:lang w:val="pt-BR"/>
        </w:rPr>
        <w:t>san</w:t>
      </w:r>
      <w:r w:rsidR="00207FBF" w:rsidRPr="00797B78">
        <w:rPr>
          <w:lang w:val="pt-BR"/>
        </w:rPr>
        <w:t>ção</w:t>
      </w:r>
      <w:r w:rsidRPr="00797B78">
        <w:rPr>
          <w:lang w:val="pt-BR"/>
        </w:rPr>
        <w:t xml:space="preserve">, </w:t>
      </w:r>
      <w:r w:rsidR="00430C92">
        <w:rPr>
          <w:lang w:val="pt-BR"/>
        </w:rPr>
        <w:t xml:space="preserve">bem como </w:t>
      </w:r>
      <w:r w:rsidRPr="00797B78">
        <w:rPr>
          <w:lang w:val="pt-BR"/>
        </w:rPr>
        <w:t xml:space="preserve">a </w:t>
      </w:r>
      <w:r w:rsidR="00F33E14" w:rsidRPr="00797B78">
        <w:rPr>
          <w:lang w:val="pt-BR"/>
        </w:rPr>
        <w:t>desativa</w:t>
      </w:r>
      <w:r w:rsidR="00207FBF" w:rsidRPr="00797B78">
        <w:rPr>
          <w:lang w:val="pt-BR"/>
        </w:rPr>
        <w:t>ção</w:t>
      </w:r>
      <w:r w:rsidR="00120373" w:rsidRPr="00797B78">
        <w:rPr>
          <w:lang w:val="pt-BR"/>
        </w:rPr>
        <w:t xml:space="preserve"> d</w:t>
      </w:r>
      <w:r w:rsidR="00430C92">
        <w:rPr>
          <w:lang w:val="pt-BR"/>
        </w:rPr>
        <w:t>a</w:t>
      </w:r>
      <w:r w:rsidR="00120373" w:rsidRPr="00797B78">
        <w:rPr>
          <w:lang w:val="pt-BR"/>
        </w:rPr>
        <w:t xml:space="preserve"> ala de is</w:t>
      </w:r>
      <w:r w:rsidR="00430C92">
        <w:rPr>
          <w:lang w:val="pt-BR"/>
        </w:rPr>
        <w:t>o</w:t>
      </w:r>
      <w:r w:rsidRPr="00797B78">
        <w:rPr>
          <w:lang w:val="pt-BR"/>
        </w:rPr>
        <w:t>lam</w:t>
      </w:r>
      <w:r w:rsidR="00120373" w:rsidRPr="00797B78">
        <w:rPr>
          <w:lang w:val="pt-BR"/>
        </w:rPr>
        <w:t xml:space="preserve">ento </w:t>
      </w:r>
      <w:r w:rsidR="00430C92">
        <w:rPr>
          <w:lang w:val="pt-BR"/>
        </w:rPr>
        <w:t>denominada “</w:t>
      </w:r>
      <w:r w:rsidRPr="00797B78">
        <w:rPr>
          <w:lang w:val="pt-BR"/>
        </w:rPr>
        <w:t xml:space="preserve">90 </w:t>
      </w:r>
      <w:r w:rsidR="00F33E14" w:rsidRPr="00797B78">
        <w:rPr>
          <w:lang w:val="pt-BR"/>
        </w:rPr>
        <w:t>gra</w:t>
      </w:r>
      <w:r w:rsidR="00430C92">
        <w:rPr>
          <w:lang w:val="pt-BR"/>
        </w:rPr>
        <w:t>us”</w:t>
      </w:r>
      <w:r w:rsidR="00240F82">
        <w:rPr>
          <w:lang w:val="pt-BR"/>
        </w:rPr>
        <w:t>,</w:t>
      </w:r>
      <w:r w:rsidR="00430C92">
        <w:rPr>
          <w:lang w:val="pt-BR"/>
        </w:rPr>
        <w:t xml:space="preserve"> </w:t>
      </w:r>
      <w:r w:rsidR="00797B78" w:rsidRPr="00797B78">
        <w:rPr>
          <w:lang w:val="pt-BR"/>
        </w:rPr>
        <w:t xml:space="preserve">na </w:t>
      </w:r>
      <w:r w:rsidR="00BF3A60">
        <w:rPr>
          <w:lang w:val="pt-BR"/>
        </w:rPr>
        <w:t>unidade</w:t>
      </w:r>
      <w:r w:rsidR="008E720C">
        <w:rPr>
          <w:lang w:val="pt-BR"/>
        </w:rPr>
        <w:t xml:space="preserve"> </w:t>
      </w:r>
      <w:r w:rsidRPr="00797B78">
        <w:rPr>
          <w:lang w:val="pt-BR"/>
        </w:rPr>
        <w:t>UPRSL1</w:t>
      </w:r>
      <w:r w:rsidR="00430C92">
        <w:rPr>
          <w:lang w:val="pt-BR"/>
        </w:rPr>
        <w:t xml:space="preserve">, após a </w:t>
      </w:r>
      <w:r w:rsidRPr="00797B78">
        <w:rPr>
          <w:lang w:val="pt-BR"/>
        </w:rPr>
        <w:t xml:space="preserve">visita </w:t>
      </w:r>
      <w:r w:rsidR="00A23718">
        <w:rPr>
          <w:lang w:val="pt-BR"/>
        </w:rPr>
        <w:t xml:space="preserve">da </w:t>
      </w:r>
      <w:r w:rsidR="00FA7683" w:rsidRPr="00797B78">
        <w:rPr>
          <w:lang w:val="pt-BR"/>
        </w:rPr>
        <w:t xml:space="preserve">Comissão </w:t>
      </w:r>
      <w:r w:rsidRPr="00797B78">
        <w:rPr>
          <w:lang w:val="pt-BR"/>
        </w:rPr>
        <w:t>Intera</w:t>
      </w:r>
      <w:r w:rsidR="00885ADB" w:rsidRPr="00797B78">
        <w:rPr>
          <w:lang w:val="pt-BR"/>
        </w:rPr>
        <w:t xml:space="preserve">mericana de </w:t>
      </w:r>
      <w:r w:rsidR="00207FBF" w:rsidRPr="00797B78">
        <w:rPr>
          <w:lang w:val="pt-BR"/>
        </w:rPr>
        <w:t>Direitos</w:t>
      </w:r>
      <w:r w:rsidR="008E720C">
        <w:rPr>
          <w:lang w:val="pt-BR"/>
        </w:rPr>
        <w:t xml:space="preserve"> </w:t>
      </w:r>
      <w:r w:rsidR="00885ADB" w:rsidRPr="00797B78">
        <w:rPr>
          <w:lang w:val="pt-BR"/>
        </w:rPr>
        <w:t>Humanos</w:t>
      </w:r>
      <w:r w:rsidR="00430C92">
        <w:rPr>
          <w:lang w:val="pt-BR"/>
        </w:rPr>
        <w:t xml:space="preserve">, em </w:t>
      </w:r>
      <w:r w:rsidRPr="00797B78">
        <w:rPr>
          <w:lang w:val="pt-BR"/>
        </w:rPr>
        <w:t xml:space="preserve">2018. </w:t>
      </w:r>
    </w:p>
    <w:p w14:paraId="098EF491" w14:textId="77777777" w:rsidR="0036304D" w:rsidRPr="00797B78" w:rsidRDefault="0036304D" w:rsidP="0036304D">
      <w:pPr>
        <w:pStyle w:val="Prrafodelista"/>
        <w:ind w:left="0"/>
        <w:rPr>
          <w:lang w:val="pt-BR"/>
        </w:rPr>
      </w:pPr>
    </w:p>
    <w:p w14:paraId="4C49062A" w14:textId="0AACE929" w:rsidR="0036304D" w:rsidRPr="00A23718" w:rsidRDefault="0036304D" w:rsidP="0036304D">
      <w:pPr>
        <w:pStyle w:val="Prrafodelista"/>
        <w:numPr>
          <w:ilvl w:val="0"/>
          <w:numId w:val="16"/>
        </w:numPr>
        <w:ind w:left="0" w:firstLine="0"/>
        <w:rPr>
          <w:b/>
          <w:lang w:val="pt-BR"/>
        </w:rPr>
      </w:pPr>
      <w:r w:rsidRPr="006C01DB">
        <w:rPr>
          <w:lang w:val="pt-BR"/>
        </w:rPr>
        <w:t xml:space="preserve">Por </w:t>
      </w:r>
      <w:r w:rsidR="00430C92">
        <w:rPr>
          <w:lang w:val="pt-BR"/>
        </w:rPr>
        <w:t>outro lado</w:t>
      </w:r>
      <w:r w:rsidRPr="006C01DB">
        <w:rPr>
          <w:lang w:val="pt-BR"/>
        </w:rPr>
        <w:t xml:space="preserve">, este Tribunal </w:t>
      </w:r>
      <w:r w:rsidR="00A23718">
        <w:rPr>
          <w:lang w:val="pt-BR"/>
        </w:rPr>
        <w:t>também</w:t>
      </w:r>
      <w:r w:rsidR="008E720C">
        <w:rPr>
          <w:lang w:val="pt-BR"/>
        </w:rPr>
        <w:t xml:space="preserve"> </w:t>
      </w:r>
      <w:r w:rsidRPr="006C01DB">
        <w:rPr>
          <w:lang w:val="pt-BR"/>
        </w:rPr>
        <w:t>constata que a implementa</w:t>
      </w:r>
      <w:r w:rsidR="00207FBF" w:rsidRPr="006C01DB">
        <w:rPr>
          <w:lang w:val="pt-BR"/>
        </w:rPr>
        <w:t>ção</w:t>
      </w:r>
      <w:r w:rsidRPr="006C01DB">
        <w:rPr>
          <w:lang w:val="pt-BR"/>
        </w:rPr>
        <w:t xml:space="preserve"> </w:t>
      </w:r>
      <w:r w:rsidR="00CE47B3" w:rsidRPr="006C01DB">
        <w:rPr>
          <w:lang w:val="pt-BR"/>
        </w:rPr>
        <w:t xml:space="preserve">das </w:t>
      </w:r>
      <w:r w:rsidR="006C01DB" w:rsidRPr="006C01DB">
        <w:rPr>
          <w:lang w:val="pt-BR"/>
        </w:rPr>
        <w:t>audiências</w:t>
      </w:r>
      <w:r w:rsidR="008E720C">
        <w:rPr>
          <w:lang w:val="pt-BR"/>
        </w:rPr>
        <w:t xml:space="preserve"> </w:t>
      </w:r>
      <w:r w:rsidRPr="006C01DB">
        <w:rPr>
          <w:lang w:val="pt-BR"/>
        </w:rPr>
        <w:t xml:space="preserve">de </w:t>
      </w:r>
      <w:r w:rsidR="006C01DB">
        <w:rPr>
          <w:lang w:val="pt-BR"/>
        </w:rPr>
        <w:t>custódia</w:t>
      </w:r>
      <w:r w:rsidR="008E720C">
        <w:rPr>
          <w:lang w:val="pt-BR"/>
        </w:rPr>
        <w:t xml:space="preserve"> </w:t>
      </w:r>
      <w:r w:rsidR="00430C92">
        <w:rPr>
          <w:lang w:val="pt-BR"/>
        </w:rPr>
        <w:t xml:space="preserve">ainda não é uma realidade em todos os municípios do </w:t>
      </w:r>
      <w:r w:rsidR="00885ADB" w:rsidRPr="006C01DB">
        <w:rPr>
          <w:lang w:val="pt-BR"/>
        </w:rPr>
        <w:t xml:space="preserve">Maranhão, </w:t>
      </w:r>
      <w:r w:rsidR="00430C92">
        <w:rPr>
          <w:lang w:val="pt-BR"/>
        </w:rPr>
        <w:t xml:space="preserve">uma vez que não são oferecidas </w:t>
      </w:r>
      <w:r w:rsidRPr="006C01DB">
        <w:rPr>
          <w:lang w:val="pt-BR"/>
        </w:rPr>
        <w:t xml:space="preserve">a todas </w:t>
      </w:r>
      <w:r w:rsidR="00FA7683" w:rsidRPr="006C01DB">
        <w:rPr>
          <w:lang w:val="pt-BR"/>
        </w:rPr>
        <w:t xml:space="preserve">as pessoas </w:t>
      </w:r>
      <w:r w:rsidR="00F33E14" w:rsidRPr="006C01DB">
        <w:rPr>
          <w:lang w:val="pt-BR"/>
        </w:rPr>
        <w:t>detidas</w:t>
      </w:r>
      <w:r w:rsidR="00885ADB" w:rsidRPr="006C01DB">
        <w:rPr>
          <w:lang w:val="pt-BR"/>
        </w:rPr>
        <w:t>. Da</w:t>
      </w:r>
      <w:r w:rsidR="00430C92">
        <w:rPr>
          <w:lang w:val="pt-BR"/>
        </w:rPr>
        <w:t>d</w:t>
      </w:r>
      <w:r w:rsidR="00885ADB" w:rsidRPr="006C01DB">
        <w:rPr>
          <w:lang w:val="pt-BR"/>
        </w:rPr>
        <w:t>os ofici</w:t>
      </w:r>
      <w:r w:rsidR="00797B78" w:rsidRPr="006C01DB">
        <w:rPr>
          <w:lang w:val="pt-BR"/>
        </w:rPr>
        <w:t>ais</w:t>
      </w:r>
      <w:r w:rsidR="008E720C">
        <w:rPr>
          <w:lang w:val="pt-BR"/>
        </w:rPr>
        <w:t xml:space="preserve"> </w:t>
      </w:r>
      <w:r w:rsidR="00885ADB" w:rsidRPr="006C01DB">
        <w:rPr>
          <w:lang w:val="pt-BR"/>
        </w:rPr>
        <w:t>d</w:t>
      </w:r>
      <w:r w:rsidR="00430C92">
        <w:rPr>
          <w:lang w:val="pt-BR"/>
        </w:rPr>
        <w:t xml:space="preserve">o Conselho </w:t>
      </w:r>
      <w:r w:rsidR="00885ADB" w:rsidRPr="006C01DB">
        <w:rPr>
          <w:lang w:val="pt-BR"/>
        </w:rPr>
        <w:t>Nacional de Justi</w:t>
      </w:r>
      <w:r w:rsidR="00430C92">
        <w:rPr>
          <w:lang w:val="pt-BR"/>
        </w:rPr>
        <w:t>ç</w:t>
      </w:r>
      <w:r w:rsidRPr="006C01DB">
        <w:rPr>
          <w:lang w:val="pt-BR"/>
        </w:rPr>
        <w:t xml:space="preserve">a </w:t>
      </w:r>
      <w:r w:rsidR="00F33E14" w:rsidRPr="006C01DB">
        <w:rPr>
          <w:lang w:val="pt-BR"/>
        </w:rPr>
        <w:t>confirma</w:t>
      </w:r>
      <w:r w:rsidR="00430C92">
        <w:rPr>
          <w:lang w:val="pt-BR"/>
        </w:rPr>
        <w:t xml:space="preserve">m que, em </w:t>
      </w:r>
      <w:r w:rsidRPr="006C01DB">
        <w:rPr>
          <w:lang w:val="pt-BR"/>
        </w:rPr>
        <w:t xml:space="preserve">45,67% </w:t>
      </w:r>
      <w:r w:rsidR="00CE47B3" w:rsidRPr="006C01DB">
        <w:rPr>
          <w:lang w:val="pt-BR"/>
        </w:rPr>
        <w:t xml:space="preserve">das </w:t>
      </w:r>
      <w:r w:rsidR="006C01DB" w:rsidRPr="006C01DB">
        <w:rPr>
          <w:lang w:val="pt-BR"/>
        </w:rPr>
        <w:t>audiências</w:t>
      </w:r>
      <w:r w:rsidR="008E720C">
        <w:rPr>
          <w:lang w:val="pt-BR"/>
        </w:rPr>
        <w:t xml:space="preserve"> </w:t>
      </w:r>
      <w:r w:rsidR="009B62BE" w:rsidRPr="006C01DB">
        <w:rPr>
          <w:lang w:val="pt-BR"/>
        </w:rPr>
        <w:t xml:space="preserve">de </w:t>
      </w:r>
      <w:r w:rsidR="006C01DB">
        <w:rPr>
          <w:lang w:val="pt-BR"/>
        </w:rPr>
        <w:t>custódia</w:t>
      </w:r>
      <w:r w:rsidR="00430C92">
        <w:rPr>
          <w:lang w:val="pt-BR"/>
        </w:rPr>
        <w:t xml:space="preserve">, foi </w:t>
      </w:r>
      <w:r w:rsidRPr="006C01DB">
        <w:rPr>
          <w:lang w:val="pt-BR"/>
        </w:rPr>
        <w:t xml:space="preserve">determinada a </w:t>
      </w:r>
      <w:r w:rsidR="00CE47B3" w:rsidRPr="006C01DB">
        <w:rPr>
          <w:lang w:val="pt-BR"/>
        </w:rPr>
        <w:t>liberdade</w:t>
      </w:r>
      <w:r w:rsidR="008E720C">
        <w:rPr>
          <w:lang w:val="pt-BR"/>
        </w:rPr>
        <w:t xml:space="preserve"> </w:t>
      </w:r>
      <w:r w:rsidR="00DB0BD1" w:rsidRPr="006C01DB">
        <w:rPr>
          <w:lang w:val="pt-BR"/>
        </w:rPr>
        <w:t>provisória</w:t>
      </w:r>
      <w:r w:rsidR="008E720C">
        <w:rPr>
          <w:lang w:val="pt-BR"/>
        </w:rPr>
        <w:t xml:space="preserve"> </w:t>
      </w:r>
      <w:r w:rsidR="00DB0BD1" w:rsidRPr="006C01DB">
        <w:rPr>
          <w:lang w:val="pt-BR"/>
        </w:rPr>
        <w:t xml:space="preserve">dos </w:t>
      </w:r>
      <w:r w:rsidR="00430C92">
        <w:rPr>
          <w:lang w:val="pt-BR"/>
        </w:rPr>
        <w:t>detentos</w:t>
      </w:r>
      <w:r w:rsidR="00885ADB" w:rsidRPr="006C01DB">
        <w:rPr>
          <w:lang w:val="pt-BR"/>
        </w:rPr>
        <w:t xml:space="preserve">. </w:t>
      </w:r>
      <w:r w:rsidR="00430C92">
        <w:rPr>
          <w:lang w:val="pt-BR"/>
        </w:rPr>
        <w:t xml:space="preserve">Segundo o relatório da </w:t>
      </w:r>
      <w:r w:rsidR="009D27DB" w:rsidRPr="006C01DB">
        <w:rPr>
          <w:lang w:val="pt-BR"/>
        </w:rPr>
        <w:t>Unidad</w:t>
      </w:r>
      <w:r w:rsidR="00430C92">
        <w:rPr>
          <w:lang w:val="pt-BR"/>
        </w:rPr>
        <w:t>e</w:t>
      </w:r>
      <w:r w:rsidRPr="006C01DB">
        <w:rPr>
          <w:lang w:val="pt-BR"/>
        </w:rPr>
        <w:t xml:space="preserve"> de </w:t>
      </w:r>
      <w:r w:rsidR="00A378D1" w:rsidRPr="006C01DB">
        <w:rPr>
          <w:lang w:val="pt-BR"/>
        </w:rPr>
        <w:t>Monitor</w:t>
      </w:r>
      <w:r w:rsidR="00430C92">
        <w:rPr>
          <w:lang w:val="pt-BR"/>
        </w:rPr>
        <w:t xml:space="preserve">amento Carcerário do </w:t>
      </w:r>
      <w:r w:rsidRPr="006C01DB">
        <w:rPr>
          <w:lang w:val="pt-BR"/>
        </w:rPr>
        <w:t>Maranhão referente a agosto de 2018</w:t>
      </w:r>
      <w:r w:rsidR="00E62F93" w:rsidRPr="006C01DB">
        <w:rPr>
          <w:lang w:val="pt-BR"/>
        </w:rPr>
        <w:t>,</w:t>
      </w:r>
      <w:r w:rsidRPr="006C01DB">
        <w:rPr>
          <w:lang w:val="pt-BR"/>
        </w:rPr>
        <w:t xml:space="preserve"> </w:t>
      </w:r>
      <w:r w:rsidR="00E62F93" w:rsidRPr="006C01DB">
        <w:rPr>
          <w:lang w:val="pt-BR"/>
        </w:rPr>
        <w:t>decret</w:t>
      </w:r>
      <w:r w:rsidR="00430C92">
        <w:rPr>
          <w:lang w:val="pt-BR"/>
        </w:rPr>
        <w:t xml:space="preserve">ou-se </w:t>
      </w:r>
      <w:r w:rsidR="00A23718">
        <w:rPr>
          <w:lang w:val="pt-BR"/>
        </w:rPr>
        <w:t>prisão</w:t>
      </w:r>
      <w:r w:rsidR="008E720C">
        <w:rPr>
          <w:lang w:val="pt-BR"/>
        </w:rPr>
        <w:t xml:space="preserve"> </w:t>
      </w:r>
      <w:r w:rsidR="00885ADB" w:rsidRPr="006C01DB">
        <w:rPr>
          <w:lang w:val="pt-BR"/>
        </w:rPr>
        <w:t>preventiva e</w:t>
      </w:r>
      <w:r w:rsidR="00430C92">
        <w:rPr>
          <w:lang w:val="pt-BR"/>
        </w:rPr>
        <w:t>m</w:t>
      </w:r>
      <w:r w:rsidRPr="006C01DB">
        <w:rPr>
          <w:lang w:val="pt-BR"/>
        </w:rPr>
        <w:t xml:space="preserve"> 68,1% </w:t>
      </w:r>
      <w:r w:rsidR="00DB0BD1" w:rsidRPr="006C01DB">
        <w:rPr>
          <w:lang w:val="pt-BR"/>
        </w:rPr>
        <w:t xml:space="preserve">dos </w:t>
      </w:r>
      <w:r w:rsidR="00885ADB" w:rsidRPr="006C01DB">
        <w:rPr>
          <w:lang w:val="pt-BR"/>
        </w:rPr>
        <w:t xml:space="preserve">casos </w:t>
      </w:r>
      <w:r w:rsidR="00CE47B3" w:rsidRPr="006C01DB">
        <w:rPr>
          <w:lang w:val="pt-BR"/>
        </w:rPr>
        <w:t>e</w:t>
      </w:r>
      <w:r w:rsidR="008E720C">
        <w:rPr>
          <w:lang w:val="pt-BR"/>
        </w:rPr>
        <w:t xml:space="preserve"> </w:t>
      </w:r>
      <w:r w:rsidR="00CE47B3" w:rsidRPr="006C01DB">
        <w:rPr>
          <w:lang w:val="pt-BR"/>
        </w:rPr>
        <w:t>liberdade</w:t>
      </w:r>
      <w:r w:rsidR="008E720C">
        <w:rPr>
          <w:lang w:val="pt-BR"/>
        </w:rPr>
        <w:t xml:space="preserve"> </w:t>
      </w:r>
      <w:r w:rsidR="00DB0BD1" w:rsidRPr="006C01DB">
        <w:rPr>
          <w:lang w:val="pt-BR"/>
        </w:rPr>
        <w:t>provisória</w:t>
      </w:r>
      <w:r w:rsidR="008E720C">
        <w:rPr>
          <w:lang w:val="pt-BR"/>
        </w:rPr>
        <w:t xml:space="preserve"> </w:t>
      </w:r>
      <w:r w:rsidR="00430C92">
        <w:rPr>
          <w:lang w:val="pt-BR"/>
        </w:rPr>
        <w:t xml:space="preserve">nos </w:t>
      </w:r>
      <w:r w:rsidR="006C01DB" w:rsidRPr="006C01DB">
        <w:rPr>
          <w:lang w:val="pt-BR"/>
        </w:rPr>
        <w:t xml:space="preserve">outros </w:t>
      </w:r>
      <w:r w:rsidRPr="006C01DB">
        <w:rPr>
          <w:lang w:val="pt-BR"/>
        </w:rPr>
        <w:t xml:space="preserve">31,9%. </w:t>
      </w:r>
      <w:r w:rsidR="00430C92">
        <w:rPr>
          <w:lang w:val="pt-BR"/>
        </w:rPr>
        <w:t>No entanto</w:t>
      </w:r>
      <w:r w:rsidR="008F11F0" w:rsidRPr="00A23718">
        <w:rPr>
          <w:lang w:val="pt-BR"/>
        </w:rPr>
        <w:t xml:space="preserve">, </w:t>
      </w:r>
      <w:r w:rsidR="00FA7683" w:rsidRPr="00A23718">
        <w:rPr>
          <w:lang w:val="pt-BR"/>
        </w:rPr>
        <w:t xml:space="preserve">a Corte </w:t>
      </w:r>
      <w:r w:rsidR="00430C92">
        <w:rPr>
          <w:lang w:val="pt-BR"/>
        </w:rPr>
        <w:t xml:space="preserve">reconhece o esforço </w:t>
      </w:r>
      <w:r w:rsidR="00240F82">
        <w:rPr>
          <w:lang w:val="pt-BR"/>
        </w:rPr>
        <w:t xml:space="preserve">do </w:t>
      </w:r>
      <w:r w:rsidR="00FA7683" w:rsidRPr="00A23718">
        <w:rPr>
          <w:lang w:val="pt-BR"/>
        </w:rPr>
        <w:t>Estado</w:t>
      </w:r>
      <w:r w:rsidR="008E720C">
        <w:rPr>
          <w:lang w:val="pt-BR"/>
        </w:rPr>
        <w:t xml:space="preserve"> </w:t>
      </w:r>
      <w:r w:rsidR="00430C92">
        <w:rPr>
          <w:lang w:val="pt-BR"/>
        </w:rPr>
        <w:t xml:space="preserve">por </w:t>
      </w:r>
      <w:r w:rsidR="0055315C">
        <w:rPr>
          <w:lang w:val="pt-BR"/>
        </w:rPr>
        <w:t>estender</w:t>
      </w:r>
      <w:r w:rsidRPr="00A23718">
        <w:rPr>
          <w:lang w:val="pt-BR"/>
        </w:rPr>
        <w:t xml:space="preserve"> </w:t>
      </w:r>
      <w:r w:rsidR="00885ADB" w:rsidRPr="00A23718">
        <w:rPr>
          <w:lang w:val="pt-BR"/>
        </w:rPr>
        <w:t xml:space="preserve">as </w:t>
      </w:r>
      <w:r w:rsidR="006C01DB" w:rsidRPr="00A23718">
        <w:rPr>
          <w:lang w:val="pt-BR"/>
        </w:rPr>
        <w:t>audiências</w:t>
      </w:r>
      <w:r w:rsidR="008E720C">
        <w:rPr>
          <w:lang w:val="pt-BR"/>
        </w:rPr>
        <w:t xml:space="preserve"> </w:t>
      </w:r>
      <w:r w:rsidR="00885ADB" w:rsidRPr="00A23718">
        <w:rPr>
          <w:lang w:val="pt-BR"/>
        </w:rPr>
        <w:t xml:space="preserve">de </w:t>
      </w:r>
      <w:r w:rsidR="006C01DB" w:rsidRPr="00A23718">
        <w:rPr>
          <w:lang w:val="pt-BR"/>
        </w:rPr>
        <w:t>custódia</w:t>
      </w:r>
      <w:r w:rsidR="008E720C">
        <w:rPr>
          <w:lang w:val="pt-BR"/>
        </w:rPr>
        <w:t xml:space="preserve"> </w:t>
      </w:r>
      <w:r w:rsidR="00885ADB" w:rsidRPr="00A23718">
        <w:rPr>
          <w:lang w:val="pt-BR"/>
        </w:rPr>
        <w:t xml:space="preserve">a </w:t>
      </w:r>
      <w:r w:rsidR="00417CE9">
        <w:rPr>
          <w:lang w:val="pt-BR"/>
        </w:rPr>
        <w:t>outras</w:t>
      </w:r>
      <w:r w:rsidR="008E720C">
        <w:rPr>
          <w:lang w:val="pt-BR"/>
        </w:rPr>
        <w:t xml:space="preserve"> </w:t>
      </w:r>
      <w:r w:rsidR="009B62BE" w:rsidRPr="00A23718">
        <w:rPr>
          <w:lang w:val="pt-BR"/>
        </w:rPr>
        <w:t>municipalidades</w:t>
      </w:r>
      <w:r w:rsidR="0055315C">
        <w:rPr>
          <w:lang w:val="pt-BR"/>
        </w:rPr>
        <w:t>,</w:t>
      </w:r>
      <w:r w:rsidR="009B62BE" w:rsidRPr="00A23718">
        <w:rPr>
          <w:lang w:val="pt-BR"/>
        </w:rPr>
        <w:t xml:space="preserve"> </w:t>
      </w:r>
      <w:r w:rsidR="00CE47B3" w:rsidRPr="00A23718">
        <w:rPr>
          <w:lang w:val="pt-BR"/>
        </w:rPr>
        <w:t>e</w:t>
      </w:r>
      <w:r w:rsidR="008E720C">
        <w:rPr>
          <w:lang w:val="pt-BR"/>
        </w:rPr>
        <w:t xml:space="preserve"> </w:t>
      </w:r>
      <w:r w:rsidR="0055315C">
        <w:rPr>
          <w:lang w:val="pt-BR"/>
        </w:rPr>
        <w:t xml:space="preserve">por realizá-las </w:t>
      </w:r>
      <w:r w:rsidR="00D151A0" w:rsidRPr="00A23718">
        <w:rPr>
          <w:lang w:val="pt-BR"/>
        </w:rPr>
        <w:t xml:space="preserve">antes de autorizar traslados de presos a </w:t>
      </w:r>
      <w:r w:rsidR="00417CE9">
        <w:rPr>
          <w:lang w:val="pt-BR"/>
        </w:rPr>
        <w:t>outras</w:t>
      </w:r>
      <w:r w:rsidR="008E720C">
        <w:rPr>
          <w:lang w:val="pt-BR"/>
        </w:rPr>
        <w:t xml:space="preserve"> </w:t>
      </w:r>
      <w:r w:rsidR="00D151A0" w:rsidRPr="00A23718">
        <w:rPr>
          <w:lang w:val="pt-BR"/>
        </w:rPr>
        <w:t>unidades de deten</w:t>
      </w:r>
      <w:r w:rsidR="00207FBF" w:rsidRPr="00A23718">
        <w:rPr>
          <w:lang w:val="pt-BR"/>
        </w:rPr>
        <w:t>ção</w:t>
      </w:r>
      <w:r w:rsidR="00430C92">
        <w:rPr>
          <w:lang w:val="pt-BR"/>
        </w:rPr>
        <w:t xml:space="preserve">, e incentiva o </w:t>
      </w:r>
      <w:r w:rsidR="00682D3D" w:rsidRPr="00A23718">
        <w:rPr>
          <w:lang w:val="pt-BR"/>
        </w:rPr>
        <w:t xml:space="preserve">Estado a </w:t>
      </w:r>
      <w:r w:rsidR="00430C92">
        <w:rPr>
          <w:lang w:val="pt-BR"/>
        </w:rPr>
        <w:t xml:space="preserve">que </w:t>
      </w:r>
      <w:r w:rsidR="00DB0BD1" w:rsidRPr="00A23718">
        <w:rPr>
          <w:lang w:val="pt-BR"/>
        </w:rPr>
        <w:t>garant</w:t>
      </w:r>
      <w:r w:rsidR="00430C92">
        <w:rPr>
          <w:lang w:val="pt-BR"/>
        </w:rPr>
        <w:t>a</w:t>
      </w:r>
      <w:r w:rsidR="008E720C">
        <w:rPr>
          <w:lang w:val="pt-BR"/>
        </w:rPr>
        <w:t xml:space="preserve"> </w:t>
      </w:r>
      <w:r w:rsidRPr="00A23718">
        <w:rPr>
          <w:lang w:val="pt-BR"/>
        </w:rPr>
        <w:t xml:space="preserve">que todas </w:t>
      </w:r>
      <w:r w:rsidR="00FA7683" w:rsidRPr="00A23718">
        <w:rPr>
          <w:lang w:val="pt-BR"/>
        </w:rPr>
        <w:t xml:space="preserve">as pessoas </w:t>
      </w:r>
      <w:r w:rsidR="00F33E14" w:rsidRPr="00A23718">
        <w:rPr>
          <w:lang w:val="pt-BR"/>
        </w:rPr>
        <w:t>detidas</w:t>
      </w:r>
      <w:r w:rsidR="00885ADB" w:rsidRPr="00A23718">
        <w:rPr>
          <w:lang w:val="pt-BR"/>
        </w:rPr>
        <w:t xml:space="preserve"> ten</w:t>
      </w:r>
      <w:r w:rsidR="00430C92">
        <w:rPr>
          <w:lang w:val="pt-BR"/>
        </w:rPr>
        <w:t xml:space="preserve">ham </w:t>
      </w:r>
      <w:r w:rsidR="00DB0BD1" w:rsidRPr="00A23718">
        <w:rPr>
          <w:lang w:val="pt-BR"/>
        </w:rPr>
        <w:t>acesso</w:t>
      </w:r>
      <w:r w:rsidR="008E720C">
        <w:rPr>
          <w:lang w:val="pt-BR"/>
        </w:rPr>
        <w:t xml:space="preserve"> </w:t>
      </w:r>
      <w:r w:rsidR="00885ADB" w:rsidRPr="00A23718">
        <w:rPr>
          <w:lang w:val="pt-BR"/>
        </w:rPr>
        <w:t>a u</w:t>
      </w:r>
      <w:r w:rsidR="00430C92">
        <w:rPr>
          <w:lang w:val="pt-BR"/>
        </w:rPr>
        <w:t>m</w:t>
      </w:r>
      <w:r w:rsidR="00885ADB" w:rsidRPr="00A23718">
        <w:rPr>
          <w:lang w:val="pt-BR"/>
        </w:rPr>
        <w:t xml:space="preserve">a </w:t>
      </w:r>
      <w:r w:rsidR="00A23718" w:rsidRPr="00A23718">
        <w:rPr>
          <w:lang w:val="pt-BR"/>
        </w:rPr>
        <w:t>audiência</w:t>
      </w:r>
      <w:r w:rsidR="008E720C">
        <w:rPr>
          <w:lang w:val="pt-BR"/>
        </w:rPr>
        <w:t xml:space="preserve"> </w:t>
      </w:r>
      <w:r w:rsidR="00885ADB" w:rsidRPr="00A23718">
        <w:rPr>
          <w:lang w:val="pt-BR"/>
        </w:rPr>
        <w:t xml:space="preserve">de </w:t>
      </w:r>
      <w:r w:rsidR="006C01DB" w:rsidRPr="00A23718">
        <w:rPr>
          <w:lang w:val="pt-BR"/>
        </w:rPr>
        <w:t>custódia</w:t>
      </w:r>
      <w:r w:rsidR="008E720C">
        <w:rPr>
          <w:lang w:val="pt-BR"/>
        </w:rPr>
        <w:t xml:space="preserve"> </w:t>
      </w:r>
      <w:r w:rsidR="00885ADB" w:rsidRPr="00A23718">
        <w:rPr>
          <w:lang w:val="pt-BR"/>
        </w:rPr>
        <w:t>n</w:t>
      </w:r>
      <w:r w:rsidR="00430C92">
        <w:rPr>
          <w:lang w:val="pt-BR"/>
        </w:rPr>
        <w:t>o</w:t>
      </w:r>
      <w:r w:rsidRPr="00A23718">
        <w:rPr>
          <w:lang w:val="pt-BR"/>
        </w:rPr>
        <w:t xml:space="preserve"> Maranhão.</w:t>
      </w:r>
      <w:r w:rsidR="00C14C7A" w:rsidRPr="00A23718">
        <w:rPr>
          <w:lang w:val="pt-BR"/>
        </w:rPr>
        <w:t xml:space="preserve"> </w:t>
      </w:r>
    </w:p>
    <w:p w14:paraId="287E4889" w14:textId="77777777" w:rsidR="0036304D" w:rsidRPr="00A23718" w:rsidRDefault="0036304D" w:rsidP="0036304D">
      <w:pPr>
        <w:pStyle w:val="Prrafodelista"/>
        <w:rPr>
          <w:lang w:val="pt-BR"/>
        </w:rPr>
      </w:pPr>
      <w:r w:rsidRPr="00A23718">
        <w:rPr>
          <w:lang w:val="pt-BR"/>
        </w:rPr>
        <w:tab/>
      </w:r>
    </w:p>
    <w:p w14:paraId="0FB169FE" w14:textId="06CD99E6" w:rsidR="0036304D" w:rsidRPr="00430C92" w:rsidRDefault="00430C92" w:rsidP="0036304D">
      <w:pPr>
        <w:pStyle w:val="Prrafodelista"/>
        <w:numPr>
          <w:ilvl w:val="0"/>
          <w:numId w:val="16"/>
        </w:numPr>
        <w:ind w:left="0" w:firstLine="0"/>
        <w:rPr>
          <w:lang w:val="pt-BR"/>
        </w:rPr>
      </w:pPr>
      <w:r>
        <w:rPr>
          <w:lang w:val="pt-BR"/>
        </w:rPr>
        <w:t xml:space="preserve">Nesse </w:t>
      </w:r>
      <w:r w:rsidR="00885ADB" w:rsidRPr="00BF3A60">
        <w:rPr>
          <w:lang w:val="pt-BR"/>
        </w:rPr>
        <w:t>sentido</w:t>
      </w:r>
      <w:r w:rsidR="0055315C">
        <w:rPr>
          <w:lang w:val="pt-BR"/>
        </w:rPr>
        <w:t>,</w:t>
      </w:r>
      <w:r w:rsidR="000372AB" w:rsidRPr="00BF3A60">
        <w:rPr>
          <w:lang w:val="pt-BR"/>
        </w:rPr>
        <w:t xml:space="preserve"> </w:t>
      </w:r>
      <w:r w:rsidR="00CE47B3" w:rsidRPr="00BF3A60">
        <w:rPr>
          <w:lang w:val="pt-BR"/>
        </w:rPr>
        <w:t>e</w:t>
      </w:r>
      <w:r w:rsidR="008E720C">
        <w:rPr>
          <w:lang w:val="pt-BR"/>
        </w:rPr>
        <w:t xml:space="preserve"> </w:t>
      </w:r>
      <w:r w:rsidR="0036304D" w:rsidRPr="00BF3A60">
        <w:rPr>
          <w:lang w:val="pt-BR"/>
        </w:rPr>
        <w:t xml:space="preserve">tendo presente </w:t>
      </w:r>
      <w:r>
        <w:rPr>
          <w:lang w:val="pt-BR"/>
        </w:rPr>
        <w:t xml:space="preserve">a solicitação expressa na </w:t>
      </w:r>
      <w:r w:rsidR="0055315C">
        <w:rPr>
          <w:lang w:val="pt-BR"/>
        </w:rPr>
        <w:t>r</w:t>
      </w:r>
      <w:r w:rsidR="0036304D" w:rsidRPr="00BF3A60">
        <w:rPr>
          <w:lang w:val="pt-BR"/>
        </w:rPr>
        <w:t>esolu</w:t>
      </w:r>
      <w:r w:rsidR="00207FBF" w:rsidRPr="00BF3A60">
        <w:rPr>
          <w:lang w:val="pt-BR"/>
        </w:rPr>
        <w:t>ção</w:t>
      </w:r>
      <w:r w:rsidR="0036304D" w:rsidRPr="00BF3A60">
        <w:rPr>
          <w:lang w:val="pt-BR"/>
        </w:rPr>
        <w:t xml:space="preserve"> de 14 de </w:t>
      </w:r>
      <w:r w:rsidR="00FA7683" w:rsidRPr="00BF3A60">
        <w:rPr>
          <w:lang w:val="pt-BR"/>
        </w:rPr>
        <w:t>março</w:t>
      </w:r>
      <w:r w:rsidR="008E720C">
        <w:rPr>
          <w:lang w:val="pt-BR"/>
        </w:rPr>
        <w:t xml:space="preserve"> </w:t>
      </w:r>
      <w:r w:rsidR="0036304D" w:rsidRPr="00BF3A60">
        <w:rPr>
          <w:lang w:val="pt-BR"/>
        </w:rPr>
        <w:t>de 2018, este Tribunal</w:t>
      </w:r>
      <w:r w:rsidR="0036304D" w:rsidRPr="00BF3A60">
        <w:rPr>
          <w:b/>
          <w:lang w:val="pt-BR"/>
        </w:rPr>
        <w:t xml:space="preserve"> </w:t>
      </w:r>
      <w:r w:rsidRPr="00430C92">
        <w:rPr>
          <w:lang w:val="pt-BR"/>
        </w:rPr>
        <w:t>considerou</w:t>
      </w:r>
      <w:r>
        <w:rPr>
          <w:b/>
          <w:lang w:val="pt-BR"/>
        </w:rPr>
        <w:t xml:space="preserve"> </w:t>
      </w:r>
      <w:r w:rsidR="00B60674">
        <w:rPr>
          <w:lang w:val="pt-BR"/>
        </w:rPr>
        <w:t>necessário</w:t>
      </w:r>
      <w:r w:rsidR="008E720C">
        <w:rPr>
          <w:lang w:val="pt-BR"/>
        </w:rPr>
        <w:t xml:space="preserve"> </w:t>
      </w:r>
      <w:r w:rsidR="00885ADB" w:rsidRPr="00BF3A60">
        <w:rPr>
          <w:lang w:val="pt-BR"/>
        </w:rPr>
        <w:t xml:space="preserve">que </w:t>
      </w:r>
      <w:r w:rsidR="00FA7683" w:rsidRPr="00BF3A60">
        <w:rPr>
          <w:lang w:val="pt-BR"/>
        </w:rPr>
        <w:t>o Estado</w:t>
      </w:r>
      <w:r w:rsidR="008E720C">
        <w:rPr>
          <w:lang w:val="pt-BR"/>
        </w:rPr>
        <w:t xml:space="preserve"> </w:t>
      </w:r>
      <w:r w:rsidR="00885ADB" w:rsidRPr="00BF3A60">
        <w:rPr>
          <w:lang w:val="pt-BR"/>
        </w:rPr>
        <w:t>elaboras</w:t>
      </w:r>
      <w:r>
        <w:rPr>
          <w:lang w:val="pt-BR"/>
        </w:rPr>
        <w:t>s</w:t>
      </w:r>
      <w:r w:rsidR="00885ADB" w:rsidRPr="00BF3A60">
        <w:rPr>
          <w:lang w:val="pt-BR"/>
        </w:rPr>
        <w:t xml:space="preserve">e </w:t>
      </w:r>
      <w:r w:rsidR="00CE47B3" w:rsidRPr="00BF3A60">
        <w:rPr>
          <w:lang w:val="pt-BR"/>
        </w:rPr>
        <w:t>e</w:t>
      </w:r>
      <w:r w:rsidR="008E720C">
        <w:rPr>
          <w:lang w:val="pt-BR"/>
        </w:rPr>
        <w:t xml:space="preserve"> </w:t>
      </w:r>
      <w:r w:rsidR="00885ADB" w:rsidRPr="00BF3A60">
        <w:rPr>
          <w:lang w:val="pt-BR"/>
        </w:rPr>
        <w:t>envias</w:t>
      </w:r>
      <w:r>
        <w:rPr>
          <w:lang w:val="pt-BR"/>
        </w:rPr>
        <w:t>s</w:t>
      </w:r>
      <w:r w:rsidR="00885ADB" w:rsidRPr="00BF3A60">
        <w:rPr>
          <w:lang w:val="pt-BR"/>
        </w:rPr>
        <w:t>e u</w:t>
      </w:r>
      <w:r>
        <w:rPr>
          <w:lang w:val="pt-BR"/>
        </w:rPr>
        <w:t>m</w:t>
      </w:r>
      <w:r w:rsidR="0036304D" w:rsidRPr="00BF3A60">
        <w:rPr>
          <w:lang w:val="pt-BR"/>
        </w:rPr>
        <w:t xml:space="preserve"> diagnóstico técnico atualizado sobre a situa</w:t>
      </w:r>
      <w:r w:rsidR="00207FBF" w:rsidRPr="00BF3A60">
        <w:rPr>
          <w:lang w:val="pt-BR"/>
        </w:rPr>
        <w:t>ção</w:t>
      </w:r>
      <w:r w:rsidR="0036304D" w:rsidRPr="00BF3A60">
        <w:rPr>
          <w:lang w:val="pt-BR"/>
        </w:rPr>
        <w:t xml:space="preserve"> de </w:t>
      </w:r>
      <w:r w:rsidR="00797B78" w:rsidRPr="00BF3A60">
        <w:rPr>
          <w:lang w:val="pt-BR"/>
        </w:rPr>
        <w:t>infraestrutura</w:t>
      </w:r>
      <w:r w:rsidR="0036304D" w:rsidRPr="00BF3A60">
        <w:rPr>
          <w:lang w:val="pt-BR"/>
        </w:rPr>
        <w:t xml:space="preserve">, </w:t>
      </w:r>
      <w:r w:rsidR="006C01DB" w:rsidRPr="00BF3A60">
        <w:rPr>
          <w:lang w:val="pt-BR"/>
        </w:rPr>
        <w:t>superpopulação</w:t>
      </w:r>
      <w:r w:rsidR="008E720C">
        <w:rPr>
          <w:lang w:val="pt-BR"/>
        </w:rPr>
        <w:t xml:space="preserve"> </w:t>
      </w:r>
      <w:r w:rsidR="00CE47B3" w:rsidRPr="00BF3A60">
        <w:rPr>
          <w:lang w:val="pt-BR"/>
        </w:rPr>
        <w:t>e</w:t>
      </w:r>
      <w:r w:rsidR="008E720C">
        <w:rPr>
          <w:lang w:val="pt-BR"/>
        </w:rPr>
        <w:t xml:space="preserve"> </w:t>
      </w:r>
      <w:r w:rsidR="006C01DB" w:rsidRPr="00BF3A60">
        <w:rPr>
          <w:lang w:val="pt-BR"/>
        </w:rPr>
        <w:t>superlotação</w:t>
      </w:r>
      <w:r w:rsidR="008E720C">
        <w:rPr>
          <w:lang w:val="pt-BR"/>
        </w:rPr>
        <w:t xml:space="preserve"> </w:t>
      </w:r>
      <w:r w:rsidR="00885ADB" w:rsidRPr="00BF3A60">
        <w:rPr>
          <w:lang w:val="pt-BR"/>
        </w:rPr>
        <w:t>d</w:t>
      </w:r>
      <w:r>
        <w:rPr>
          <w:lang w:val="pt-BR"/>
        </w:rPr>
        <w:t xml:space="preserve">o </w:t>
      </w:r>
      <w:r w:rsidR="00DB0BD1" w:rsidRPr="00BF3A60">
        <w:rPr>
          <w:lang w:val="pt-BR"/>
        </w:rPr>
        <w:t>Complexo</w:t>
      </w:r>
      <w:r w:rsidR="008E720C">
        <w:rPr>
          <w:lang w:val="pt-BR"/>
        </w:rPr>
        <w:t xml:space="preserve"> </w:t>
      </w:r>
      <w:r w:rsidR="00CE47B3" w:rsidRPr="00BF3A60">
        <w:rPr>
          <w:lang w:val="pt-BR"/>
        </w:rPr>
        <w:t>Penitenciário</w:t>
      </w:r>
      <w:r w:rsidR="008E720C">
        <w:rPr>
          <w:lang w:val="pt-BR"/>
        </w:rPr>
        <w:t xml:space="preserve"> </w:t>
      </w:r>
      <w:r w:rsidR="00885ADB" w:rsidRPr="00BF3A60">
        <w:rPr>
          <w:lang w:val="pt-BR"/>
        </w:rPr>
        <w:t>de Pedrinhas. D</w:t>
      </w:r>
      <w:r>
        <w:rPr>
          <w:lang w:val="pt-BR"/>
        </w:rPr>
        <w:t xml:space="preserve">o mesmo </w:t>
      </w:r>
      <w:r w:rsidR="00885ADB" w:rsidRPr="00BF3A60">
        <w:rPr>
          <w:lang w:val="pt-BR"/>
        </w:rPr>
        <w:t xml:space="preserve">modo, </w:t>
      </w:r>
      <w:r w:rsidR="005C6BCC" w:rsidRPr="00BF3A60">
        <w:rPr>
          <w:lang w:val="pt-BR"/>
        </w:rPr>
        <w:t>com</w:t>
      </w:r>
      <w:r w:rsidR="008E720C">
        <w:rPr>
          <w:lang w:val="pt-BR"/>
        </w:rPr>
        <w:t xml:space="preserve"> </w:t>
      </w:r>
      <w:r w:rsidR="00885ADB" w:rsidRPr="00BF3A60">
        <w:rPr>
          <w:lang w:val="pt-BR"/>
        </w:rPr>
        <w:t>base n</w:t>
      </w:r>
      <w:r w:rsidR="0036304D" w:rsidRPr="00BF3A60">
        <w:rPr>
          <w:lang w:val="pt-BR"/>
        </w:rPr>
        <w:t>os resultados de</w:t>
      </w:r>
      <w:r>
        <w:rPr>
          <w:lang w:val="pt-BR"/>
        </w:rPr>
        <w:t>sse</w:t>
      </w:r>
      <w:r w:rsidR="00885ADB" w:rsidRPr="00BF3A60">
        <w:rPr>
          <w:lang w:val="pt-BR"/>
        </w:rPr>
        <w:t xml:space="preserve"> diagnóstico, que elabora</w:t>
      </w:r>
      <w:r>
        <w:rPr>
          <w:lang w:val="pt-BR"/>
        </w:rPr>
        <w:t>s</w:t>
      </w:r>
      <w:r w:rsidR="00885ADB" w:rsidRPr="00BF3A60">
        <w:rPr>
          <w:lang w:val="pt-BR"/>
        </w:rPr>
        <w:t>se u</w:t>
      </w:r>
      <w:r>
        <w:rPr>
          <w:lang w:val="pt-BR"/>
        </w:rPr>
        <w:t xml:space="preserve">m plano de contingência </w:t>
      </w:r>
      <w:r w:rsidR="0036304D" w:rsidRPr="00BF3A60">
        <w:rPr>
          <w:lang w:val="pt-BR"/>
        </w:rPr>
        <w:t>para a reforma estru</w:t>
      </w:r>
      <w:r w:rsidR="00885ADB" w:rsidRPr="00BF3A60">
        <w:rPr>
          <w:lang w:val="pt-BR"/>
        </w:rPr>
        <w:t xml:space="preserve">tural </w:t>
      </w:r>
      <w:r w:rsidR="00CE47B3" w:rsidRPr="00BF3A60">
        <w:rPr>
          <w:lang w:val="pt-BR"/>
        </w:rPr>
        <w:t>e</w:t>
      </w:r>
      <w:r w:rsidR="008E720C">
        <w:rPr>
          <w:lang w:val="pt-BR"/>
        </w:rPr>
        <w:t xml:space="preserve"> </w:t>
      </w:r>
      <w:r w:rsidR="008A29D6" w:rsidRPr="00BF3A60">
        <w:rPr>
          <w:lang w:val="pt-BR"/>
        </w:rPr>
        <w:t>a</w:t>
      </w:r>
      <w:r w:rsidR="0036304D" w:rsidRPr="00BF3A60">
        <w:rPr>
          <w:lang w:val="pt-BR"/>
        </w:rPr>
        <w:t xml:space="preserve"> redu</w:t>
      </w:r>
      <w:r w:rsidR="00207FBF" w:rsidRPr="00BF3A60">
        <w:rPr>
          <w:lang w:val="pt-BR"/>
        </w:rPr>
        <w:t>ção</w:t>
      </w:r>
      <w:r w:rsidR="0036304D" w:rsidRPr="00BF3A60">
        <w:rPr>
          <w:lang w:val="pt-BR"/>
        </w:rPr>
        <w:t xml:space="preserve"> </w:t>
      </w:r>
      <w:r w:rsidR="00FA7683" w:rsidRPr="00BF3A60">
        <w:rPr>
          <w:lang w:val="pt-BR"/>
        </w:rPr>
        <w:t xml:space="preserve">da </w:t>
      </w:r>
      <w:r w:rsidR="006C01DB" w:rsidRPr="00BF3A60">
        <w:rPr>
          <w:lang w:val="pt-BR"/>
        </w:rPr>
        <w:t>superpopulação</w:t>
      </w:r>
      <w:r w:rsidR="008E720C">
        <w:rPr>
          <w:lang w:val="pt-BR"/>
        </w:rPr>
        <w:t xml:space="preserve"> </w:t>
      </w:r>
      <w:r w:rsidR="00CE47B3" w:rsidRPr="00BF3A60">
        <w:rPr>
          <w:lang w:val="pt-BR"/>
        </w:rPr>
        <w:t>e</w:t>
      </w:r>
      <w:r w:rsidR="008E720C">
        <w:rPr>
          <w:lang w:val="pt-BR"/>
        </w:rPr>
        <w:t xml:space="preserve"> </w:t>
      </w:r>
      <w:r w:rsidR="00885ADB" w:rsidRPr="00BF3A60">
        <w:rPr>
          <w:lang w:val="pt-BR"/>
        </w:rPr>
        <w:t>d</w:t>
      </w:r>
      <w:r>
        <w:rPr>
          <w:lang w:val="pt-BR"/>
        </w:rPr>
        <w:t>a</w:t>
      </w:r>
      <w:r w:rsidR="0036304D" w:rsidRPr="00BF3A60">
        <w:rPr>
          <w:lang w:val="pt-BR"/>
        </w:rPr>
        <w:t xml:space="preserve"> </w:t>
      </w:r>
      <w:r w:rsidR="006C01DB" w:rsidRPr="00BF3A60">
        <w:rPr>
          <w:lang w:val="pt-BR"/>
        </w:rPr>
        <w:t>superlotação</w:t>
      </w:r>
      <w:r w:rsidR="008E720C">
        <w:rPr>
          <w:lang w:val="pt-BR"/>
        </w:rPr>
        <w:t xml:space="preserve"> </w:t>
      </w:r>
      <w:r w:rsidR="00CE47B3" w:rsidRPr="00BF3A60">
        <w:rPr>
          <w:lang w:val="pt-BR"/>
        </w:rPr>
        <w:t>no Complexo</w:t>
      </w:r>
      <w:r w:rsidR="008E720C">
        <w:rPr>
          <w:lang w:val="pt-BR"/>
        </w:rPr>
        <w:t xml:space="preserve"> </w:t>
      </w:r>
      <w:r w:rsidR="00CE47B3" w:rsidRPr="00BF3A60">
        <w:rPr>
          <w:lang w:val="pt-BR"/>
        </w:rPr>
        <w:t>Penitenciário</w:t>
      </w:r>
      <w:r w:rsidR="008E720C">
        <w:rPr>
          <w:lang w:val="pt-BR"/>
        </w:rPr>
        <w:t xml:space="preserve"> </w:t>
      </w:r>
      <w:r w:rsidR="0036304D" w:rsidRPr="00BF3A60">
        <w:rPr>
          <w:lang w:val="pt-BR"/>
        </w:rPr>
        <w:t>de Pedri</w:t>
      </w:r>
      <w:r w:rsidR="00885ADB" w:rsidRPr="00BF3A60">
        <w:rPr>
          <w:lang w:val="pt-BR"/>
        </w:rPr>
        <w:t xml:space="preserve">nhas. </w:t>
      </w:r>
      <w:r w:rsidR="00885ADB" w:rsidRPr="00430C92">
        <w:rPr>
          <w:lang w:val="pt-BR"/>
        </w:rPr>
        <w:t>U</w:t>
      </w:r>
      <w:r w:rsidRPr="00430C92">
        <w:rPr>
          <w:lang w:val="pt-BR"/>
        </w:rPr>
        <w:t>m</w:t>
      </w:r>
      <w:r w:rsidR="00885ADB" w:rsidRPr="00430C92">
        <w:rPr>
          <w:lang w:val="pt-BR"/>
        </w:rPr>
        <w:t xml:space="preserve"> diagnóstico parcial f</w:t>
      </w:r>
      <w:r w:rsidRPr="00430C92">
        <w:rPr>
          <w:lang w:val="pt-BR"/>
        </w:rPr>
        <w:t xml:space="preserve">oi recebido </w:t>
      </w:r>
      <w:r w:rsidR="00885ADB" w:rsidRPr="00430C92">
        <w:rPr>
          <w:lang w:val="pt-BR"/>
        </w:rPr>
        <w:t xml:space="preserve">por este Tribunal como anexo </w:t>
      </w:r>
      <w:r w:rsidR="00240F82">
        <w:rPr>
          <w:lang w:val="pt-BR"/>
        </w:rPr>
        <w:t>d</w:t>
      </w:r>
      <w:r>
        <w:rPr>
          <w:lang w:val="pt-BR"/>
        </w:rPr>
        <w:t>o</w:t>
      </w:r>
      <w:r w:rsidR="0036304D" w:rsidRPr="00430C92">
        <w:rPr>
          <w:lang w:val="pt-BR"/>
        </w:rPr>
        <w:t xml:space="preserve"> </w:t>
      </w:r>
      <w:r>
        <w:rPr>
          <w:lang w:val="pt-BR"/>
        </w:rPr>
        <w:t xml:space="preserve">Relatório </w:t>
      </w:r>
      <w:r w:rsidR="00885ADB" w:rsidRPr="00430C92">
        <w:rPr>
          <w:lang w:val="pt-BR"/>
        </w:rPr>
        <w:t>d</w:t>
      </w:r>
      <w:r w:rsidR="00FA7683" w:rsidRPr="00430C92">
        <w:rPr>
          <w:lang w:val="pt-BR"/>
        </w:rPr>
        <w:t>o Estado</w:t>
      </w:r>
      <w:r>
        <w:rPr>
          <w:lang w:val="pt-BR"/>
        </w:rPr>
        <w:t>,</w:t>
      </w:r>
      <w:r w:rsidR="008E720C">
        <w:rPr>
          <w:lang w:val="pt-BR"/>
        </w:rPr>
        <w:t xml:space="preserve"> </w:t>
      </w:r>
      <w:r>
        <w:rPr>
          <w:lang w:val="pt-BR"/>
        </w:rPr>
        <w:t xml:space="preserve">em </w:t>
      </w:r>
      <w:r w:rsidR="005C6BCC" w:rsidRPr="00430C92">
        <w:rPr>
          <w:lang w:val="pt-BR"/>
        </w:rPr>
        <w:t>janeiro</w:t>
      </w:r>
      <w:r w:rsidR="008E720C">
        <w:rPr>
          <w:lang w:val="pt-BR"/>
        </w:rPr>
        <w:t xml:space="preserve"> </w:t>
      </w:r>
      <w:r w:rsidR="0036304D" w:rsidRPr="00430C92">
        <w:rPr>
          <w:lang w:val="pt-BR"/>
        </w:rPr>
        <w:t xml:space="preserve">de 2019. </w:t>
      </w:r>
      <w:r w:rsidRPr="00430C92">
        <w:rPr>
          <w:lang w:val="pt-BR"/>
        </w:rPr>
        <w:t>No entanto</w:t>
      </w:r>
      <w:r w:rsidR="0036304D" w:rsidRPr="00430C92">
        <w:rPr>
          <w:lang w:val="pt-BR"/>
        </w:rPr>
        <w:t>, a</w:t>
      </w:r>
      <w:r w:rsidR="00885ADB" w:rsidRPr="00430C92">
        <w:rPr>
          <w:lang w:val="pt-BR"/>
        </w:rPr>
        <w:t>pesar d</w:t>
      </w:r>
      <w:r w:rsidRPr="00430C92">
        <w:rPr>
          <w:lang w:val="pt-BR"/>
        </w:rPr>
        <w:t>o</w:t>
      </w:r>
      <w:r w:rsidR="0036304D" w:rsidRPr="00430C92">
        <w:rPr>
          <w:lang w:val="pt-BR"/>
        </w:rPr>
        <w:t xml:space="preserve"> </w:t>
      </w:r>
      <w:r w:rsidR="00F33E14" w:rsidRPr="00430C92">
        <w:rPr>
          <w:lang w:val="pt-BR"/>
        </w:rPr>
        <w:t>tempo</w:t>
      </w:r>
      <w:r w:rsidR="00885ADB" w:rsidRPr="00430C92">
        <w:rPr>
          <w:lang w:val="pt-BR"/>
        </w:rPr>
        <w:t xml:space="preserve"> transc</w:t>
      </w:r>
      <w:r w:rsidRPr="00430C92">
        <w:rPr>
          <w:lang w:val="pt-BR"/>
        </w:rPr>
        <w:t>o</w:t>
      </w:r>
      <w:r>
        <w:rPr>
          <w:lang w:val="pt-BR"/>
        </w:rPr>
        <w:t>r</w:t>
      </w:r>
      <w:r w:rsidR="00885ADB" w:rsidRPr="00430C92">
        <w:rPr>
          <w:lang w:val="pt-BR"/>
        </w:rPr>
        <w:t>rido, n</w:t>
      </w:r>
      <w:r w:rsidRPr="00430C92">
        <w:rPr>
          <w:lang w:val="pt-BR"/>
        </w:rPr>
        <w:t>ã</w:t>
      </w:r>
      <w:r w:rsidR="00885ADB" w:rsidRPr="00430C92">
        <w:rPr>
          <w:lang w:val="pt-BR"/>
        </w:rPr>
        <w:t>o f</w:t>
      </w:r>
      <w:r>
        <w:rPr>
          <w:lang w:val="pt-BR"/>
        </w:rPr>
        <w:t>oi a</w:t>
      </w:r>
      <w:r w:rsidR="00885ADB" w:rsidRPr="00430C92">
        <w:rPr>
          <w:lang w:val="pt-BR"/>
        </w:rPr>
        <w:t>presentado o</w:t>
      </w:r>
      <w:r>
        <w:rPr>
          <w:lang w:val="pt-BR"/>
        </w:rPr>
        <w:t>u</w:t>
      </w:r>
      <w:r w:rsidR="00885ADB" w:rsidRPr="00430C92">
        <w:rPr>
          <w:lang w:val="pt-BR"/>
        </w:rPr>
        <w:t xml:space="preserve"> implementado </w:t>
      </w:r>
      <w:r>
        <w:rPr>
          <w:lang w:val="pt-BR"/>
        </w:rPr>
        <w:t xml:space="preserve">o </w:t>
      </w:r>
      <w:r w:rsidR="00DB0BD1" w:rsidRPr="00430C92">
        <w:rPr>
          <w:lang w:val="pt-BR"/>
        </w:rPr>
        <w:t>Plano</w:t>
      </w:r>
      <w:r w:rsidR="008E720C">
        <w:rPr>
          <w:lang w:val="pt-BR"/>
        </w:rPr>
        <w:t xml:space="preserve"> </w:t>
      </w:r>
      <w:r w:rsidR="00885ADB" w:rsidRPr="00430C92">
        <w:rPr>
          <w:lang w:val="pt-BR"/>
        </w:rPr>
        <w:t xml:space="preserve">de </w:t>
      </w:r>
      <w:r w:rsidR="00DB0BD1" w:rsidRPr="00430C92">
        <w:rPr>
          <w:lang w:val="pt-BR"/>
        </w:rPr>
        <w:t>Contingência</w:t>
      </w:r>
      <w:r w:rsidR="00885ADB" w:rsidRPr="00430C92">
        <w:rPr>
          <w:lang w:val="pt-BR"/>
        </w:rPr>
        <w:t xml:space="preserve">, </w:t>
      </w:r>
      <w:r>
        <w:rPr>
          <w:lang w:val="pt-BR"/>
        </w:rPr>
        <w:t xml:space="preserve">mas somente uma primeira minuta </w:t>
      </w:r>
      <w:r w:rsidR="00734417" w:rsidRPr="00430C92">
        <w:rPr>
          <w:lang w:val="pt-BR"/>
        </w:rPr>
        <w:t xml:space="preserve">que </w:t>
      </w:r>
      <w:r>
        <w:rPr>
          <w:lang w:val="pt-BR"/>
        </w:rPr>
        <w:t xml:space="preserve">aguarda revisão </w:t>
      </w:r>
      <w:r w:rsidR="00885ADB" w:rsidRPr="00430C92">
        <w:rPr>
          <w:lang w:val="pt-BR"/>
        </w:rPr>
        <w:t>por parte d</w:t>
      </w:r>
      <w:r>
        <w:rPr>
          <w:lang w:val="pt-BR"/>
        </w:rPr>
        <w:t xml:space="preserve">o governo </w:t>
      </w:r>
      <w:r w:rsidR="00885ADB" w:rsidRPr="00430C92">
        <w:rPr>
          <w:lang w:val="pt-BR"/>
        </w:rPr>
        <w:t>federal. De</w:t>
      </w:r>
      <w:r w:rsidRPr="00430C92">
        <w:rPr>
          <w:lang w:val="pt-BR"/>
        </w:rPr>
        <w:t>ssa</w:t>
      </w:r>
      <w:r w:rsidR="00885ADB" w:rsidRPr="00430C92">
        <w:rPr>
          <w:lang w:val="pt-BR"/>
        </w:rPr>
        <w:t xml:space="preserve"> </w:t>
      </w:r>
      <w:r w:rsidR="0036304D" w:rsidRPr="00430C92">
        <w:rPr>
          <w:lang w:val="pt-BR"/>
        </w:rPr>
        <w:t xml:space="preserve">forma, </w:t>
      </w:r>
      <w:r w:rsidR="00FA7683" w:rsidRPr="00430C92">
        <w:rPr>
          <w:lang w:val="pt-BR"/>
        </w:rPr>
        <w:t xml:space="preserve">a Corte </w:t>
      </w:r>
      <w:r>
        <w:rPr>
          <w:lang w:val="pt-BR"/>
        </w:rPr>
        <w:t xml:space="preserve">solicita novamente ao </w:t>
      </w:r>
      <w:r w:rsidR="00885ADB" w:rsidRPr="00430C92">
        <w:rPr>
          <w:lang w:val="pt-BR"/>
        </w:rPr>
        <w:t xml:space="preserve">Estado </w:t>
      </w:r>
      <w:r w:rsidR="00734417" w:rsidRPr="00430C92">
        <w:rPr>
          <w:lang w:val="pt-BR"/>
        </w:rPr>
        <w:t xml:space="preserve">que </w:t>
      </w:r>
      <w:r>
        <w:rPr>
          <w:lang w:val="pt-BR"/>
        </w:rPr>
        <w:t>a</w:t>
      </w:r>
      <w:r w:rsidR="00885ADB" w:rsidRPr="00430C92">
        <w:rPr>
          <w:lang w:val="pt-BR"/>
        </w:rPr>
        <w:t xml:space="preserve">presente </w:t>
      </w:r>
      <w:r>
        <w:rPr>
          <w:lang w:val="pt-BR"/>
        </w:rPr>
        <w:t xml:space="preserve">o plano de contingência </w:t>
      </w:r>
      <w:r w:rsidR="005C6BCC" w:rsidRPr="00430C92">
        <w:rPr>
          <w:lang w:val="pt-BR"/>
        </w:rPr>
        <w:t xml:space="preserve">com </w:t>
      </w:r>
      <w:r w:rsidR="00D17E0A" w:rsidRPr="00430C92">
        <w:rPr>
          <w:lang w:val="pt-BR"/>
        </w:rPr>
        <w:t>a</w:t>
      </w:r>
      <w:r w:rsidR="00DB0BD1" w:rsidRPr="00430C92">
        <w:rPr>
          <w:lang w:val="pt-BR"/>
        </w:rPr>
        <w:t>ções</w:t>
      </w:r>
      <w:r w:rsidR="00885ADB" w:rsidRPr="00430C92">
        <w:rPr>
          <w:lang w:val="pt-BR"/>
        </w:rPr>
        <w:t xml:space="preserve"> detal</w:t>
      </w:r>
      <w:r>
        <w:rPr>
          <w:lang w:val="pt-BR"/>
        </w:rPr>
        <w:t>h</w:t>
      </w:r>
      <w:r w:rsidR="00885ADB" w:rsidRPr="00430C92">
        <w:rPr>
          <w:lang w:val="pt-BR"/>
        </w:rPr>
        <w:t xml:space="preserve">adas, </w:t>
      </w:r>
      <w:r>
        <w:rPr>
          <w:lang w:val="pt-BR"/>
        </w:rPr>
        <w:t xml:space="preserve">além da </w:t>
      </w:r>
      <w:r w:rsidR="0036304D" w:rsidRPr="00430C92">
        <w:rPr>
          <w:lang w:val="pt-BR"/>
        </w:rPr>
        <w:t>identifica</w:t>
      </w:r>
      <w:r w:rsidR="00207FBF" w:rsidRPr="00430C92">
        <w:rPr>
          <w:lang w:val="pt-BR"/>
        </w:rPr>
        <w:t>ção</w:t>
      </w:r>
      <w:r w:rsidR="0036304D" w:rsidRPr="00430C92">
        <w:rPr>
          <w:lang w:val="pt-BR"/>
        </w:rPr>
        <w:t xml:space="preserve"> </w:t>
      </w:r>
      <w:r w:rsidR="00DB0BD1" w:rsidRPr="00430C92">
        <w:rPr>
          <w:lang w:val="pt-BR"/>
        </w:rPr>
        <w:t xml:space="preserve">dos </w:t>
      </w:r>
      <w:r w:rsidR="00885ADB" w:rsidRPr="00430C92">
        <w:rPr>
          <w:lang w:val="pt-BR"/>
        </w:rPr>
        <w:t>órg</w:t>
      </w:r>
      <w:r>
        <w:rPr>
          <w:lang w:val="pt-BR"/>
        </w:rPr>
        <w:t xml:space="preserve">ãos responsáveis </w:t>
      </w:r>
      <w:r w:rsidR="00FA65D0">
        <w:rPr>
          <w:lang w:val="pt-BR"/>
        </w:rPr>
        <w:t xml:space="preserve">pelas </w:t>
      </w:r>
      <w:r w:rsidR="00D17E0A" w:rsidRPr="00430C92">
        <w:rPr>
          <w:lang w:val="pt-BR"/>
        </w:rPr>
        <w:t>a</w:t>
      </w:r>
      <w:r w:rsidR="00DB0BD1" w:rsidRPr="00430C92">
        <w:rPr>
          <w:lang w:val="pt-BR"/>
        </w:rPr>
        <w:t>ções</w:t>
      </w:r>
      <w:r w:rsidR="00885ADB" w:rsidRPr="00430C92">
        <w:rPr>
          <w:lang w:val="pt-BR"/>
        </w:rPr>
        <w:t>, acompa</w:t>
      </w:r>
      <w:r w:rsidR="00FA65D0">
        <w:rPr>
          <w:lang w:val="pt-BR"/>
        </w:rPr>
        <w:t>nhad</w:t>
      </w:r>
      <w:r w:rsidR="00240F82">
        <w:rPr>
          <w:lang w:val="pt-BR"/>
        </w:rPr>
        <w:t>as</w:t>
      </w:r>
      <w:r w:rsidR="00FA65D0">
        <w:rPr>
          <w:lang w:val="pt-BR"/>
        </w:rPr>
        <w:t xml:space="preserve"> </w:t>
      </w:r>
      <w:r w:rsidR="00FA7683" w:rsidRPr="00430C92">
        <w:rPr>
          <w:lang w:val="pt-BR"/>
        </w:rPr>
        <w:t xml:space="preserve">da </w:t>
      </w:r>
      <w:r w:rsidR="0036304D" w:rsidRPr="00430C92">
        <w:rPr>
          <w:lang w:val="pt-BR"/>
        </w:rPr>
        <w:t>respecti</w:t>
      </w:r>
      <w:r w:rsidR="00885ADB" w:rsidRPr="00430C92">
        <w:rPr>
          <w:lang w:val="pt-BR"/>
        </w:rPr>
        <w:t xml:space="preserve">va </w:t>
      </w:r>
      <w:r w:rsidR="00FA65D0">
        <w:rPr>
          <w:lang w:val="pt-BR"/>
        </w:rPr>
        <w:t xml:space="preserve">dotação orçamentária e </w:t>
      </w:r>
      <w:r w:rsidR="00240F82">
        <w:rPr>
          <w:lang w:val="pt-BR"/>
        </w:rPr>
        <w:t>d</w:t>
      </w:r>
      <w:r w:rsidR="00FA65D0">
        <w:rPr>
          <w:lang w:val="pt-BR"/>
        </w:rPr>
        <w:t xml:space="preserve">a definição do prazo </w:t>
      </w:r>
      <w:r w:rsidR="00885ADB" w:rsidRPr="00430C92">
        <w:rPr>
          <w:lang w:val="pt-BR"/>
        </w:rPr>
        <w:t>para su</w:t>
      </w:r>
      <w:r w:rsidR="00FA65D0">
        <w:rPr>
          <w:lang w:val="pt-BR"/>
        </w:rPr>
        <w:t>a</w:t>
      </w:r>
      <w:r w:rsidR="0036304D" w:rsidRPr="00430C92">
        <w:rPr>
          <w:lang w:val="pt-BR"/>
        </w:rPr>
        <w:t xml:space="preserve"> </w:t>
      </w:r>
      <w:r w:rsidR="00FA65D0">
        <w:rPr>
          <w:lang w:val="pt-BR"/>
        </w:rPr>
        <w:t>conclusão</w:t>
      </w:r>
      <w:r w:rsidR="0036304D" w:rsidRPr="00430C92">
        <w:rPr>
          <w:lang w:val="pt-BR"/>
        </w:rPr>
        <w:t xml:space="preserve">. </w:t>
      </w:r>
    </w:p>
    <w:p w14:paraId="243BEDEC" w14:textId="77777777" w:rsidR="0036304D" w:rsidRPr="00430C92" w:rsidRDefault="0036304D" w:rsidP="0036304D">
      <w:pPr>
        <w:pStyle w:val="Prrafodelista"/>
        <w:rPr>
          <w:color w:val="FF0000"/>
          <w:lang w:val="pt-BR"/>
        </w:rPr>
      </w:pPr>
    </w:p>
    <w:p w14:paraId="2A233680" w14:textId="542076B7" w:rsidR="0036304D" w:rsidRPr="00686518" w:rsidRDefault="00686518" w:rsidP="0036304D">
      <w:pPr>
        <w:pStyle w:val="Prrafodelista"/>
        <w:numPr>
          <w:ilvl w:val="0"/>
          <w:numId w:val="16"/>
        </w:numPr>
        <w:ind w:left="0" w:firstLine="0"/>
        <w:rPr>
          <w:lang w:val="pt-BR"/>
        </w:rPr>
      </w:pPr>
      <w:r w:rsidRPr="00686518">
        <w:rPr>
          <w:lang w:val="pt-BR"/>
        </w:rPr>
        <w:lastRenderedPageBreak/>
        <w:t xml:space="preserve">O plano deve </w:t>
      </w:r>
      <w:r w:rsidR="0036304D" w:rsidRPr="00686518">
        <w:rPr>
          <w:lang w:val="pt-BR"/>
        </w:rPr>
        <w:t>prever a remodela</w:t>
      </w:r>
      <w:r w:rsidR="00207FBF" w:rsidRPr="00686518">
        <w:rPr>
          <w:lang w:val="pt-BR"/>
        </w:rPr>
        <w:t>ção</w:t>
      </w:r>
      <w:r w:rsidR="0036304D" w:rsidRPr="00686518">
        <w:rPr>
          <w:lang w:val="pt-BR"/>
        </w:rPr>
        <w:t xml:space="preserve"> de todos os </w:t>
      </w:r>
      <w:r w:rsidR="00A3457B" w:rsidRPr="00686518">
        <w:rPr>
          <w:lang w:val="pt-BR"/>
        </w:rPr>
        <w:t>pa</w:t>
      </w:r>
      <w:r w:rsidRPr="00686518">
        <w:rPr>
          <w:lang w:val="pt-BR"/>
        </w:rPr>
        <w:t>vilh</w:t>
      </w:r>
      <w:r>
        <w:rPr>
          <w:lang w:val="pt-BR"/>
        </w:rPr>
        <w:t>ões</w:t>
      </w:r>
      <w:r w:rsidR="0036304D" w:rsidRPr="00686518">
        <w:rPr>
          <w:lang w:val="pt-BR"/>
        </w:rPr>
        <w:t xml:space="preserve">, </w:t>
      </w:r>
      <w:r w:rsidR="005C6BCC" w:rsidRPr="00686518">
        <w:rPr>
          <w:lang w:val="pt-BR"/>
        </w:rPr>
        <w:t>celas</w:t>
      </w:r>
      <w:r w:rsidR="008E720C">
        <w:rPr>
          <w:lang w:val="pt-BR"/>
        </w:rPr>
        <w:t xml:space="preserve"> </w:t>
      </w:r>
      <w:r w:rsidR="00CE47B3" w:rsidRPr="00686518">
        <w:rPr>
          <w:lang w:val="pt-BR"/>
        </w:rPr>
        <w:t>e</w:t>
      </w:r>
      <w:r w:rsidR="008E720C">
        <w:rPr>
          <w:lang w:val="pt-BR"/>
        </w:rPr>
        <w:t xml:space="preserve"> </w:t>
      </w:r>
      <w:r w:rsidR="0039353D" w:rsidRPr="00686518">
        <w:rPr>
          <w:lang w:val="pt-BR"/>
        </w:rPr>
        <w:t>espa</w:t>
      </w:r>
      <w:r>
        <w:rPr>
          <w:lang w:val="pt-BR"/>
        </w:rPr>
        <w:t>ç</w:t>
      </w:r>
      <w:r w:rsidR="0036304D" w:rsidRPr="00686518">
        <w:rPr>
          <w:lang w:val="pt-BR"/>
        </w:rPr>
        <w:t>os comun</w:t>
      </w:r>
      <w:r w:rsidR="0039353D" w:rsidRPr="00686518">
        <w:rPr>
          <w:lang w:val="pt-BR"/>
        </w:rPr>
        <w:t xml:space="preserve">s que </w:t>
      </w:r>
      <w:r>
        <w:rPr>
          <w:lang w:val="pt-BR"/>
        </w:rPr>
        <w:t xml:space="preserve">ainda não tenham sido </w:t>
      </w:r>
      <w:r w:rsidR="0039353D" w:rsidRPr="00686518">
        <w:rPr>
          <w:lang w:val="pt-BR"/>
        </w:rPr>
        <w:t xml:space="preserve">reformados </w:t>
      </w:r>
      <w:r w:rsidR="00CE47B3" w:rsidRPr="00686518">
        <w:rPr>
          <w:lang w:val="pt-BR"/>
        </w:rPr>
        <w:t>e</w:t>
      </w:r>
      <w:r w:rsidR="008E720C">
        <w:rPr>
          <w:lang w:val="pt-BR"/>
        </w:rPr>
        <w:t xml:space="preserve"> </w:t>
      </w:r>
      <w:r>
        <w:rPr>
          <w:lang w:val="pt-BR"/>
        </w:rPr>
        <w:t xml:space="preserve">não cumpram as normas do Conselho </w:t>
      </w:r>
      <w:r w:rsidR="0039353D" w:rsidRPr="00686518">
        <w:rPr>
          <w:lang w:val="pt-BR"/>
        </w:rPr>
        <w:t xml:space="preserve">Nacional de Política Criminal </w:t>
      </w:r>
      <w:r w:rsidR="00CE47B3" w:rsidRPr="00686518">
        <w:rPr>
          <w:lang w:val="pt-BR"/>
        </w:rPr>
        <w:t>e</w:t>
      </w:r>
      <w:r w:rsidR="008E720C">
        <w:rPr>
          <w:lang w:val="pt-BR"/>
        </w:rPr>
        <w:t xml:space="preserve"> </w:t>
      </w:r>
      <w:r w:rsidR="0039353D" w:rsidRPr="00686518">
        <w:rPr>
          <w:lang w:val="pt-BR"/>
        </w:rPr>
        <w:t>Penitenci</w:t>
      </w:r>
      <w:r>
        <w:rPr>
          <w:lang w:val="pt-BR"/>
        </w:rPr>
        <w:t>á</w:t>
      </w:r>
      <w:r w:rsidR="0036304D" w:rsidRPr="00686518">
        <w:rPr>
          <w:lang w:val="pt-BR"/>
        </w:rPr>
        <w:t>ria (CNPCP).</w:t>
      </w:r>
      <w:r w:rsidR="0036304D" w:rsidRPr="00686518">
        <w:rPr>
          <w:i/>
          <w:lang w:val="pt-BR"/>
        </w:rPr>
        <w:t xml:space="preserve"> </w:t>
      </w:r>
      <w:r w:rsidRPr="00686518">
        <w:rPr>
          <w:lang w:val="pt-BR"/>
        </w:rPr>
        <w:t>O</w:t>
      </w:r>
      <w:r>
        <w:rPr>
          <w:lang w:val="pt-BR"/>
        </w:rPr>
        <w:t xml:space="preserve"> plano </w:t>
      </w:r>
      <w:r w:rsidR="0039353D" w:rsidRPr="00686518">
        <w:rPr>
          <w:lang w:val="pt-BR"/>
        </w:rPr>
        <w:t>de</w:t>
      </w:r>
      <w:r>
        <w:rPr>
          <w:lang w:val="pt-BR"/>
        </w:rPr>
        <w:t>v</w:t>
      </w:r>
      <w:r w:rsidR="0036304D" w:rsidRPr="00686518">
        <w:rPr>
          <w:lang w:val="pt-BR"/>
        </w:rPr>
        <w:t xml:space="preserve">erá </w:t>
      </w:r>
      <w:r w:rsidR="00240F82" w:rsidRPr="00686518">
        <w:rPr>
          <w:lang w:val="pt-BR"/>
        </w:rPr>
        <w:t xml:space="preserve">também </w:t>
      </w:r>
      <w:r w:rsidR="0036304D" w:rsidRPr="00686518">
        <w:rPr>
          <w:lang w:val="pt-BR"/>
        </w:rPr>
        <w:t>contemplar a redu</w:t>
      </w:r>
      <w:r w:rsidR="00207FBF" w:rsidRPr="00686518">
        <w:rPr>
          <w:lang w:val="pt-BR"/>
        </w:rPr>
        <w:t>ção</w:t>
      </w:r>
      <w:r w:rsidR="007747D4" w:rsidRPr="00686518">
        <w:rPr>
          <w:lang w:val="pt-BR"/>
        </w:rPr>
        <w:t xml:space="preserve"> d</w:t>
      </w:r>
      <w:r>
        <w:rPr>
          <w:lang w:val="pt-BR"/>
        </w:rPr>
        <w:t xml:space="preserve">o </w:t>
      </w:r>
      <w:r w:rsidR="007747D4" w:rsidRPr="00686518">
        <w:rPr>
          <w:lang w:val="pt-BR"/>
        </w:rPr>
        <w:t xml:space="preserve">número de </w:t>
      </w:r>
      <w:r w:rsidR="00CE47B3" w:rsidRPr="00686518">
        <w:rPr>
          <w:lang w:val="pt-BR"/>
        </w:rPr>
        <w:t>pessoas</w:t>
      </w:r>
      <w:r w:rsidR="008E720C">
        <w:rPr>
          <w:lang w:val="pt-BR"/>
        </w:rPr>
        <w:t xml:space="preserve"> </w:t>
      </w:r>
      <w:r w:rsidR="007747D4" w:rsidRPr="00686518">
        <w:rPr>
          <w:lang w:val="pt-BR"/>
        </w:rPr>
        <w:t>intern</w:t>
      </w:r>
      <w:r w:rsidR="0048622C" w:rsidRPr="00686518">
        <w:rPr>
          <w:lang w:val="pt-BR"/>
        </w:rPr>
        <w:t>a</w:t>
      </w:r>
      <w:r w:rsidR="007747D4" w:rsidRPr="00686518">
        <w:rPr>
          <w:lang w:val="pt-BR"/>
        </w:rPr>
        <w:t xml:space="preserve">s </w:t>
      </w:r>
      <w:r w:rsidR="00CE47B3" w:rsidRPr="00686518">
        <w:rPr>
          <w:lang w:val="pt-BR"/>
        </w:rPr>
        <w:t>e</w:t>
      </w:r>
      <w:r w:rsidR="008E720C">
        <w:rPr>
          <w:lang w:val="pt-BR"/>
        </w:rPr>
        <w:t xml:space="preserve"> </w:t>
      </w:r>
      <w:r w:rsidR="0036304D" w:rsidRPr="00686518">
        <w:rPr>
          <w:lang w:val="pt-BR"/>
        </w:rPr>
        <w:t>a separa</w:t>
      </w:r>
      <w:r w:rsidR="00207FBF" w:rsidRPr="00686518">
        <w:rPr>
          <w:lang w:val="pt-BR"/>
        </w:rPr>
        <w:t>ção</w:t>
      </w:r>
      <w:r w:rsidR="0036304D" w:rsidRPr="00686518">
        <w:rPr>
          <w:lang w:val="pt-BR"/>
        </w:rPr>
        <w:t xml:space="preserve"> </w:t>
      </w:r>
      <w:r>
        <w:rPr>
          <w:lang w:val="pt-BR"/>
        </w:rPr>
        <w:t xml:space="preserve">dos detentos segundo o disposto </w:t>
      </w:r>
      <w:r w:rsidR="00797B78" w:rsidRPr="00686518">
        <w:rPr>
          <w:lang w:val="pt-BR"/>
        </w:rPr>
        <w:t xml:space="preserve">na </w:t>
      </w:r>
      <w:r w:rsidR="007747D4" w:rsidRPr="00686518">
        <w:rPr>
          <w:lang w:val="pt-BR"/>
        </w:rPr>
        <w:t>legisla</w:t>
      </w:r>
      <w:r w:rsidR="00207FBF" w:rsidRPr="00686518">
        <w:rPr>
          <w:lang w:val="pt-BR"/>
        </w:rPr>
        <w:t>ção</w:t>
      </w:r>
      <w:r w:rsidR="007747D4" w:rsidRPr="00686518">
        <w:rPr>
          <w:lang w:val="pt-BR"/>
        </w:rPr>
        <w:t xml:space="preserve"> </w:t>
      </w:r>
      <w:r>
        <w:rPr>
          <w:lang w:val="pt-BR"/>
        </w:rPr>
        <w:t>brasileira</w:t>
      </w:r>
      <w:r w:rsidR="00240F82">
        <w:rPr>
          <w:lang w:val="pt-BR"/>
        </w:rPr>
        <w:t>,</w:t>
      </w:r>
      <w:r>
        <w:rPr>
          <w:lang w:val="pt-BR"/>
        </w:rPr>
        <w:t xml:space="preserve"> e não unicamente por sua </w:t>
      </w:r>
      <w:r w:rsidR="0036304D" w:rsidRPr="00686518">
        <w:rPr>
          <w:lang w:val="pt-BR"/>
        </w:rPr>
        <w:t>filia</w:t>
      </w:r>
      <w:r w:rsidR="00207FBF" w:rsidRPr="00686518">
        <w:rPr>
          <w:lang w:val="pt-BR"/>
        </w:rPr>
        <w:t>ção</w:t>
      </w:r>
      <w:r w:rsidR="0036304D" w:rsidRPr="00686518">
        <w:rPr>
          <w:lang w:val="pt-BR"/>
        </w:rPr>
        <w:t xml:space="preserve"> a grupos </w:t>
      </w:r>
      <w:r>
        <w:rPr>
          <w:lang w:val="pt-BR"/>
        </w:rPr>
        <w:t>criminosos</w:t>
      </w:r>
      <w:r w:rsidR="007747D4" w:rsidRPr="00686518">
        <w:rPr>
          <w:lang w:val="pt-BR"/>
        </w:rPr>
        <w:t xml:space="preserve">. Este Tribunal </w:t>
      </w:r>
      <w:r w:rsidRPr="00686518">
        <w:rPr>
          <w:lang w:val="pt-BR"/>
        </w:rPr>
        <w:t xml:space="preserve">reconhece a </w:t>
      </w:r>
      <w:r w:rsidR="007747D4" w:rsidRPr="00686518">
        <w:rPr>
          <w:lang w:val="pt-BR"/>
        </w:rPr>
        <w:t>dificul</w:t>
      </w:r>
      <w:r>
        <w:rPr>
          <w:lang w:val="pt-BR"/>
        </w:rPr>
        <w:t xml:space="preserve">dade </w:t>
      </w:r>
      <w:r w:rsidR="007747D4" w:rsidRPr="00686518">
        <w:rPr>
          <w:lang w:val="pt-BR"/>
        </w:rPr>
        <w:t>que p</w:t>
      </w:r>
      <w:r>
        <w:rPr>
          <w:lang w:val="pt-BR"/>
        </w:rPr>
        <w:t xml:space="preserve">ode decorrer da mescla de </w:t>
      </w:r>
      <w:r w:rsidR="00CE47B3" w:rsidRPr="00686518">
        <w:rPr>
          <w:lang w:val="pt-BR"/>
        </w:rPr>
        <w:t xml:space="preserve">pessoas </w:t>
      </w:r>
      <w:r w:rsidR="001B4D47" w:rsidRPr="00686518">
        <w:rPr>
          <w:lang w:val="pt-BR"/>
        </w:rPr>
        <w:t xml:space="preserve">de grupos </w:t>
      </w:r>
      <w:r>
        <w:rPr>
          <w:lang w:val="pt-BR"/>
        </w:rPr>
        <w:t xml:space="preserve">criminosos </w:t>
      </w:r>
      <w:r w:rsidR="001B4D47" w:rsidRPr="00686518">
        <w:rPr>
          <w:lang w:val="pt-BR"/>
        </w:rPr>
        <w:t>riv</w:t>
      </w:r>
      <w:r w:rsidR="00797B78" w:rsidRPr="00686518">
        <w:rPr>
          <w:lang w:val="pt-BR"/>
        </w:rPr>
        <w:t>ais</w:t>
      </w:r>
      <w:r w:rsidR="008E720C">
        <w:rPr>
          <w:lang w:val="pt-BR"/>
        </w:rPr>
        <w:t xml:space="preserve"> </w:t>
      </w:r>
      <w:r>
        <w:rPr>
          <w:lang w:val="pt-BR"/>
        </w:rPr>
        <w:t xml:space="preserve">em um </w:t>
      </w:r>
      <w:r w:rsidR="001B4D47" w:rsidRPr="00686518">
        <w:rPr>
          <w:lang w:val="pt-BR"/>
        </w:rPr>
        <w:t xml:space="preserve">contexto de </w:t>
      </w:r>
      <w:r w:rsidR="00797B78" w:rsidRPr="00686518">
        <w:rPr>
          <w:lang w:val="pt-BR"/>
        </w:rPr>
        <w:t>violência</w:t>
      </w:r>
      <w:r w:rsidR="001B4D47" w:rsidRPr="00686518">
        <w:rPr>
          <w:lang w:val="pt-BR"/>
        </w:rPr>
        <w:t xml:space="preserve">. Por </w:t>
      </w:r>
      <w:r w:rsidRPr="00686518">
        <w:rPr>
          <w:lang w:val="pt-BR"/>
        </w:rPr>
        <w:t>essa razão</w:t>
      </w:r>
      <w:r w:rsidR="001B4D47" w:rsidRPr="00686518">
        <w:rPr>
          <w:lang w:val="pt-BR"/>
        </w:rPr>
        <w:t>, n</w:t>
      </w:r>
      <w:r>
        <w:rPr>
          <w:lang w:val="pt-BR"/>
        </w:rPr>
        <w:t>ã</w:t>
      </w:r>
      <w:r w:rsidR="0036304D" w:rsidRPr="00686518">
        <w:rPr>
          <w:lang w:val="pt-BR"/>
        </w:rPr>
        <w:t xml:space="preserve">o </w:t>
      </w:r>
      <w:r>
        <w:rPr>
          <w:lang w:val="pt-BR"/>
        </w:rPr>
        <w:t>considera incompatível emp</w:t>
      </w:r>
      <w:r w:rsidR="00172469">
        <w:rPr>
          <w:lang w:val="pt-BR"/>
        </w:rPr>
        <w:t>r</w:t>
      </w:r>
      <w:r>
        <w:rPr>
          <w:lang w:val="pt-BR"/>
        </w:rPr>
        <w:t xml:space="preserve">egar essa </w:t>
      </w:r>
      <w:r w:rsidR="001B4D47" w:rsidRPr="00686518">
        <w:rPr>
          <w:lang w:val="pt-BR"/>
        </w:rPr>
        <w:t>medida de mane</w:t>
      </w:r>
      <w:r>
        <w:rPr>
          <w:lang w:val="pt-BR"/>
        </w:rPr>
        <w:t>i</w:t>
      </w:r>
      <w:r w:rsidR="001B4D47" w:rsidRPr="00686518">
        <w:rPr>
          <w:lang w:val="pt-BR"/>
        </w:rPr>
        <w:t xml:space="preserve">ra excepcional </w:t>
      </w:r>
      <w:r w:rsidR="00CE47B3" w:rsidRPr="00686518">
        <w:rPr>
          <w:lang w:val="pt-BR"/>
        </w:rPr>
        <w:t>e</w:t>
      </w:r>
      <w:r w:rsidR="008E720C">
        <w:rPr>
          <w:lang w:val="pt-BR"/>
        </w:rPr>
        <w:t xml:space="preserve"> </w:t>
      </w:r>
      <w:r>
        <w:rPr>
          <w:lang w:val="pt-BR"/>
        </w:rPr>
        <w:t>temporária</w:t>
      </w:r>
      <w:r w:rsidR="001B4D47" w:rsidRPr="00686518">
        <w:rPr>
          <w:lang w:val="pt-BR"/>
        </w:rPr>
        <w:t xml:space="preserve">, </w:t>
      </w:r>
      <w:r>
        <w:rPr>
          <w:lang w:val="pt-BR"/>
        </w:rPr>
        <w:t>na medida em que seja necessária para reduzir o número</w:t>
      </w:r>
      <w:r w:rsidR="008E720C">
        <w:rPr>
          <w:lang w:val="pt-BR"/>
        </w:rPr>
        <w:t xml:space="preserve"> </w:t>
      </w:r>
      <w:r>
        <w:rPr>
          <w:lang w:val="pt-BR"/>
        </w:rPr>
        <w:t xml:space="preserve">de </w:t>
      </w:r>
      <w:r w:rsidR="00797B78" w:rsidRPr="00686518">
        <w:rPr>
          <w:lang w:val="pt-BR"/>
        </w:rPr>
        <w:t>mortes</w:t>
      </w:r>
      <w:r w:rsidR="001B4D47" w:rsidRPr="00686518">
        <w:rPr>
          <w:lang w:val="pt-BR"/>
        </w:rPr>
        <w:t xml:space="preserve">. </w:t>
      </w:r>
      <w:r w:rsidRPr="00686518">
        <w:rPr>
          <w:lang w:val="pt-BR"/>
        </w:rPr>
        <w:t>E</w:t>
      </w:r>
      <w:r>
        <w:rPr>
          <w:lang w:val="pt-BR"/>
        </w:rPr>
        <w:t>ntretanto</w:t>
      </w:r>
      <w:r w:rsidR="0036304D" w:rsidRPr="00686518">
        <w:rPr>
          <w:lang w:val="pt-BR"/>
        </w:rPr>
        <w:t xml:space="preserve">, </w:t>
      </w:r>
      <w:r w:rsidR="00FA7683" w:rsidRPr="00686518">
        <w:rPr>
          <w:lang w:val="pt-BR"/>
        </w:rPr>
        <w:t xml:space="preserve">a Corte </w:t>
      </w:r>
      <w:r w:rsidR="0036304D" w:rsidRPr="00686518">
        <w:rPr>
          <w:lang w:val="pt-BR"/>
        </w:rPr>
        <w:t xml:space="preserve">considera imperiosa </w:t>
      </w:r>
      <w:r w:rsidR="001B4D47" w:rsidRPr="00686518">
        <w:rPr>
          <w:lang w:val="pt-BR"/>
        </w:rPr>
        <w:t xml:space="preserve">a </w:t>
      </w:r>
      <w:r w:rsidR="008862A0" w:rsidRPr="00686518">
        <w:rPr>
          <w:lang w:val="pt-BR"/>
        </w:rPr>
        <w:t>necessidade</w:t>
      </w:r>
      <w:r w:rsidR="008E720C">
        <w:rPr>
          <w:lang w:val="pt-BR"/>
        </w:rPr>
        <w:t xml:space="preserve"> </w:t>
      </w:r>
      <w:r w:rsidR="0036304D" w:rsidRPr="00686518">
        <w:rPr>
          <w:lang w:val="pt-BR"/>
        </w:rPr>
        <w:t xml:space="preserve">de separar </w:t>
      </w:r>
      <w:r w:rsidR="00FA7683" w:rsidRPr="00686518">
        <w:rPr>
          <w:lang w:val="pt-BR"/>
        </w:rPr>
        <w:t xml:space="preserve">as pessoas </w:t>
      </w:r>
      <w:r w:rsidR="00F33E14" w:rsidRPr="00686518">
        <w:rPr>
          <w:lang w:val="pt-BR"/>
        </w:rPr>
        <w:t>detidas</w:t>
      </w:r>
      <w:r w:rsidR="001B4D47" w:rsidRPr="00686518">
        <w:rPr>
          <w:lang w:val="pt-BR"/>
        </w:rPr>
        <w:t xml:space="preserve"> </w:t>
      </w:r>
      <w:r>
        <w:rPr>
          <w:lang w:val="pt-BR"/>
        </w:rPr>
        <w:t xml:space="preserve">provisoriamente </w:t>
      </w:r>
      <w:r w:rsidR="00CE47B3" w:rsidRPr="00686518">
        <w:rPr>
          <w:lang w:val="pt-BR"/>
        </w:rPr>
        <w:t>das pessoas</w:t>
      </w:r>
      <w:r w:rsidR="008E720C">
        <w:rPr>
          <w:lang w:val="pt-BR"/>
        </w:rPr>
        <w:t xml:space="preserve"> </w:t>
      </w:r>
      <w:r w:rsidR="001B4D47" w:rsidRPr="00686518">
        <w:rPr>
          <w:lang w:val="pt-BR"/>
        </w:rPr>
        <w:t xml:space="preserve">que </w:t>
      </w:r>
      <w:r>
        <w:rPr>
          <w:lang w:val="pt-BR"/>
        </w:rPr>
        <w:t xml:space="preserve">tenham </w:t>
      </w:r>
      <w:r w:rsidR="001B4D47" w:rsidRPr="00686518">
        <w:rPr>
          <w:lang w:val="pt-BR"/>
        </w:rPr>
        <w:t xml:space="preserve">sido condenadas, </w:t>
      </w:r>
      <w:r w:rsidR="00762AD4">
        <w:rPr>
          <w:lang w:val="pt-BR"/>
        </w:rPr>
        <w:t xml:space="preserve">pois </w:t>
      </w:r>
      <w:r w:rsidR="008E720C">
        <w:rPr>
          <w:lang w:val="pt-BR"/>
        </w:rPr>
        <w:t>assim</w:t>
      </w:r>
      <w:r w:rsidR="001B4D47" w:rsidRPr="00686518">
        <w:rPr>
          <w:lang w:val="pt-BR"/>
        </w:rPr>
        <w:t xml:space="preserve"> se evitar</w:t>
      </w:r>
      <w:r w:rsidR="00762AD4">
        <w:rPr>
          <w:lang w:val="pt-BR"/>
        </w:rPr>
        <w:t>i</w:t>
      </w:r>
      <w:r w:rsidR="001B4D47" w:rsidRPr="00686518">
        <w:rPr>
          <w:lang w:val="pt-BR"/>
        </w:rPr>
        <w:t xml:space="preserve">a </w:t>
      </w:r>
      <w:r w:rsidR="00762AD4">
        <w:rPr>
          <w:lang w:val="pt-BR"/>
        </w:rPr>
        <w:t xml:space="preserve">maior recrutamento </w:t>
      </w:r>
      <w:r w:rsidR="0036304D" w:rsidRPr="00686518">
        <w:rPr>
          <w:lang w:val="pt-BR"/>
        </w:rPr>
        <w:t xml:space="preserve">de </w:t>
      </w:r>
      <w:r w:rsidR="00CE47B3" w:rsidRPr="00686518">
        <w:rPr>
          <w:lang w:val="pt-BR"/>
        </w:rPr>
        <w:t>pessoas</w:t>
      </w:r>
      <w:r w:rsidR="008E720C">
        <w:rPr>
          <w:lang w:val="pt-BR"/>
        </w:rPr>
        <w:t xml:space="preserve"> </w:t>
      </w:r>
      <w:r w:rsidR="0048622C" w:rsidRPr="00686518">
        <w:rPr>
          <w:lang w:val="pt-BR"/>
        </w:rPr>
        <w:t>internas</w:t>
      </w:r>
      <w:r w:rsidR="0036304D" w:rsidRPr="00686518">
        <w:rPr>
          <w:lang w:val="pt-BR"/>
        </w:rPr>
        <w:t xml:space="preserve"> </w:t>
      </w:r>
      <w:r w:rsidR="001B4D47" w:rsidRPr="00686518">
        <w:rPr>
          <w:lang w:val="pt-BR"/>
        </w:rPr>
        <w:t>p</w:t>
      </w:r>
      <w:r w:rsidR="00762AD4">
        <w:rPr>
          <w:lang w:val="pt-BR"/>
        </w:rPr>
        <w:t xml:space="preserve">elos </w:t>
      </w:r>
      <w:r w:rsidR="0036304D" w:rsidRPr="00686518">
        <w:rPr>
          <w:lang w:val="pt-BR"/>
        </w:rPr>
        <w:t xml:space="preserve">grupos </w:t>
      </w:r>
      <w:r w:rsidR="00762AD4">
        <w:rPr>
          <w:lang w:val="pt-BR"/>
        </w:rPr>
        <w:t>criminosos</w:t>
      </w:r>
      <w:r w:rsidR="0036304D" w:rsidRPr="00686518">
        <w:rPr>
          <w:lang w:val="pt-BR"/>
        </w:rPr>
        <w:t xml:space="preserve">. </w:t>
      </w:r>
    </w:p>
    <w:p w14:paraId="23EE9615" w14:textId="77777777" w:rsidR="0036304D" w:rsidRPr="00686518" w:rsidRDefault="0036304D" w:rsidP="0036304D">
      <w:pPr>
        <w:pStyle w:val="Prrafodelista"/>
        <w:ind w:left="0"/>
        <w:rPr>
          <w:lang w:val="pt-BR"/>
        </w:rPr>
      </w:pPr>
    </w:p>
    <w:p w14:paraId="08C12F26" w14:textId="3DCEA0B0" w:rsidR="00BB2A62" w:rsidRDefault="0048622C" w:rsidP="00BB2A62">
      <w:pPr>
        <w:pStyle w:val="Prrafodelista"/>
        <w:numPr>
          <w:ilvl w:val="0"/>
          <w:numId w:val="16"/>
        </w:numPr>
        <w:ind w:left="0" w:firstLine="0"/>
        <w:rPr>
          <w:lang w:val="pt-BR"/>
        </w:rPr>
      </w:pPr>
      <w:r w:rsidRPr="00762AD4">
        <w:rPr>
          <w:lang w:val="pt-BR"/>
        </w:rPr>
        <w:t>A ju</w:t>
      </w:r>
      <w:r w:rsidR="00762AD4" w:rsidRPr="00762AD4">
        <w:rPr>
          <w:lang w:val="pt-BR"/>
        </w:rPr>
        <w:t xml:space="preserve">ízo </w:t>
      </w:r>
      <w:r w:rsidR="001B4D47" w:rsidRPr="00762AD4">
        <w:rPr>
          <w:lang w:val="pt-BR"/>
        </w:rPr>
        <w:t>d</w:t>
      </w:r>
      <w:r w:rsidR="00762AD4" w:rsidRPr="00762AD4">
        <w:rPr>
          <w:lang w:val="pt-BR"/>
        </w:rPr>
        <w:t xml:space="preserve">o </w:t>
      </w:r>
      <w:r w:rsidR="0036304D" w:rsidRPr="00762AD4">
        <w:rPr>
          <w:lang w:val="pt-BR"/>
        </w:rPr>
        <w:t xml:space="preserve">Tribunal, </w:t>
      </w:r>
      <w:r w:rsidR="001B4D47" w:rsidRPr="00762AD4">
        <w:rPr>
          <w:lang w:val="pt-BR"/>
        </w:rPr>
        <w:t xml:space="preserve">os problemas de </w:t>
      </w:r>
      <w:r w:rsidR="00762AD4" w:rsidRPr="00762AD4">
        <w:rPr>
          <w:lang w:val="pt-BR"/>
        </w:rPr>
        <w:t>maior urg</w:t>
      </w:r>
      <w:r w:rsidR="00762AD4">
        <w:rPr>
          <w:lang w:val="pt-BR"/>
        </w:rPr>
        <w:t xml:space="preserve">ência em relação ao examinado nesta seção, e que devem ser </w:t>
      </w:r>
      <w:r w:rsidR="001B4D47" w:rsidRPr="00762AD4">
        <w:rPr>
          <w:lang w:val="pt-BR"/>
        </w:rPr>
        <w:t xml:space="preserve">atendidos </w:t>
      </w:r>
      <w:r w:rsidR="00172469">
        <w:rPr>
          <w:lang w:val="pt-BR"/>
        </w:rPr>
        <w:t>a</w:t>
      </w:r>
      <w:r w:rsidR="00762AD4">
        <w:rPr>
          <w:lang w:val="pt-BR"/>
        </w:rPr>
        <w:t xml:space="preserve"> curto prazo são</w:t>
      </w:r>
      <w:r w:rsidR="0036304D" w:rsidRPr="00762AD4">
        <w:rPr>
          <w:lang w:val="pt-BR"/>
        </w:rPr>
        <w:t xml:space="preserve">: a) </w:t>
      </w:r>
      <w:r w:rsidR="00797B78" w:rsidRPr="00762AD4">
        <w:rPr>
          <w:lang w:val="pt-BR"/>
        </w:rPr>
        <w:t>infraestrutura</w:t>
      </w:r>
      <w:r w:rsidR="008E720C">
        <w:rPr>
          <w:lang w:val="pt-BR"/>
        </w:rPr>
        <w:t xml:space="preserve"> </w:t>
      </w:r>
      <w:r w:rsidR="00CE47B3" w:rsidRPr="00762AD4">
        <w:rPr>
          <w:lang w:val="pt-BR"/>
        </w:rPr>
        <w:t>e</w:t>
      </w:r>
      <w:r w:rsidR="008E720C">
        <w:rPr>
          <w:lang w:val="pt-BR"/>
        </w:rPr>
        <w:t xml:space="preserve"> </w:t>
      </w:r>
      <w:r w:rsidR="0036304D" w:rsidRPr="00762AD4">
        <w:rPr>
          <w:lang w:val="pt-BR"/>
        </w:rPr>
        <w:t>condi</w:t>
      </w:r>
      <w:r w:rsidR="00DB0BD1" w:rsidRPr="00762AD4">
        <w:rPr>
          <w:lang w:val="pt-BR"/>
        </w:rPr>
        <w:t>ções</w:t>
      </w:r>
      <w:r w:rsidR="001B4D47" w:rsidRPr="00762AD4">
        <w:rPr>
          <w:lang w:val="pt-BR"/>
        </w:rPr>
        <w:t xml:space="preserve"> de deten</w:t>
      </w:r>
      <w:r w:rsidR="00207FBF" w:rsidRPr="00762AD4">
        <w:rPr>
          <w:lang w:val="pt-BR"/>
        </w:rPr>
        <w:t>ção</w:t>
      </w:r>
      <w:r w:rsidR="00172469">
        <w:rPr>
          <w:lang w:val="pt-BR"/>
        </w:rPr>
        <w:t>,</w:t>
      </w:r>
      <w:r w:rsidR="00D11333" w:rsidRPr="00762AD4">
        <w:rPr>
          <w:lang w:val="pt-BR"/>
        </w:rPr>
        <w:t xml:space="preserve"> </w:t>
      </w:r>
      <w:r w:rsidR="005C6BCC" w:rsidRPr="00762AD4">
        <w:rPr>
          <w:lang w:val="pt-BR"/>
        </w:rPr>
        <w:t>com</w:t>
      </w:r>
      <w:r w:rsidR="008E720C">
        <w:rPr>
          <w:lang w:val="pt-BR"/>
        </w:rPr>
        <w:t xml:space="preserve"> </w:t>
      </w:r>
      <w:r w:rsidR="001B4D47" w:rsidRPr="00762AD4">
        <w:rPr>
          <w:lang w:val="pt-BR"/>
        </w:rPr>
        <w:t>a previs</w:t>
      </w:r>
      <w:r w:rsidR="00762AD4">
        <w:rPr>
          <w:lang w:val="pt-BR"/>
        </w:rPr>
        <w:t xml:space="preserve">ão </w:t>
      </w:r>
      <w:r w:rsidR="0036304D" w:rsidRPr="00762AD4">
        <w:rPr>
          <w:lang w:val="pt-BR"/>
        </w:rPr>
        <w:t>de remodela</w:t>
      </w:r>
      <w:r w:rsidR="00207FBF" w:rsidRPr="00762AD4">
        <w:rPr>
          <w:lang w:val="pt-BR"/>
        </w:rPr>
        <w:t>ção</w:t>
      </w:r>
      <w:r w:rsidR="0036304D" w:rsidRPr="00762AD4">
        <w:rPr>
          <w:lang w:val="pt-BR"/>
        </w:rPr>
        <w:t xml:space="preserve"> </w:t>
      </w:r>
      <w:r w:rsidR="00FA7683" w:rsidRPr="00762AD4">
        <w:rPr>
          <w:lang w:val="pt-BR"/>
        </w:rPr>
        <w:t xml:space="preserve">da </w:t>
      </w:r>
      <w:r w:rsidR="0036304D" w:rsidRPr="00762AD4">
        <w:rPr>
          <w:lang w:val="pt-BR"/>
        </w:rPr>
        <w:t>atual estrutura</w:t>
      </w:r>
      <w:r w:rsidR="00762AD4">
        <w:rPr>
          <w:lang w:val="pt-BR"/>
        </w:rPr>
        <w:t>;</w:t>
      </w:r>
      <w:r w:rsidR="00BF421F" w:rsidRPr="00762AD4">
        <w:rPr>
          <w:lang w:val="pt-BR"/>
        </w:rPr>
        <w:t xml:space="preserve"> </w:t>
      </w:r>
      <w:r w:rsidR="00CE47B3" w:rsidRPr="00762AD4">
        <w:rPr>
          <w:lang w:val="pt-BR"/>
        </w:rPr>
        <w:t>e</w:t>
      </w:r>
      <w:r w:rsidR="008E720C">
        <w:rPr>
          <w:lang w:val="pt-BR"/>
        </w:rPr>
        <w:t xml:space="preserve"> </w:t>
      </w:r>
      <w:r w:rsidR="0036304D" w:rsidRPr="00762AD4">
        <w:rPr>
          <w:lang w:val="pt-BR"/>
        </w:rPr>
        <w:t>b) di</w:t>
      </w:r>
      <w:r w:rsidR="001B4D47" w:rsidRPr="00762AD4">
        <w:rPr>
          <w:lang w:val="pt-BR"/>
        </w:rPr>
        <w:t>minu</w:t>
      </w:r>
      <w:r w:rsidR="00762AD4">
        <w:rPr>
          <w:lang w:val="pt-BR"/>
        </w:rPr>
        <w:t>i</w:t>
      </w:r>
      <w:r w:rsidR="00207FBF" w:rsidRPr="00762AD4">
        <w:rPr>
          <w:lang w:val="pt-BR"/>
        </w:rPr>
        <w:t>ção</w:t>
      </w:r>
      <w:r w:rsidR="001B4D47" w:rsidRPr="00762AD4">
        <w:rPr>
          <w:lang w:val="pt-BR"/>
        </w:rPr>
        <w:t xml:space="preserve"> d</w:t>
      </w:r>
      <w:r w:rsidR="00762AD4">
        <w:rPr>
          <w:lang w:val="pt-BR"/>
        </w:rPr>
        <w:t xml:space="preserve">a </w:t>
      </w:r>
      <w:r w:rsidR="006C01DB" w:rsidRPr="00762AD4">
        <w:rPr>
          <w:lang w:val="pt-BR"/>
        </w:rPr>
        <w:t>superlotação</w:t>
      </w:r>
      <w:r w:rsidR="008E720C">
        <w:rPr>
          <w:lang w:val="pt-BR"/>
        </w:rPr>
        <w:t xml:space="preserve"> </w:t>
      </w:r>
      <w:r w:rsidR="00CE47B3" w:rsidRPr="00762AD4">
        <w:rPr>
          <w:lang w:val="pt-BR"/>
        </w:rPr>
        <w:t>e</w:t>
      </w:r>
      <w:r w:rsidR="008E720C">
        <w:rPr>
          <w:lang w:val="pt-BR"/>
        </w:rPr>
        <w:t xml:space="preserve"> </w:t>
      </w:r>
      <w:r w:rsidR="00762AD4">
        <w:rPr>
          <w:lang w:val="pt-BR"/>
        </w:rPr>
        <w:t xml:space="preserve">da </w:t>
      </w:r>
      <w:r w:rsidR="006C01DB" w:rsidRPr="00762AD4">
        <w:rPr>
          <w:lang w:val="pt-BR"/>
        </w:rPr>
        <w:t>superpopulação</w:t>
      </w:r>
      <w:r w:rsidR="001B4D47" w:rsidRPr="00762AD4">
        <w:rPr>
          <w:lang w:val="pt-BR"/>
        </w:rPr>
        <w:t xml:space="preserve">, </w:t>
      </w:r>
      <w:r w:rsidR="005C6BCC" w:rsidRPr="00762AD4">
        <w:rPr>
          <w:lang w:val="pt-BR"/>
        </w:rPr>
        <w:t>com</w:t>
      </w:r>
      <w:r w:rsidR="008E720C">
        <w:rPr>
          <w:lang w:val="pt-BR"/>
        </w:rPr>
        <w:t xml:space="preserve"> </w:t>
      </w:r>
      <w:r w:rsidR="0036304D" w:rsidRPr="00762AD4">
        <w:rPr>
          <w:lang w:val="pt-BR"/>
        </w:rPr>
        <w:t>a separa</w:t>
      </w:r>
      <w:r w:rsidR="00207FBF" w:rsidRPr="00762AD4">
        <w:rPr>
          <w:lang w:val="pt-BR"/>
        </w:rPr>
        <w:t>ção</w:t>
      </w:r>
      <w:r w:rsidR="0036304D" w:rsidRPr="00762AD4">
        <w:rPr>
          <w:lang w:val="pt-BR"/>
        </w:rPr>
        <w:t xml:space="preserve"> de </w:t>
      </w:r>
      <w:r w:rsidR="00CE47B3" w:rsidRPr="00762AD4">
        <w:rPr>
          <w:lang w:val="pt-BR"/>
        </w:rPr>
        <w:t>pessoas</w:t>
      </w:r>
      <w:r w:rsidR="008E720C">
        <w:rPr>
          <w:lang w:val="pt-BR"/>
        </w:rPr>
        <w:t xml:space="preserve"> </w:t>
      </w:r>
      <w:r w:rsidR="0036304D" w:rsidRPr="00762AD4">
        <w:rPr>
          <w:lang w:val="pt-BR"/>
        </w:rPr>
        <w:t xml:space="preserve">privadas de </w:t>
      </w:r>
      <w:r w:rsidR="00CE47B3" w:rsidRPr="00762AD4">
        <w:rPr>
          <w:lang w:val="pt-BR"/>
        </w:rPr>
        <w:t>liberdade</w:t>
      </w:r>
      <w:r w:rsidR="001B4D47" w:rsidRPr="00762AD4">
        <w:rPr>
          <w:lang w:val="pt-BR"/>
        </w:rPr>
        <w:t xml:space="preserve">. </w:t>
      </w:r>
      <w:r w:rsidR="00762AD4" w:rsidRPr="00762AD4">
        <w:rPr>
          <w:lang w:val="pt-BR"/>
        </w:rPr>
        <w:t>A</w:t>
      </w:r>
      <w:r w:rsidR="00762AD4">
        <w:rPr>
          <w:lang w:val="pt-BR"/>
        </w:rPr>
        <w:t>lém disso</w:t>
      </w:r>
      <w:r w:rsidR="001B4D47" w:rsidRPr="00762AD4">
        <w:rPr>
          <w:lang w:val="pt-BR"/>
        </w:rPr>
        <w:t xml:space="preserve">, </w:t>
      </w:r>
      <w:r w:rsidR="00FA7683" w:rsidRPr="00762AD4">
        <w:rPr>
          <w:lang w:val="pt-BR"/>
        </w:rPr>
        <w:t>o Estado</w:t>
      </w:r>
      <w:r w:rsidR="008E720C">
        <w:rPr>
          <w:lang w:val="pt-BR"/>
        </w:rPr>
        <w:t xml:space="preserve"> </w:t>
      </w:r>
      <w:r w:rsidR="001B4D47" w:rsidRPr="00762AD4">
        <w:rPr>
          <w:lang w:val="pt-BR"/>
        </w:rPr>
        <w:t>de</w:t>
      </w:r>
      <w:r w:rsidR="00762AD4">
        <w:rPr>
          <w:lang w:val="pt-BR"/>
        </w:rPr>
        <w:t>v</w:t>
      </w:r>
      <w:r w:rsidR="0036304D" w:rsidRPr="00762AD4">
        <w:rPr>
          <w:lang w:val="pt-BR"/>
        </w:rPr>
        <w:t xml:space="preserve">e </w:t>
      </w:r>
      <w:r w:rsidR="00762AD4">
        <w:rPr>
          <w:lang w:val="pt-BR"/>
        </w:rPr>
        <w:t xml:space="preserve">aumentar a presença </w:t>
      </w:r>
      <w:r w:rsidR="00FA7683" w:rsidRPr="00762AD4">
        <w:rPr>
          <w:lang w:val="pt-BR"/>
        </w:rPr>
        <w:t xml:space="preserve">da </w:t>
      </w:r>
      <w:r w:rsidR="00FA2B4C" w:rsidRPr="00762AD4">
        <w:rPr>
          <w:lang w:val="pt-BR"/>
        </w:rPr>
        <w:t>Defensor</w:t>
      </w:r>
      <w:r w:rsidR="00762AD4">
        <w:rPr>
          <w:lang w:val="pt-BR"/>
        </w:rPr>
        <w:t>i</w:t>
      </w:r>
      <w:r w:rsidR="0036304D" w:rsidRPr="00762AD4">
        <w:rPr>
          <w:lang w:val="pt-BR"/>
        </w:rPr>
        <w:t xml:space="preserve">a Pública </w:t>
      </w:r>
      <w:r w:rsidR="00CE47B3" w:rsidRPr="00762AD4">
        <w:rPr>
          <w:lang w:val="pt-BR"/>
        </w:rPr>
        <w:t xml:space="preserve">nas </w:t>
      </w:r>
      <w:r w:rsidR="00F33E14" w:rsidRPr="00762AD4">
        <w:rPr>
          <w:lang w:val="pt-BR"/>
        </w:rPr>
        <w:t>unidades</w:t>
      </w:r>
      <w:r w:rsidR="0036304D" w:rsidRPr="00762AD4">
        <w:rPr>
          <w:lang w:val="pt-BR"/>
        </w:rPr>
        <w:t xml:space="preserve"> </w:t>
      </w:r>
      <w:r w:rsidR="005C6BCC" w:rsidRPr="00762AD4">
        <w:rPr>
          <w:lang w:val="pt-BR"/>
        </w:rPr>
        <w:t>carcerárias</w:t>
      </w:r>
      <w:r w:rsidR="0036304D" w:rsidRPr="00762AD4">
        <w:rPr>
          <w:lang w:val="pt-BR"/>
        </w:rPr>
        <w:t xml:space="preserve">, prestando </w:t>
      </w:r>
      <w:r w:rsidR="00762AD4">
        <w:rPr>
          <w:lang w:val="pt-BR"/>
        </w:rPr>
        <w:t xml:space="preserve">atendimento </w:t>
      </w:r>
      <w:r w:rsidR="0036304D" w:rsidRPr="00762AD4">
        <w:rPr>
          <w:lang w:val="pt-BR"/>
        </w:rPr>
        <w:t>jurídic</w:t>
      </w:r>
      <w:r w:rsidR="00762AD4">
        <w:rPr>
          <w:lang w:val="pt-BR"/>
        </w:rPr>
        <w:t>o</w:t>
      </w:r>
      <w:r w:rsidR="0036304D" w:rsidRPr="00762AD4">
        <w:rPr>
          <w:lang w:val="pt-BR"/>
        </w:rPr>
        <w:t xml:space="preserve"> permanente</w:t>
      </w:r>
      <w:r w:rsidR="00762AD4">
        <w:rPr>
          <w:lang w:val="pt-BR"/>
        </w:rPr>
        <w:t xml:space="preserve"> e</w:t>
      </w:r>
      <w:r w:rsidR="0036304D" w:rsidRPr="00762AD4">
        <w:rPr>
          <w:lang w:val="pt-BR"/>
        </w:rPr>
        <w:t xml:space="preserve"> </w:t>
      </w:r>
      <w:r w:rsidR="00FA2B4C" w:rsidRPr="00762AD4">
        <w:rPr>
          <w:lang w:val="pt-BR"/>
        </w:rPr>
        <w:t>estab</w:t>
      </w:r>
      <w:r w:rsidR="00762AD4">
        <w:rPr>
          <w:lang w:val="pt-BR"/>
        </w:rPr>
        <w:t>e</w:t>
      </w:r>
      <w:r w:rsidR="00FA2B4C" w:rsidRPr="00762AD4">
        <w:rPr>
          <w:lang w:val="pt-BR"/>
        </w:rPr>
        <w:t>lecendo</w:t>
      </w:r>
      <w:r w:rsidR="0036304D" w:rsidRPr="00762AD4">
        <w:rPr>
          <w:lang w:val="pt-BR"/>
        </w:rPr>
        <w:t xml:space="preserve"> m</w:t>
      </w:r>
      <w:r w:rsidR="00FA2B4C" w:rsidRPr="00762AD4">
        <w:rPr>
          <w:lang w:val="pt-BR"/>
        </w:rPr>
        <w:t xml:space="preserve">ecanismos permanentes de </w:t>
      </w:r>
      <w:r w:rsidR="00762AD4">
        <w:rPr>
          <w:lang w:val="pt-BR"/>
        </w:rPr>
        <w:t xml:space="preserve">revisão do </w:t>
      </w:r>
      <w:r w:rsidR="00FA7683" w:rsidRPr="00762AD4">
        <w:rPr>
          <w:lang w:val="pt-BR"/>
        </w:rPr>
        <w:t>cumprimento</w:t>
      </w:r>
      <w:r w:rsidR="008E720C">
        <w:rPr>
          <w:lang w:val="pt-BR"/>
        </w:rPr>
        <w:t xml:space="preserve"> </w:t>
      </w:r>
      <w:r w:rsidR="00FA2B4C" w:rsidRPr="00762AD4">
        <w:rPr>
          <w:lang w:val="pt-BR"/>
        </w:rPr>
        <w:t xml:space="preserve">de pena, </w:t>
      </w:r>
      <w:r w:rsidR="005C6BCC" w:rsidRPr="00762AD4">
        <w:rPr>
          <w:lang w:val="pt-BR"/>
        </w:rPr>
        <w:t>com</w:t>
      </w:r>
      <w:r w:rsidR="008E720C">
        <w:rPr>
          <w:lang w:val="pt-BR"/>
        </w:rPr>
        <w:t xml:space="preserve"> </w:t>
      </w:r>
      <w:r w:rsidR="00762AD4">
        <w:rPr>
          <w:lang w:val="pt-BR"/>
        </w:rPr>
        <w:t xml:space="preserve">o </w:t>
      </w:r>
      <w:r w:rsidR="0036304D" w:rsidRPr="00762AD4">
        <w:rPr>
          <w:lang w:val="pt-BR"/>
        </w:rPr>
        <w:t xml:space="preserve">objetivo de promover a </w:t>
      </w:r>
      <w:r w:rsidR="00CE47B3" w:rsidRPr="00762AD4">
        <w:rPr>
          <w:lang w:val="pt-BR"/>
        </w:rPr>
        <w:t>liberdade</w:t>
      </w:r>
      <w:r w:rsidR="008E720C">
        <w:rPr>
          <w:lang w:val="pt-BR"/>
        </w:rPr>
        <w:t xml:space="preserve"> </w:t>
      </w:r>
      <w:r w:rsidR="00CE47B3" w:rsidRPr="00762AD4">
        <w:rPr>
          <w:lang w:val="pt-BR"/>
        </w:rPr>
        <w:t>das pessoas</w:t>
      </w:r>
      <w:r w:rsidR="008E720C">
        <w:rPr>
          <w:lang w:val="pt-BR"/>
        </w:rPr>
        <w:t xml:space="preserve"> </w:t>
      </w:r>
      <w:r w:rsidR="00F33E14" w:rsidRPr="00762AD4">
        <w:rPr>
          <w:lang w:val="pt-BR"/>
        </w:rPr>
        <w:t>detidas</w:t>
      </w:r>
      <w:r w:rsidR="00FA2B4C" w:rsidRPr="00762AD4">
        <w:rPr>
          <w:lang w:val="pt-BR"/>
        </w:rPr>
        <w:t xml:space="preserve"> provis</w:t>
      </w:r>
      <w:r w:rsidR="00762AD4">
        <w:rPr>
          <w:lang w:val="pt-BR"/>
        </w:rPr>
        <w:t xml:space="preserve">oriamente ou com </w:t>
      </w:r>
      <w:r w:rsidR="00FA2B4C" w:rsidRPr="00762AD4">
        <w:rPr>
          <w:lang w:val="pt-BR"/>
        </w:rPr>
        <w:t>condena</w:t>
      </w:r>
      <w:r w:rsidR="00BB2A62">
        <w:rPr>
          <w:lang w:val="pt-BR"/>
        </w:rPr>
        <w:t xml:space="preserve">ção definitiva. </w:t>
      </w:r>
    </w:p>
    <w:p w14:paraId="3AF75D60" w14:textId="77777777" w:rsidR="00BB2A62" w:rsidRPr="00BB2A62" w:rsidRDefault="00BB2A62" w:rsidP="00BB2A62">
      <w:pPr>
        <w:pStyle w:val="Prrafodelista"/>
        <w:ind w:left="0"/>
        <w:rPr>
          <w:lang w:val="pt-BR"/>
        </w:rPr>
      </w:pPr>
    </w:p>
    <w:p w14:paraId="5DCF774C" w14:textId="763A835E" w:rsidR="0036304D" w:rsidRPr="00BB2A62" w:rsidRDefault="00FA2B4C" w:rsidP="00BB2A62">
      <w:pPr>
        <w:pStyle w:val="Prrafodelista"/>
        <w:numPr>
          <w:ilvl w:val="0"/>
          <w:numId w:val="16"/>
        </w:numPr>
        <w:ind w:left="0" w:firstLine="0"/>
        <w:rPr>
          <w:lang w:val="pt-BR"/>
        </w:rPr>
      </w:pPr>
      <w:r w:rsidRPr="00BB2A62">
        <w:rPr>
          <w:lang w:val="pt-BR"/>
        </w:rPr>
        <w:t>E</w:t>
      </w:r>
      <w:r w:rsidR="00B313BC" w:rsidRPr="00BB2A62">
        <w:rPr>
          <w:lang w:val="pt-BR"/>
        </w:rPr>
        <w:t>m</w:t>
      </w:r>
      <w:r w:rsidRPr="00BB2A62">
        <w:rPr>
          <w:lang w:val="pt-BR"/>
        </w:rPr>
        <w:t xml:space="preserve"> </w:t>
      </w:r>
      <w:r w:rsidR="00D11333" w:rsidRPr="00BB2A62">
        <w:rPr>
          <w:lang w:val="pt-BR"/>
        </w:rPr>
        <w:t>suma</w:t>
      </w:r>
      <w:r w:rsidRPr="00BB2A62">
        <w:rPr>
          <w:lang w:val="pt-BR"/>
        </w:rPr>
        <w:t xml:space="preserve">, </w:t>
      </w:r>
      <w:r w:rsidR="00FA7683" w:rsidRPr="00BB2A62">
        <w:rPr>
          <w:lang w:val="pt-BR"/>
        </w:rPr>
        <w:t xml:space="preserve">o Estado </w:t>
      </w:r>
      <w:r w:rsidRPr="00BB2A62">
        <w:rPr>
          <w:lang w:val="pt-BR"/>
        </w:rPr>
        <w:t>de</w:t>
      </w:r>
      <w:r w:rsidR="00B313BC" w:rsidRPr="00BB2A62">
        <w:rPr>
          <w:lang w:val="pt-BR"/>
        </w:rPr>
        <w:t>v</w:t>
      </w:r>
      <w:r w:rsidRPr="00BB2A62">
        <w:rPr>
          <w:lang w:val="pt-BR"/>
        </w:rPr>
        <w:t xml:space="preserve">e </w:t>
      </w:r>
      <w:r w:rsidR="00251570" w:rsidRPr="00BB2A62">
        <w:rPr>
          <w:lang w:val="pt-BR"/>
        </w:rPr>
        <w:t xml:space="preserve">avançar de maneira </w:t>
      </w:r>
      <w:r w:rsidR="00B313BC" w:rsidRPr="00BB2A62">
        <w:rPr>
          <w:lang w:val="pt-BR"/>
        </w:rPr>
        <w:t xml:space="preserve">mais </w:t>
      </w:r>
      <w:r w:rsidR="00D11333" w:rsidRPr="00BB2A62">
        <w:rPr>
          <w:lang w:val="pt-BR"/>
        </w:rPr>
        <w:t>célere</w:t>
      </w:r>
      <w:r w:rsidRPr="00BB2A62">
        <w:rPr>
          <w:lang w:val="pt-BR"/>
        </w:rPr>
        <w:t xml:space="preserve"> </w:t>
      </w:r>
      <w:r w:rsidR="00251570" w:rsidRPr="00BB2A62">
        <w:rPr>
          <w:lang w:val="pt-BR"/>
        </w:rPr>
        <w:t xml:space="preserve">nos esforços </w:t>
      </w:r>
      <w:r w:rsidRPr="00BB2A62">
        <w:rPr>
          <w:lang w:val="pt-BR"/>
        </w:rPr>
        <w:t>por redu</w:t>
      </w:r>
      <w:r w:rsidR="00B313BC" w:rsidRPr="00BB2A62">
        <w:rPr>
          <w:lang w:val="pt-BR"/>
        </w:rPr>
        <w:t>z</w:t>
      </w:r>
      <w:r w:rsidRPr="00BB2A62">
        <w:rPr>
          <w:lang w:val="pt-BR"/>
        </w:rPr>
        <w:t xml:space="preserve">ir </w:t>
      </w:r>
      <w:r w:rsidR="00B313BC" w:rsidRPr="00BB2A62">
        <w:rPr>
          <w:lang w:val="pt-BR"/>
        </w:rPr>
        <w:t xml:space="preserve">a </w:t>
      </w:r>
      <w:r w:rsidR="006C01DB" w:rsidRPr="00BB2A62">
        <w:rPr>
          <w:lang w:val="pt-BR"/>
        </w:rPr>
        <w:t>superlotação</w:t>
      </w:r>
      <w:r w:rsidR="008E720C" w:rsidRPr="00BB2A62">
        <w:rPr>
          <w:lang w:val="pt-BR"/>
        </w:rPr>
        <w:t xml:space="preserve"> </w:t>
      </w:r>
      <w:r w:rsidR="00CE47B3" w:rsidRPr="00BB2A62">
        <w:rPr>
          <w:lang w:val="pt-BR"/>
        </w:rPr>
        <w:t>e</w:t>
      </w:r>
      <w:r w:rsidR="008E720C" w:rsidRPr="00BB2A62">
        <w:rPr>
          <w:lang w:val="pt-BR"/>
        </w:rPr>
        <w:t xml:space="preserve"> </w:t>
      </w:r>
      <w:r w:rsidR="00734417" w:rsidRPr="00BB2A62">
        <w:rPr>
          <w:lang w:val="pt-BR"/>
        </w:rPr>
        <w:t xml:space="preserve">a </w:t>
      </w:r>
      <w:r w:rsidR="006C01DB" w:rsidRPr="00BB2A62">
        <w:rPr>
          <w:lang w:val="pt-BR"/>
        </w:rPr>
        <w:t>superpopulação</w:t>
      </w:r>
      <w:r w:rsidR="008E720C" w:rsidRPr="00BB2A62">
        <w:rPr>
          <w:lang w:val="pt-BR"/>
        </w:rPr>
        <w:t xml:space="preserve"> </w:t>
      </w:r>
      <w:r w:rsidR="0036304D" w:rsidRPr="00BB2A62">
        <w:rPr>
          <w:lang w:val="pt-BR"/>
        </w:rPr>
        <w:t xml:space="preserve">existentes </w:t>
      </w:r>
      <w:r w:rsidR="00CE47B3" w:rsidRPr="00BB2A62">
        <w:rPr>
          <w:lang w:val="pt-BR"/>
        </w:rPr>
        <w:t>no Complexo</w:t>
      </w:r>
      <w:r w:rsidR="008E720C" w:rsidRPr="00BB2A62">
        <w:rPr>
          <w:lang w:val="pt-BR"/>
        </w:rPr>
        <w:t xml:space="preserve"> </w:t>
      </w:r>
      <w:r w:rsidRPr="00BB2A62">
        <w:rPr>
          <w:lang w:val="pt-BR"/>
        </w:rPr>
        <w:t xml:space="preserve">de Pedrinhas. </w:t>
      </w:r>
      <w:r w:rsidR="00131D86" w:rsidRPr="00BB2A62">
        <w:rPr>
          <w:lang w:val="pt-BR"/>
        </w:rPr>
        <w:t xml:space="preserve">Por </w:t>
      </w:r>
      <w:r w:rsidR="00B313BC" w:rsidRPr="00BB2A62">
        <w:rPr>
          <w:lang w:val="pt-BR"/>
        </w:rPr>
        <w:t>outro lado</w:t>
      </w:r>
      <w:r w:rsidR="00131D86" w:rsidRPr="00BB2A62">
        <w:rPr>
          <w:lang w:val="pt-BR"/>
        </w:rPr>
        <w:t>, e</w:t>
      </w:r>
      <w:r w:rsidR="00B313BC" w:rsidRPr="00BB2A62">
        <w:rPr>
          <w:lang w:val="pt-BR"/>
        </w:rPr>
        <w:t xml:space="preserve">m concordância com sua jurisprudência </w:t>
      </w:r>
      <w:r w:rsidR="0036304D" w:rsidRPr="00BB2A62">
        <w:rPr>
          <w:lang w:val="pt-BR"/>
        </w:rPr>
        <w:t xml:space="preserve">constante, esta Corte </w:t>
      </w:r>
      <w:r w:rsidR="00B313BC" w:rsidRPr="00BB2A62">
        <w:rPr>
          <w:lang w:val="pt-BR"/>
        </w:rPr>
        <w:t xml:space="preserve">salienta </w:t>
      </w:r>
      <w:r w:rsidRPr="00BB2A62">
        <w:rPr>
          <w:lang w:val="pt-BR"/>
        </w:rPr>
        <w:t xml:space="preserve">que </w:t>
      </w:r>
      <w:r w:rsidR="00FA7683" w:rsidRPr="00BB2A62">
        <w:rPr>
          <w:lang w:val="pt-BR"/>
        </w:rPr>
        <w:t>o Estado</w:t>
      </w:r>
      <w:r w:rsidR="008E720C" w:rsidRPr="00BB2A62">
        <w:rPr>
          <w:lang w:val="pt-BR"/>
        </w:rPr>
        <w:t xml:space="preserve"> </w:t>
      </w:r>
      <w:r w:rsidRPr="00BB2A62">
        <w:rPr>
          <w:lang w:val="pt-BR"/>
        </w:rPr>
        <w:t>n</w:t>
      </w:r>
      <w:r w:rsidR="00B313BC" w:rsidRPr="00BB2A62">
        <w:rPr>
          <w:lang w:val="pt-BR"/>
        </w:rPr>
        <w:t>ã</w:t>
      </w:r>
      <w:r w:rsidRPr="00BB2A62">
        <w:rPr>
          <w:lang w:val="pt-BR"/>
        </w:rPr>
        <w:t>o p</w:t>
      </w:r>
      <w:r w:rsidR="00B313BC" w:rsidRPr="00BB2A62">
        <w:rPr>
          <w:lang w:val="pt-BR"/>
        </w:rPr>
        <w:t>o</w:t>
      </w:r>
      <w:r w:rsidRPr="00BB2A62">
        <w:rPr>
          <w:lang w:val="pt-BR"/>
        </w:rPr>
        <w:t>de alegar dificul</w:t>
      </w:r>
      <w:r w:rsidR="00B313BC" w:rsidRPr="00BB2A62">
        <w:rPr>
          <w:lang w:val="pt-BR"/>
        </w:rPr>
        <w:t>d</w:t>
      </w:r>
      <w:r w:rsidRPr="00BB2A62">
        <w:rPr>
          <w:lang w:val="pt-BR"/>
        </w:rPr>
        <w:t>ades financ</w:t>
      </w:r>
      <w:r w:rsidR="00B313BC" w:rsidRPr="00BB2A62">
        <w:rPr>
          <w:lang w:val="pt-BR"/>
        </w:rPr>
        <w:t>e</w:t>
      </w:r>
      <w:r w:rsidRPr="00BB2A62">
        <w:rPr>
          <w:lang w:val="pt-BR"/>
        </w:rPr>
        <w:t xml:space="preserve">iras para justificar </w:t>
      </w:r>
      <w:r w:rsidR="00B313BC" w:rsidRPr="00BB2A62">
        <w:rPr>
          <w:lang w:val="pt-BR"/>
        </w:rPr>
        <w:t xml:space="preserve">o descumprimento de suas </w:t>
      </w:r>
      <w:r w:rsidRPr="00BB2A62">
        <w:rPr>
          <w:lang w:val="pt-BR"/>
        </w:rPr>
        <w:t>ob</w:t>
      </w:r>
      <w:r w:rsidR="00B313BC" w:rsidRPr="00BB2A62">
        <w:rPr>
          <w:lang w:val="pt-BR"/>
        </w:rPr>
        <w:t>r</w:t>
      </w:r>
      <w:r w:rsidR="0036304D" w:rsidRPr="00BB2A62">
        <w:rPr>
          <w:lang w:val="pt-BR"/>
        </w:rPr>
        <w:t>ig</w:t>
      </w:r>
      <w:r w:rsidRPr="00BB2A62">
        <w:rPr>
          <w:lang w:val="pt-BR"/>
        </w:rPr>
        <w:t>a</w:t>
      </w:r>
      <w:r w:rsidR="00DB0BD1" w:rsidRPr="00BB2A62">
        <w:rPr>
          <w:lang w:val="pt-BR"/>
        </w:rPr>
        <w:t>ções</w:t>
      </w:r>
      <w:r w:rsidR="0036304D" w:rsidRPr="00BB2A62">
        <w:rPr>
          <w:lang w:val="pt-BR"/>
        </w:rPr>
        <w:t xml:space="preserve"> inter</w:t>
      </w:r>
      <w:r w:rsidR="009D27DB" w:rsidRPr="00BB2A62">
        <w:rPr>
          <w:lang w:val="pt-BR"/>
        </w:rPr>
        <w:t>nacion</w:t>
      </w:r>
      <w:r w:rsidR="00797B78" w:rsidRPr="00BB2A62">
        <w:rPr>
          <w:lang w:val="pt-BR"/>
        </w:rPr>
        <w:t>ais</w:t>
      </w:r>
      <w:r w:rsidR="00B313BC" w:rsidRPr="00BB2A62">
        <w:rPr>
          <w:lang w:val="pt-BR"/>
        </w:rPr>
        <w:t>.</w:t>
      </w:r>
      <w:r w:rsidR="0036304D" w:rsidRPr="006F11AD">
        <w:rPr>
          <w:rStyle w:val="Refdenotaalpie"/>
          <w:lang w:val="es-CR"/>
        </w:rPr>
        <w:footnoteReference w:id="7"/>
      </w:r>
    </w:p>
    <w:p w14:paraId="7B208DA6" w14:textId="77777777" w:rsidR="0036304D" w:rsidRPr="00B313BC" w:rsidRDefault="0036304D" w:rsidP="0036304D">
      <w:pPr>
        <w:pStyle w:val="Prrafodelista"/>
        <w:ind w:left="0"/>
        <w:rPr>
          <w:lang w:val="pt-BR"/>
        </w:rPr>
      </w:pPr>
    </w:p>
    <w:p w14:paraId="2AE720DA" w14:textId="5CCBEF7E" w:rsidR="0036304D" w:rsidRPr="009637C1" w:rsidRDefault="00A3457B" w:rsidP="0036304D">
      <w:pPr>
        <w:pStyle w:val="Ttulo2"/>
        <w:tabs>
          <w:tab w:val="clear" w:pos="0"/>
        </w:tabs>
        <w:rPr>
          <w:lang w:val="pt-BR"/>
        </w:rPr>
      </w:pPr>
      <w:r w:rsidRPr="009637C1">
        <w:rPr>
          <w:lang w:val="pt-BR"/>
        </w:rPr>
        <w:t>Aten</w:t>
      </w:r>
      <w:r w:rsidR="00207FBF" w:rsidRPr="009637C1">
        <w:rPr>
          <w:lang w:val="pt-BR"/>
        </w:rPr>
        <w:t>ção</w:t>
      </w:r>
      <w:r w:rsidR="0036304D" w:rsidRPr="009637C1">
        <w:rPr>
          <w:lang w:val="pt-BR"/>
        </w:rPr>
        <w:t xml:space="preserve"> de </w:t>
      </w:r>
      <w:r w:rsidR="00797B78" w:rsidRPr="009637C1">
        <w:rPr>
          <w:lang w:val="pt-BR"/>
        </w:rPr>
        <w:t xml:space="preserve">saúde </w:t>
      </w:r>
      <w:r w:rsidR="0036304D" w:rsidRPr="009637C1">
        <w:rPr>
          <w:lang w:val="pt-BR"/>
        </w:rPr>
        <w:t xml:space="preserve"> </w:t>
      </w:r>
    </w:p>
    <w:p w14:paraId="7FE4154C" w14:textId="77777777" w:rsidR="0036304D" w:rsidRPr="009637C1" w:rsidRDefault="0036304D" w:rsidP="0036304D">
      <w:pPr>
        <w:rPr>
          <w:lang w:val="pt-BR"/>
        </w:rPr>
      </w:pPr>
    </w:p>
    <w:p w14:paraId="6C11F719" w14:textId="0FBEE5C2" w:rsidR="0036304D" w:rsidRPr="00DB0BD1" w:rsidRDefault="009637C1" w:rsidP="0036304D">
      <w:pPr>
        <w:pStyle w:val="Prrafodelista"/>
        <w:numPr>
          <w:ilvl w:val="0"/>
          <w:numId w:val="16"/>
        </w:numPr>
        <w:ind w:left="0" w:firstLine="0"/>
        <w:rPr>
          <w:lang w:val="pt-BR"/>
        </w:rPr>
      </w:pPr>
      <w:r>
        <w:rPr>
          <w:lang w:val="pt-BR"/>
        </w:rPr>
        <w:t>Na</w:t>
      </w:r>
      <w:r w:rsidR="001A0153" w:rsidRPr="00DB0BD1">
        <w:rPr>
          <w:lang w:val="pt-BR"/>
        </w:rPr>
        <w:t xml:space="preserve"> </w:t>
      </w:r>
      <w:r w:rsidR="00251570">
        <w:rPr>
          <w:lang w:val="pt-BR"/>
        </w:rPr>
        <w:t>r</w:t>
      </w:r>
      <w:r w:rsidR="0036304D" w:rsidRPr="00DB0BD1">
        <w:rPr>
          <w:lang w:val="pt-BR"/>
        </w:rPr>
        <w:t>esolu</w:t>
      </w:r>
      <w:r w:rsidR="00207FBF" w:rsidRPr="00DB0BD1">
        <w:rPr>
          <w:lang w:val="pt-BR"/>
        </w:rPr>
        <w:t>ção</w:t>
      </w:r>
      <w:r w:rsidR="0036304D" w:rsidRPr="00DB0BD1">
        <w:rPr>
          <w:lang w:val="pt-BR"/>
        </w:rPr>
        <w:t xml:space="preserve"> de 14 de </w:t>
      </w:r>
      <w:r w:rsidR="00FA7683" w:rsidRPr="00DB0BD1">
        <w:rPr>
          <w:lang w:val="pt-BR"/>
        </w:rPr>
        <w:t>março</w:t>
      </w:r>
      <w:r w:rsidR="008E720C">
        <w:rPr>
          <w:lang w:val="pt-BR"/>
        </w:rPr>
        <w:t xml:space="preserve"> </w:t>
      </w:r>
      <w:r w:rsidR="0036304D" w:rsidRPr="00DB0BD1">
        <w:rPr>
          <w:lang w:val="pt-BR"/>
        </w:rPr>
        <w:t xml:space="preserve">de 2018, </w:t>
      </w:r>
      <w:r w:rsidR="00FA7683" w:rsidRPr="00DB0BD1">
        <w:rPr>
          <w:lang w:val="pt-BR"/>
        </w:rPr>
        <w:t xml:space="preserve">a Corte </w:t>
      </w:r>
      <w:r>
        <w:rPr>
          <w:lang w:val="pt-BR"/>
        </w:rPr>
        <w:t>salientou que é dever</w:t>
      </w:r>
      <w:r w:rsidR="008E720C">
        <w:rPr>
          <w:lang w:val="pt-BR"/>
        </w:rPr>
        <w:t xml:space="preserve"> </w:t>
      </w:r>
      <w:r w:rsidR="001A0153" w:rsidRPr="00DB0BD1">
        <w:rPr>
          <w:lang w:val="pt-BR"/>
        </w:rPr>
        <w:t>d</w:t>
      </w:r>
      <w:r w:rsidR="00FA7683" w:rsidRPr="00DB0BD1">
        <w:rPr>
          <w:lang w:val="pt-BR"/>
        </w:rPr>
        <w:t>o Estado</w:t>
      </w:r>
      <w:r w:rsidR="008E720C">
        <w:rPr>
          <w:lang w:val="pt-BR"/>
        </w:rPr>
        <w:t xml:space="preserve"> </w:t>
      </w:r>
      <w:r w:rsidR="00DB0BD1" w:rsidRPr="00DB0BD1">
        <w:rPr>
          <w:lang w:val="pt-BR"/>
        </w:rPr>
        <w:t>adotar</w:t>
      </w:r>
      <w:r w:rsidR="008E720C">
        <w:rPr>
          <w:lang w:val="pt-BR"/>
        </w:rPr>
        <w:t xml:space="preserve"> </w:t>
      </w:r>
      <w:r w:rsidR="00CE47B3" w:rsidRPr="00DB0BD1">
        <w:rPr>
          <w:lang w:val="pt-BR"/>
        </w:rPr>
        <w:t xml:space="preserve">as medidas necessárias </w:t>
      </w:r>
      <w:r w:rsidR="00251570">
        <w:rPr>
          <w:lang w:val="pt-BR"/>
        </w:rPr>
        <w:t xml:space="preserve">para o atendimento </w:t>
      </w:r>
      <w:r w:rsidR="00F411E5" w:rsidRPr="00DB0BD1">
        <w:rPr>
          <w:lang w:val="pt-BR"/>
        </w:rPr>
        <w:t>de</w:t>
      </w:r>
      <w:r w:rsidR="0036304D" w:rsidRPr="00DB0BD1">
        <w:rPr>
          <w:lang w:val="pt-BR"/>
        </w:rPr>
        <w:t xml:space="preserve"> </w:t>
      </w:r>
      <w:r w:rsidR="00797B78">
        <w:rPr>
          <w:lang w:val="pt-BR"/>
        </w:rPr>
        <w:t>saúde</w:t>
      </w:r>
      <w:r w:rsidR="008E720C">
        <w:rPr>
          <w:lang w:val="pt-BR"/>
        </w:rPr>
        <w:t xml:space="preserve"> </w:t>
      </w:r>
      <w:r w:rsidR="00DB0BD1" w:rsidRPr="00DB0BD1">
        <w:rPr>
          <w:lang w:val="pt-BR"/>
        </w:rPr>
        <w:t xml:space="preserve">dos </w:t>
      </w:r>
      <w:r w:rsidR="0036304D" w:rsidRPr="00DB0BD1">
        <w:rPr>
          <w:lang w:val="pt-BR"/>
        </w:rPr>
        <w:t xml:space="preserve">internos portadores de </w:t>
      </w:r>
      <w:r w:rsidR="00251570">
        <w:rPr>
          <w:lang w:val="pt-BR"/>
        </w:rPr>
        <w:t>doenças</w:t>
      </w:r>
      <w:r w:rsidR="008E720C">
        <w:rPr>
          <w:lang w:val="pt-BR"/>
        </w:rPr>
        <w:t xml:space="preserve"> </w:t>
      </w:r>
      <w:r w:rsidR="001A0153" w:rsidRPr="00DB0BD1">
        <w:rPr>
          <w:lang w:val="pt-BR"/>
        </w:rPr>
        <w:t xml:space="preserve">contagiosas </w:t>
      </w:r>
      <w:r w:rsidR="00CE47B3" w:rsidRPr="00DB0BD1">
        <w:rPr>
          <w:lang w:val="pt-BR"/>
        </w:rPr>
        <w:t>e</w:t>
      </w:r>
      <w:r w:rsidR="008E720C">
        <w:rPr>
          <w:lang w:val="pt-BR"/>
        </w:rPr>
        <w:t xml:space="preserve"> </w:t>
      </w:r>
      <w:r>
        <w:rPr>
          <w:lang w:val="pt-BR"/>
        </w:rPr>
        <w:t>assegurar</w:t>
      </w:r>
      <w:r w:rsidR="008E720C">
        <w:rPr>
          <w:lang w:val="pt-BR"/>
        </w:rPr>
        <w:t xml:space="preserve"> </w:t>
      </w:r>
      <w:r w:rsidR="0036304D" w:rsidRPr="00DB0BD1">
        <w:rPr>
          <w:lang w:val="pt-BR"/>
        </w:rPr>
        <w:t>as condi</w:t>
      </w:r>
      <w:r w:rsidR="00DB0BD1" w:rsidRPr="00DB0BD1">
        <w:rPr>
          <w:lang w:val="pt-BR"/>
        </w:rPr>
        <w:t>ções</w:t>
      </w:r>
      <w:r w:rsidR="0036304D" w:rsidRPr="00DB0BD1">
        <w:rPr>
          <w:lang w:val="pt-BR"/>
        </w:rPr>
        <w:t xml:space="preserve"> de </w:t>
      </w:r>
      <w:r w:rsidR="006C01DB">
        <w:rPr>
          <w:lang w:val="pt-BR"/>
        </w:rPr>
        <w:t>segurança</w:t>
      </w:r>
      <w:r w:rsidR="008E720C">
        <w:rPr>
          <w:lang w:val="pt-BR"/>
        </w:rPr>
        <w:t xml:space="preserve"> </w:t>
      </w:r>
      <w:r w:rsidR="00CE47B3" w:rsidRPr="00DB0BD1">
        <w:rPr>
          <w:lang w:val="pt-BR"/>
        </w:rPr>
        <w:t>e</w:t>
      </w:r>
      <w:r w:rsidR="008E720C">
        <w:rPr>
          <w:lang w:val="pt-BR"/>
        </w:rPr>
        <w:t xml:space="preserve"> </w:t>
      </w:r>
      <w:r>
        <w:rPr>
          <w:lang w:val="pt-BR"/>
        </w:rPr>
        <w:t>respeito</w:t>
      </w:r>
      <w:r w:rsidR="008E720C">
        <w:rPr>
          <w:lang w:val="pt-BR"/>
        </w:rPr>
        <w:t xml:space="preserve"> </w:t>
      </w:r>
      <w:r w:rsidR="006C01DB">
        <w:rPr>
          <w:lang w:val="pt-BR"/>
        </w:rPr>
        <w:t xml:space="preserve">à </w:t>
      </w:r>
      <w:r w:rsidR="00CE47B3" w:rsidRPr="00DB0BD1">
        <w:rPr>
          <w:lang w:val="pt-BR"/>
        </w:rPr>
        <w:t xml:space="preserve">vida </w:t>
      </w:r>
      <w:r w:rsidR="001A0153" w:rsidRPr="00DB0BD1">
        <w:rPr>
          <w:lang w:val="pt-BR"/>
        </w:rPr>
        <w:t>e</w:t>
      </w:r>
      <w:r w:rsidR="0036304D" w:rsidRPr="00DB0BD1">
        <w:rPr>
          <w:lang w:val="pt-BR"/>
        </w:rPr>
        <w:t xml:space="preserve"> </w:t>
      </w:r>
      <w:r>
        <w:rPr>
          <w:lang w:val="pt-BR"/>
        </w:rPr>
        <w:t xml:space="preserve">à </w:t>
      </w:r>
      <w:r w:rsidR="006C01DB">
        <w:rPr>
          <w:lang w:val="pt-BR"/>
        </w:rPr>
        <w:t>integridade</w:t>
      </w:r>
      <w:r w:rsidR="008E720C">
        <w:rPr>
          <w:lang w:val="pt-BR"/>
        </w:rPr>
        <w:t xml:space="preserve"> </w:t>
      </w:r>
      <w:r w:rsidR="00CE47B3" w:rsidRPr="00DB0BD1">
        <w:rPr>
          <w:lang w:val="pt-BR"/>
        </w:rPr>
        <w:t>pessoal</w:t>
      </w:r>
      <w:r w:rsidR="008E720C">
        <w:rPr>
          <w:lang w:val="pt-BR"/>
        </w:rPr>
        <w:t xml:space="preserve"> </w:t>
      </w:r>
      <w:r w:rsidR="0036304D" w:rsidRPr="00DB0BD1">
        <w:rPr>
          <w:lang w:val="pt-BR"/>
        </w:rPr>
        <w:t xml:space="preserve">de todos </w:t>
      </w:r>
      <w:r w:rsidR="001A0153" w:rsidRPr="00DB0BD1">
        <w:rPr>
          <w:lang w:val="pt-BR"/>
        </w:rPr>
        <w:t xml:space="preserve">os internos, </w:t>
      </w:r>
      <w:r w:rsidR="00DB0BD1" w:rsidRPr="00DB0BD1">
        <w:rPr>
          <w:lang w:val="pt-BR"/>
        </w:rPr>
        <w:t>funcionários</w:t>
      </w:r>
      <w:r w:rsidR="008E720C">
        <w:rPr>
          <w:lang w:val="pt-BR"/>
        </w:rPr>
        <w:t xml:space="preserve"> </w:t>
      </w:r>
      <w:r w:rsidR="00CE47B3" w:rsidRPr="00DB0BD1">
        <w:rPr>
          <w:lang w:val="pt-BR"/>
        </w:rPr>
        <w:t>e</w:t>
      </w:r>
      <w:r w:rsidR="008E720C">
        <w:rPr>
          <w:lang w:val="pt-BR"/>
        </w:rPr>
        <w:t xml:space="preserve"> </w:t>
      </w:r>
      <w:r w:rsidR="0036304D" w:rsidRPr="00DB0BD1">
        <w:rPr>
          <w:lang w:val="pt-BR"/>
        </w:rPr>
        <w:t>visitantes</w:t>
      </w:r>
      <w:r>
        <w:rPr>
          <w:lang w:val="pt-BR"/>
        </w:rPr>
        <w:t>.</w:t>
      </w:r>
      <w:r w:rsidR="0036304D" w:rsidRPr="006F11AD">
        <w:rPr>
          <w:rStyle w:val="Refdenotaalpie"/>
          <w:lang w:val="es-CR"/>
        </w:rPr>
        <w:footnoteReference w:id="8"/>
      </w:r>
      <w:r w:rsidR="0036304D" w:rsidRPr="00DB0BD1">
        <w:rPr>
          <w:b/>
          <w:color w:val="FF0000"/>
          <w:lang w:val="pt-BR"/>
        </w:rPr>
        <w:t xml:space="preserve"> </w:t>
      </w:r>
    </w:p>
    <w:p w14:paraId="084168E8" w14:textId="77777777" w:rsidR="0036304D" w:rsidRPr="00DB0BD1" w:rsidRDefault="0036304D" w:rsidP="0036304D">
      <w:pPr>
        <w:pStyle w:val="Prrafodelista"/>
        <w:ind w:left="0"/>
        <w:rPr>
          <w:lang w:val="pt-BR"/>
        </w:rPr>
      </w:pPr>
    </w:p>
    <w:p w14:paraId="50623245" w14:textId="67DC598B" w:rsidR="0036304D" w:rsidRPr="00797B78" w:rsidRDefault="00A23718" w:rsidP="0036304D">
      <w:pPr>
        <w:pStyle w:val="Prrafodelista"/>
        <w:numPr>
          <w:ilvl w:val="0"/>
          <w:numId w:val="16"/>
        </w:numPr>
        <w:ind w:left="0" w:firstLine="0"/>
        <w:rPr>
          <w:lang w:val="pt-BR"/>
        </w:rPr>
      </w:pPr>
      <w:r>
        <w:rPr>
          <w:lang w:val="pt-BR"/>
        </w:rPr>
        <w:t xml:space="preserve">O </w:t>
      </w:r>
      <w:r w:rsidRPr="004B21E4">
        <w:rPr>
          <w:b/>
          <w:i/>
          <w:lang w:val="pt-BR"/>
        </w:rPr>
        <w:t>Estado</w:t>
      </w:r>
      <w:r>
        <w:rPr>
          <w:lang w:val="pt-BR"/>
        </w:rPr>
        <w:t xml:space="preserve"> </w:t>
      </w:r>
      <w:r w:rsidR="001A0153" w:rsidRPr="00797B78">
        <w:rPr>
          <w:lang w:val="pt-BR"/>
        </w:rPr>
        <w:t>desta</w:t>
      </w:r>
      <w:r w:rsidR="009637C1">
        <w:rPr>
          <w:lang w:val="pt-BR"/>
        </w:rPr>
        <w:t xml:space="preserve">cou as medidas </w:t>
      </w:r>
      <w:r w:rsidR="00131D86" w:rsidRPr="00797B78">
        <w:rPr>
          <w:lang w:val="pt-BR"/>
        </w:rPr>
        <w:t xml:space="preserve">tomadas </w:t>
      </w:r>
      <w:r w:rsidR="00207FBF" w:rsidRPr="00797B78">
        <w:rPr>
          <w:lang w:val="pt-BR"/>
        </w:rPr>
        <w:t xml:space="preserve">pela </w:t>
      </w:r>
      <w:r w:rsidR="0036304D" w:rsidRPr="00797B78">
        <w:rPr>
          <w:lang w:val="pt-BR"/>
        </w:rPr>
        <w:t>Política</w:t>
      </w:r>
      <w:r w:rsidR="001A0153" w:rsidRPr="00797B78">
        <w:rPr>
          <w:lang w:val="pt-BR"/>
        </w:rPr>
        <w:t xml:space="preserve"> Nacional de Aten</w:t>
      </w:r>
      <w:r w:rsidR="00207FBF" w:rsidRPr="00797B78">
        <w:rPr>
          <w:lang w:val="pt-BR"/>
        </w:rPr>
        <w:t>ção</w:t>
      </w:r>
      <w:r w:rsidR="001A0153" w:rsidRPr="00797B78">
        <w:rPr>
          <w:lang w:val="pt-BR"/>
        </w:rPr>
        <w:t xml:space="preserve"> Integral </w:t>
      </w:r>
      <w:r w:rsidR="009637C1">
        <w:rPr>
          <w:lang w:val="pt-BR"/>
        </w:rPr>
        <w:t xml:space="preserve">à </w:t>
      </w:r>
      <w:r w:rsidR="00A3457B" w:rsidRPr="00797B78">
        <w:rPr>
          <w:lang w:val="pt-BR"/>
        </w:rPr>
        <w:t>Sa</w:t>
      </w:r>
      <w:r w:rsidR="009637C1">
        <w:rPr>
          <w:lang w:val="pt-BR"/>
        </w:rPr>
        <w:t>úde das Pessoas Privadas de Liberdade no Sistema Prisional</w:t>
      </w:r>
      <w:r w:rsidR="0036304D" w:rsidRPr="00797B78">
        <w:rPr>
          <w:i/>
          <w:lang w:val="pt-BR"/>
        </w:rPr>
        <w:t xml:space="preserve">. </w:t>
      </w:r>
      <w:r w:rsidR="001A0153" w:rsidRPr="00797B78">
        <w:rPr>
          <w:lang w:val="pt-BR"/>
        </w:rPr>
        <w:t>Inform</w:t>
      </w:r>
      <w:r w:rsidR="009637C1">
        <w:rPr>
          <w:lang w:val="pt-BR"/>
        </w:rPr>
        <w:t xml:space="preserve">ou que a </w:t>
      </w:r>
      <w:r w:rsidR="00A3457B" w:rsidRPr="00797B78">
        <w:rPr>
          <w:lang w:val="pt-BR"/>
        </w:rPr>
        <w:t>aten</w:t>
      </w:r>
      <w:r w:rsidR="00207FBF" w:rsidRPr="00797B78">
        <w:rPr>
          <w:lang w:val="pt-BR"/>
        </w:rPr>
        <w:t>ção</w:t>
      </w:r>
      <w:r w:rsidR="0036304D" w:rsidRPr="00797B78">
        <w:rPr>
          <w:lang w:val="pt-BR"/>
        </w:rPr>
        <w:t xml:space="preserve"> de </w:t>
      </w:r>
      <w:r w:rsidR="00797B78" w:rsidRPr="00797B78">
        <w:rPr>
          <w:lang w:val="pt-BR"/>
        </w:rPr>
        <w:t>saúde</w:t>
      </w:r>
      <w:r w:rsidR="008E720C">
        <w:rPr>
          <w:lang w:val="pt-BR"/>
        </w:rPr>
        <w:t xml:space="preserve"> </w:t>
      </w:r>
      <w:r w:rsidR="009637C1">
        <w:rPr>
          <w:lang w:val="pt-BR"/>
        </w:rPr>
        <w:t xml:space="preserve">ocorre </w:t>
      </w:r>
      <w:r w:rsidR="001A0153" w:rsidRPr="00797B78">
        <w:rPr>
          <w:lang w:val="pt-BR"/>
        </w:rPr>
        <w:t>regularmente</w:t>
      </w:r>
      <w:r w:rsidR="00251570">
        <w:rPr>
          <w:lang w:val="pt-BR"/>
        </w:rPr>
        <w:t>,</w:t>
      </w:r>
      <w:r w:rsidR="00131D86" w:rsidRPr="00797B78">
        <w:rPr>
          <w:lang w:val="pt-BR"/>
        </w:rPr>
        <w:t xml:space="preserve"> </w:t>
      </w:r>
      <w:r w:rsidR="00CE47B3" w:rsidRPr="00797B78">
        <w:rPr>
          <w:lang w:val="pt-BR"/>
        </w:rPr>
        <w:t>e</w:t>
      </w:r>
      <w:r w:rsidR="008E720C">
        <w:rPr>
          <w:lang w:val="pt-BR"/>
        </w:rPr>
        <w:t xml:space="preserve"> </w:t>
      </w:r>
      <w:r w:rsidR="0036304D" w:rsidRPr="00797B78">
        <w:rPr>
          <w:lang w:val="pt-BR"/>
        </w:rPr>
        <w:t xml:space="preserve">que todas </w:t>
      </w:r>
      <w:r w:rsidR="0036304D" w:rsidRPr="00797B78">
        <w:rPr>
          <w:szCs w:val="20"/>
          <w:lang w:val="pt-BR"/>
        </w:rPr>
        <w:t xml:space="preserve">as </w:t>
      </w:r>
      <w:r w:rsidR="00F33E14" w:rsidRPr="00797B78">
        <w:rPr>
          <w:szCs w:val="20"/>
          <w:lang w:val="pt-BR"/>
        </w:rPr>
        <w:t>unidades</w:t>
      </w:r>
      <w:r w:rsidR="001A0153" w:rsidRPr="00797B78">
        <w:rPr>
          <w:szCs w:val="20"/>
          <w:lang w:val="pt-BR"/>
        </w:rPr>
        <w:t xml:space="preserve"> </w:t>
      </w:r>
      <w:r w:rsidR="009637C1">
        <w:rPr>
          <w:szCs w:val="20"/>
          <w:lang w:val="pt-BR"/>
        </w:rPr>
        <w:t xml:space="preserve">contam com uma equipe </w:t>
      </w:r>
      <w:r w:rsidR="001A0153" w:rsidRPr="00797B78">
        <w:rPr>
          <w:szCs w:val="20"/>
          <w:lang w:val="pt-BR"/>
        </w:rPr>
        <w:t>básic</w:t>
      </w:r>
      <w:r w:rsidR="009637C1">
        <w:rPr>
          <w:szCs w:val="20"/>
          <w:lang w:val="pt-BR"/>
        </w:rPr>
        <w:t>a</w:t>
      </w:r>
      <w:r w:rsidR="0036304D" w:rsidRPr="00797B78">
        <w:rPr>
          <w:szCs w:val="20"/>
          <w:lang w:val="pt-BR"/>
        </w:rPr>
        <w:t xml:space="preserve"> de </w:t>
      </w:r>
      <w:r w:rsidR="00797B78" w:rsidRPr="00797B78">
        <w:rPr>
          <w:szCs w:val="20"/>
          <w:lang w:val="pt-BR"/>
        </w:rPr>
        <w:t>saúde</w:t>
      </w:r>
      <w:r w:rsidR="001A0153" w:rsidRPr="00797B78">
        <w:rPr>
          <w:szCs w:val="20"/>
          <w:lang w:val="pt-BR"/>
        </w:rPr>
        <w:t xml:space="preserve">, </w:t>
      </w:r>
      <w:r w:rsidR="009637C1">
        <w:rPr>
          <w:szCs w:val="20"/>
          <w:lang w:val="pt-BR"/>
        </w:rPr>
        <w:t xml:space="preserve">constituída por enfermeiros </w:t>
      </w:r>
      <w:r w:rsidR="00CE47B3" w:rsidRPr="00797B78">
        <w:rPr>
          <w:szCs w:val="20"/>
          <w:lang w:val="pt-BR"/>
        </w:rPr>
        <w:t>e</w:t>
      </w:r>
      <w:r w:rsidR="008E720C">
        <w:rPr>
          <w:szCs w:val="20"/>
          <w:lang w:val="pt-BR"/>
        </w:rPr>
        <w:t xml:space="preserve"> </w:t>
      </w:r>
      <w:r w:rsidR="001A0153" w:rsidRPr="00797B78">
        <w:rPr>
          <w:szCs w:val="20"/>
          <w:lang w:val="pt-BR"/>
        </w:rPr>
        <w:t>técnicos de enferm</w:t>
      </w:r>
      <w:r w:rsidR="009637C1">
        <w:rPr>
          <w:szCs w:val="20"/>
          <w:lang w:val="pt-BR"/>
        </w:rPr>
        <w:t>agem</w:t>
      </w:r>
      <w:r w:rsidR="00631E87" w:rsidRPr="00797B78">
        <w:rPr>
          <w:szCs w:val="20"/>
          <w:lang w:val="pt-BR"/>
        </w:rPr>
        <w:t>,</w:t>
      </w:r>
      <w:r w:rsidR="0036304D" w:rsidRPr="00797B78">
        <w:rPr>
          <w:szCs w:val="20"/>
          <w:lang w:val="pt-BR"/>
        </w:rPr>
        <w:t xml:space="preserve"> contratados dire</w:t>
      </w:r>
      <w:r w:rsidR="001A0153" w:rsidRPr="00797B78">
        <w:rPr>
          <w:szCs w:val="20"/>
          <w:lang w:val="pt-BR"/>
        </w:rPr>
        <w:t xml:space="preserve">tamente </w:t>
      </w:r>
      <w:r w:rsidR="00207FBF" w:rsidRPr="00797B78">
        <w:rPr>
          <w:szCs w:val="20"/>
          <w:lang w:val="pt-BR"/>
        </w:rPr>
        <w:t xml:space="preserve">pela </w:t>
      </w:r>
      <w:r w:rsidR="00326B78" w:rsidRPr="00797B78">
        <w:rPr>
          <w:lang w:val="pt-BR"/>
        </w:rPr>
        <w:t>Secretaria de Estado de Administra</w:t>
      </w:r>
      <w:r w:rsidR="00207FBF" w:rsidRPr="00797B78">
        <w:rPr>
          <w:lang w:val="pt-BR"/>
        </w:rPr>
        <w:t>ção</w:t>
      </w:r>
      <w:r w:rsidR="00326B78" w:rsidRPr="00797B78">
        <w:rPr>
          <w:lang w:val="pt-BR"/>
        </w:rPr>
        <w:t xml:space="preserve"> Penitenci</w:t>
      </w:r>
      <w:r w:rsidR="009637C1">
        <w:rPr>
          <w:lang w:val="pt-BR"/>
        </w:rPr>
        <w:t>á</w:t>
      </w:r>
      <w:r w:rsidR="00326B78" w:rsidRPr="00797B78">
        <w:rPr>
          <w:lang w:val="pt-BR"/>
        </w:rPr>
        <w:t>ria (</w:t>
      </w:r>
      <w:r w:rsidR="009637C1">
        <w:rPr>
          <w:lang w:val="pt-BR"/>
        </w:rPr>
        <w:t xml:space="preserve">doravante denominada </w:t>
      </w:r>
      <w:r w:rsidR="001A0153" w:rsidRPr="00797B78">
        <w:rPr>
          <w:szCs w:val="20"/>
          <w:lang w:val="pt-BR"/>
        </w:rPr>
        <w:t>SEAP</w:t>
      </w:r>
      <w:r w:rsidR="00326B78" w:rsidRPr="00797B78">
        <w:rPr>
          <w:szCs w:val="20"/>
          <w:lang w:val="pt-BR"/>
        </w:rPr>
        <w:t>)</w:t>
      </w:r>
      <w:r w:rsidR="001A0153" w:rsidRPr="00797B78">
        <w:rPr>
          <w:szCs w:val="20"/>
          <w:lang w:val="pt-BR"/>
        </w:rPr>
        <w:t xml:space="preserve">. </w:t>
      </w:r>
      <w:r w:rsidR="009637C1">
        <w:rPr>
          <w:szCs w:val="20"/>
          <w:lang w:val="pt-BR"/>
        </w:rPr>
        <w:t>O</w:t>
      </w:r>
      <w:r w:rsidR="001A0153" w:rsidRPr="00797B78">
        <w:rPr>
          <w:szCs w:val="20"/>
          <w:lang w:val="pt-BR"/>
        </w:rPr>
        <w:t xml:space="preserve">s </w:t>
      </w:r>
      <w:r w:rsidR="005C6BCC">
        <w:rPr>
          <w:szCs w:val="20"/>
          <w:lang w:val="pt-BR"/>
        </w:rPr>
        <w:t>serviços</w:t>
      </w:r>
      <w:r w:rsidR="008E720C">
        <w:rPr>
          <w:szCs w:val="20"/>
          <w:lang w:val="pt-BR"/>
        </w:rPr>
        <w:t xml:space="preserve"> </w:t>
      </w:r>
      <w:r w:rsidR="0036304D" w:rsidRPr="00797B78">
        <w:rPr>
          <w:szCs w:val="20"/>
          <w:lang w:val="pt-BR"/>
        </w:rPr>
        <w:t xml:space="preserve">de </w:t>
      </w:r>
      <w:r w:rsidR="00797B78" w:rsidRPr="00797B78">
        <w:rPr>
          <w:szCs w:val="20"/>
          <w:lang w:val="pt-BR"/>
        </w:rPr>
        <w:t>saúde</w:t>
      </w:r>
      <w:r w:rsidR="008E720C">
        <w:rPr>
          <w:szCs w:val="20"/>
          <w:lang w:val="pt-BR"/>
        </w:rPr>
        <w:t xml:space="preserve"> </w:t>
      </w:r>
      <w:r w:rsidR="0036304D" w:rsidRPr="00797B78">
        <w:rPr>
          <w:szCs w:val="20"/>
          <w:lang w:val="pt-BR"/>
        </w:rPr>
        <w:t xml:space="preserve">prestados </w:t>
      </w:r>
      <w:r w:rsidR="00CE47B3" w:rsidRPr="00797B78">
        <w:rPr>
          <w:szCs w:val="20"/>
          <w:lang w:val="pt-BR"/>
        </w:rPr>
        <w:t xml:space="preserve">nas </w:t>
      </w:r>
      <w:r w:rsidR="00F33E14" w:rsidRPr="00797B78">
        <w:rPr>
          <w:szCs w:val="20"/>
          <w:lang w:val="pt-BR"/>
        </w:rPr>
        <w:t>unidades</w:t>
      </w:r>
      <w:r w:rsidR="001A0153" w:rsidRPr="00797B78">
        <w:rPr>
          <w:szCs w:val="20"/>
          <w:lang w:val="pt-BR"/>
        </w:rPr>
        <w:t xml:space="preserve"> </w:t>
      </w:r>
      <w:r w:rsidR="005C6BCC">
        <w:rPr>
          <w:szCs w:val="20"/>
          <w:lang w:val="pt-BR"/>
        </w:rPr>
        <w:t>carcerárias</w:t>
      </w:r>
      <w:r w:rsidR="008E720C">
        <w:rPr>
          <w:szCs w:val="20"/>
          <w:lang w:val="pt-BR"/>
        </w:rPr>
        <w:t xml:space="preserve"> </w:t>
      </w:r>
      <w:r w:rsidR="009637C1">
        <w:rPr>
          <w:szCs w:val="20"/>
          <w:lang w:val="pt-BR"/>
        </w:rPr>
        <w:t xml:space="preserve">incluem atendimento </w:t>
      </w:r>
      <w:r w:rsidR="0036304D" w:rsidRPr="00797B78">
        <w:rPr>
          <w:szCs w:val="20"/>
          <w:lang w:val="pt-BR"/>
        </w:rPr>
        <w:t>ambulatori</w:t>
      </w:r>
      <w:r w:rsidR="001A0153" w:rsidRPr="00797B78">
        <w:rPr>
          <w:szCs w:val="20"/>
          <w:lang w:val="pt-BR"/>
        </w:rPr>
        <w:t>a</w:t>
      </w:r>
      <w:r w:rsidR="009637C1">
        <w:rPr>
          <w:szCs w:val="20"/>
          <w:lang w:val="pt-BR"/>
        </w:rPr>
        <w:t>l</w:t>
      </w:r>
      <w:r w:rsidR="001A0153" w:rsidRPr="00797B78">
        <w:rPr>
          <w:szCs w:val="20"/>
          <w:lang w:val="pt-BR"/>
        </w:rPr>
        <w:t>, odontológic</w:t>
      </w:r>
      <w:r w:rsidR="009637C1">
        <w:rPr>
          <w:szCs w:val="20"/>
          <w:lang w:val="pt-BR"/>
        </w:rPr>
        <w:t>o</w:t>
      </w:r>
      <w:r w:rsidR="001A0153" w:rsidRPr="00797B78">
        <w:rPr>
          <w:szCs w:val="20"/>
          <w:lang w:val="pt-BR"/>
        </w:rPr>
        <w:t>, psicológic</w:t>
      </w:r>
      <w:r w:rsidR="009637C1">
        <w:rPr>
          <w:szCs w:val="20"/>
          <w:lang w:val="pt-BR"/>
        </w:rPr>
        <w:t>o</w:t>
      </w:r>
      <w:r w:rsidR="00D11333" w:rsidRPr="00797B78">
        <w:rPr>
          <w:szCs w:val="20"/>
          <w:lang w:val="pt-BR"/>
        </w:rPr>
        <w:t xml:space="preserve">, </w:t>
      </w:r>
      <w:r w:rsidR="001A0153" w:rsidRPr="00797B78">
        <w:rPr>
          <w:szCs w:val="20"/>
          <w:lang w:val="pt-BR"/>
        </w:rPr>
        <w:t>terap</w:t>
      </w:r>
      <w:r w:rsidR="009637C1">
        <w:rPr>
          <w:szCs w:val="20"/>
          <w:lang w:val="pt-BR"/>
        </w:rPr>
        <w:t>ê</w:t>
      </w:r>
      <w:r w:rsidR="001A0153" w:rsidRPr="00797B78">
        <w:rPr>
          <w:szCs w:val="20"/>
          <w:lang w:val="pt-BR"/>
        </w:rPr>
        <w:t>utica ocupacional, educa</w:t>
      </w:r>
      <w:r w:rsidR="00207FBF" w:rsidRPr="00797B78">
        <w:rPr>
          <w:szCs w:val="20"/>
          <w:lang w:val="pt-BR"/>
        </w:rPr>
        <w:t>ção</w:t>
      </w:r>
      <w:r w:rsidR="001A0153" w:rsidRPr="00797B78">
        <w:rPr>
          <w:szCs w:val="20"/>
          <w:lang w:val="pt-BR"/>
        </w:rPr>
        <w:t xml:space="preserve"> </w:t>
      </w:r>
      <w:r w:rsidR="00CE47B3" w:rsidRPr="00797B78">
        <w:rPr>
          <w:szCs w:val="20"/>
          <w:lang w:val="pt-BR"/>
        </w:rPr>
        <w:t>e</w:t>
      </w:r>
      <w:r w:rsidR="008E720C">
        <w:rPr>
          <w:szCs w:val="20"/>
          <w:lang w:val="pt-BR"/>
        </w:rPr>
        <w:t xml:space="preserve"> </w:t>
      </w:r>
      <w:r w:rsidR="001A0153" w:rsidRPr="00797B78">
        <w:rPr>
          <w:szCs w:val="20"/>
          <w:lang w:val="pt-BR"/>
        </w:rPr>
        <w:t>con</w:t>
      </w:r>
      <w:r w:rsidR="009637C1">
        <w:rPr>
          <w:szCs w:val="20"/>
          <w:lang w:val="pt-BR"/>
        </w:rPr>
        <w:t>s</w:t>
      </w:r>
      <w:r w:rsidR="001A0153" w:rsidRPr="00797B78">
        <w:rPr>
          <w:szCs w:val="20"/>
          <w:lang w:val="pt-BR"/>
        </w:rPr>
        <w:t>cientiza</w:t>
      </w:r>
      <w:r w:rsidR="00207FBF" w:rsidRPr="00797B78">
        <w:rPr>
          <w:szCs w:val="20"/>
          <w:lang w:val="pt-BR"/>
        </w:rPr>
        <w:t>ção</w:t>
      </w:r>
      <w:r w:rsidR="001A0153" w:rsidRPr="00797B78">
        <w:rPr>
          <w:szCs w:val="20"/>
          <w:lang w:val="pt-BR"/>
        </w:rPr>
        <w:t xml:space="preserve"> e</w:t>
      </w:r>
      <w:r w:rsidR="009637C1">
        <w:rPr>
          <w:szCs w:val="20"/>
          <w:lang w:val="pt-BR"/>
        </w:rPr>
        <w:t>m</w:t>
      </w:r>
      <w:r w:rsidR="001A0153" w:rsidRPr="00797B78">
        <w:rPr>
          <w:szCs w:val="20"/>
          <w:lang w:val="pt-BR"/>
        </w:rPr>
        <w:t xml:space="preserve"> </w:t>
      </w:r>
      <w:r w:rsidR="00797B78" w:rsidRPr="00797B78">
        <w:rPr>
          <w:szCs w:val="20"/>
          <w:lang w:val="pt-BR"/>
        </w:rPr>
        <w:t>saúde</w:t>
      </w:r>
      <w:r w:rsidR="001A0153" w:rsidRPr="00797B78">
        <w:rPr>
          <w:szCs w:val="20"/>
          <w:lang w:val="pt-BR"/>
        </w:rPr>
        <w:t>, administra</w:t>
      </w:r>
      <w:r w:rsidR="00207FBF" w:rsidRPr="00797B78">
        <w:rPr>
          <w:szCs w:val="20"/>
          <w:lang w:val="pt-BR"/>
        </w:rPr>
        <w:t>ção</w:t>
      </w:r>
      <w:r w:rsidR="001A0153" w:rsidRPr="00797B78">
        <w:rPr>
          <w:szCs w:val="20"/>
          <w:lang w:val="pt-BR"/>
        </w:rPr>
        <w:t xml:space="preserve"> </w:t>
      </w:r>
      <w:r w:rsidR="00CE47B3" w:rsidRPr="00797B78">
        <w:rPr>
          <w:szCs w:val="20"/>
          <w:lang w:val="pt-BR"/>
        </w:rPr>
        <w:t>e</w:t>
      </w:r>
      <w:r w:rsidR="008E720C">
        <w:rPr>
          <w:szCs w:val="20"/>
          <w:lang w:val="pt-BR"/>
        </w:rPr>
        <w:t xml:space="preserve"> </w:t>
      </w:r>
      <w:r w:rsidR="001A0153" w:rsidRPr="00797B78">
        <w:rPr>
          <w:szCs w:val="20"/>
          <w:lang w:val="pt-BR"/>
        </w:rPr>
        <w:t>distribu</w:t>
      </w:r>
      <w:r w:rsidR="009637C1">
        <w:rPr>
          <w:szCs w:val="20"/>
          <w:lang w:val="pt-BR"/>
        </w:rPr>
        <w:t>i</w:t>
      </w:r>
      <w:r w:rsidR="00207FBF" w:rsidRPr="00797B78">
        <w:rPr>
          <w:szCs w:val="20"/>
          <w:lang w:val="pt-BR"/>
        </w:rPr>
        <w:t>ção</w:t>
      </w:r>
      <w:r w:rsidR="001A0153" w:rsidRPr="00797B78">
        <w:rPr>
          <w:szCs w:val="20"/>
          <w:lang w:val="pt-BR"/>
        </w:rPr>
        <w:t xml:space="preserve"> de medicamentos, vac</w:t>
      </w:r>
      <w:r w:rsidR="009637C1">
        <w:rPr>
          <w:szCs w:val="20"/>
          <w:lang w:val="pt-BR"/>
        </w:rPr>
        <w:t>i</w:t>
      </w:r>
      <w:r w:rsidR="001A0153" w:rsidRPr="00797B78">
        <w:rPr>
          <w:szCs w:val="20"/>
          <w:lang w:val="pt-BR"/>
        </w:rPr>
        <w:t>na</w:t>
      </w:r>
      <w:r w:rsidR="00207FBF" w:rsidRPr="00797B78">
        <w:rPr>
          <w:szCs w:val="20"/>
          <w:lang w:val="pt-BR"/>
        </w:rPr>
        <w:t>ção</w:t>
      </w:r>
      <w:r w:rsidR="009637C1">
        <w:rPr>
          <w:szCs w:val="20"/>
          <w:lang w:val="pt-BR"/>
        </w:rPr>
        <w:t xml:space="preserve"> e</w:t>
      </w:r>
      <w:r w:rsidR="00D11333" w:rsidRPr="00797B78">
        <w:rPr>
          <w:szCs w:val="20"/>
          <w:lang w:val="pt-BR"/>
        </w:rPr>
        <w:t xml:space="preserve"> </w:t>
      </w:r>
      <w:r w:rsidR="001A0153" w:rsidRPr="00797B78">
        <w:rPr>
          <w:szCs w:val="20"/>
          <w:lang w:val="pt-BR"/>
        </w:rPr>
        <w:t>ex</w:t>
      </w:r>
      <w:r w:rsidR="009637C1">
        <w:rPr>
          <w:szCs w:val="20"/>
          <w:lang w:val="pt-BR"/>
        </w:rPr>
        <w:t>a</w:t>
      </w:r>
      <w:r w:rsidR="001A0153" w:rsidRPr="00797B78">
        <w:rPr>
          <w:szCs w:val="20"/>
          <w:lang w:val="pt-BR"/>
        </w:rPr>
        <w:t xml:space="preserve">mes, entre </w:t>
      </w:r>
      <w:r w:rsidR="006C01DB">
        <w:rPr>
          <w:szCs w:val="20"/>
          <w:lang w:val="pt-BR"/>
        </w:rPr>
        <w:t>outros</w:t>
      </w:r>
      <w:r w:rsidR="00631E87" w:rsidRPr="00797B78">
        <w:rPr>
          <w:szCs w:val="20"/>
          <w:lang w:val="pt-BR"/>
        </w:rPr>
        <w:t>;</w:t>
      </w:r>
      <w:r w:rsidR="0036304D" w:rsidRPr="00797B78">
        <w:rPr>
          <w:szCs w:val="20"/>
          <w:lang w:val="pt-BR"/>
        </w:rPr>
        <w:t xml:space="preserve"> </w:t>
      </w:r>
      <w:r w:rsidR="001A0153" w:rsidRPr="00797B78">
        <w:rPr>
          <w:szCs w:val="20"/>
          <w:lang w:val="pt-BR"/>
        </w:rPr>
        <w:t>a</w:t>
      </w:r>
      <w:r w:rsidR="009637C1">
        <w:rPr>
          <w:szCs w:val="20"/>
          <w:lang w:val="pt-BR"/>
        </w:rPr>
        <w:t xml:space="preserve">lém </w:t>
      </w:r>
      <w:r w:rsidR="001A0153" w:rsidRPr="00797B78">
        <w:rPr>
          <w:szCs w:val="20"/>
          <w:lang w:val="pt-BR"/>
        </w:rPr>
        <w:t xml:space="preserve">de </w:t>
      </w:r>
      <w:r w:rsidR="00417CE9">
        <w:rPr>
          <w:szCs w:val="20"/>
          <w:lang w:val="pt-BR"/>
        </w:rPr>
        <w:t>assistência</w:t>
      </w:r>
      <w:r w:rsidR="008E720C">
        <w:rPr>
          <w:szCs w:val="20"/>
          <w:lang w:val="pt-BR"/>
        </w:rPr>
        <w:t xml:space="preserve"> </w:t>
      </w:r>
      <w:r w:rsidR="001A0153" w:rsidRPr="00797B78">
        <w:rPr>
          <w:szCs w:val="20"/>
          <w:lang w:val="pt-BR"/>
        </w:rPr>
        <w:t>prestada e</w:t>
      </w:r>
      <w:r w:rsidR="009637C1">
        <w:rPr>
          <w:szCs w:val="20"/>
          <w:lang w:val="pt-BR"/>
        </w:rPr>
        <w:t>m</w:t>
      </w:r>
      <w:r w:rsidR="001A0153" w:rsidRPr="00797B78">
        <w:rPr>
          <w:szCs w:val="20"/>
          <w:lang w:val="pt-BR"/>
        </w:rPr>
        <w:t xml:space="preserve"> ambiente externo </w:t>
      </w:r>
      <w:r w:rsidR="009637C1">
        <w:rPr>
          <w:szCs w:val="20"/>
          <w:lang w:val="pt-BR"/>
        </w:rPr>
        <w:t>q</w:t>
      </w:r>
      <w:r w:rsidR="0036304D" w:rsidRPr="00797B78">
        <w:rPr>
          <w:szCs w:val="20"/>
          <w:lang w:val="pt-BR"/>
        </w:rPr>
        <w:t xml:space="preserve">uando </w:t>
      </w:r>
      <w:r w:rsidR="00B60674">
        <w:rPr>
          <w:szCs w:val="20"/>
          <w:lang w:val="pt-BR"/>
        </w:rPr>
        <w:t>necessário</w:t>
      </w:r>
      <w:r w:rsidR="0036304D" w:rsidRPr="00797B78">
        <w:rPr>
          <w:szCs w:val="20"/>
          <w:lang w:val="pt-BR"/>
        </w:rPr>
        <w:t>.</w:t>
      </w:r>
    </w:p>
    <w:p w14:paraId="622F5E6D" w14:textId="77777777" w:rsidR="0036304D" w:rsidRPr="00797B78" w:rsidRDefault="0036304D" w:rsidP="0036304D">
      <w:pPr>
        <w:pStyle w:val="Prrafodelista"/>
        <w:rPr>
          <w:lang w:val="pt-BR"/>
        </w:rPr>
      </w:pPr>
    </w:p>
    <w:p w14:paraId="2859FBAA" w14:textId="05B42C3D" w:rsidR="0036304D" w:rsidRPr="0020633A" w:rsidRDefault="0020633A" w:rsidP="0036304D">
      <w:pPr>
        <w:pStyle w:val="Prrafodelista"/>
        <w:numPr>
          <w:ilvl w:val="0"/>
          <w:numId w:val="16"/>
        </w:numPr>
        <w:autoSpaceDE w:val="0"/>
        <w:autoSpaceDN w:val="0"/>
        <w:adjustRightInd w:val="0"/>
        <w:ind w:left="0" w:firstLine="0"/>
        <w:contextualSpacing w:val="0"/>
        <w:rPr>
          <w:szCs w:val="20"/>
          <w:lang w:val="pt-BR"/>
        </w:rPr>
      </w:pPr>
      <w:r>
        <w:rPr>
          <w:szCs w:val="20"/>
          <w:lang w:val="pt-BR"/>
        </w:rPr>
        <w:t xml:space="preserve">No </w:t>
      </w:r>
      <w:r w:rsidR="002B2657" w:rsidRPr="00797B78">
        <w:rPr>
          <w:szCs w:val="20"/>
          <w:lang w:val="pt-BR"/>
        </w:rPr>
        <w:t xml:space="preserve">COCTS, </w:t>
      </w:r>
      <w:r w:rsidR="00FA7683" w:rsidRPr="00797B78">
        <w:rPr>
          <w:szCs w:val="20"/>
          <w:lang w:val="pt-BR"/>
        </w:rPr>
        <w:t>o Estado</w:t>
      </w:r>
      <w:r w:rsidR="008E720C">
        <w:rPr>
          <w:szCs w:val="20"/>
          <w:lang w:val="pt-BR"/>
        </w:rPr>
        <w:t xml:space="preserve"> </w:t>
      </w:r>
      <w:r w:rsidR="001A0153" w:rsidRPr="00797B78">
        <w:rPr>
          <w:szCs w:val="20"/>
          <w:lang w:val="pt-BR"/>
        </w:rPr>
        <w:t>inform</w:t>
      </w:r>
      <w:r>
        <w:rPr>
          <w:szCs w:val="20"/>
          <w:lang w:val="pt-BR"/>
        </w:rPr>
        <w:t xml:space="preserve">ou </w:t>
      </w:r>
      <w:r w:rsidR="002B2657" w:rsidRPr="00797B78">
        <w:rPr>
          <w:szCs w:val="20"/>
          <w:lang w:val="pt-BR"/>
        </w:rPr>
        <w:t>que</w:t>
      </w:r>
      <w:r w:rsidR="0036304D" w:rsidRPr="00797B78">
        <w:rPr>
          <w:szCs w:val="20"/>
          <w:lang w:val="pt-BR"/>
        </w:rPr>
        <w:t xml:space="preserve"> tod</w:t>
      </w:r>
      <w:r w:rsidR="00631E87" w:rsidRPr="00797B78">
        <w:rPr>
          <w:szCs w:val="20"/>
          <w:lang w:val="pt-BR"/>
        </w:rPr>
        <w:t>a</w:t>
      </w:r>
      <w:r w:rsidR="0036304D" w:rsidRPr="00797B78">
        <w:rPr>
          <w:szCs w:val="20"/>
          <w:lang w:val="pt-BR"/>
        </w:rPr>
        <w:t xml:space="preserve">s </w:t>
      </w:r>
      <w:r w:rsidR="00FA7683" w:rsidRPr="00797B78">
        <w:rPr>
          <w:szCs w:val="20"/>
          <w:lang w:val="pt-BR"/>
        </w:rPr>
        <w:t xml:space="preserve">as pessoas </w:t>
      </w:r>
      <w:r w:rsidR="00631E87" w:rsidRPr="00797B78">
        <w:rPr>
          <w:szCs w:val="20"/>
          <w:lang w:val="pt-BR"/>
        </w:rPr>
        <w:t xml:space="preserve">privadas de </w:t>
      </w:r>
      <w:r w:rsidR="00CE47B3" w:rsidRPr="00797B78">
        <w:rPr>
          <w:szCs w:val="20"/>
          <w:lang w:val="pt-BR"/>
        </w:rPr>
        <w:t>liberdade</w:t>
      </w:r>
      <w:r w:rsidR="008E720C">
        <w:rPr>
          <w:szCs w:val="20"/>
          <w:lang w:val="pt-BR"/>
        </w:rPr>
        <w:t xml:space="preserve"> </w:t>
      </w:r>
      <w:r w:rsidR="002B2657" w:rsidRPr="00797B78">
        <w:rPr>
          <w:szCs w:val="20"/>
          <w:lang w:val="pt-BR"/>
        </w:rPr>
        <w:t>rec</w:t>
      </w:r>
      <w:r>
        <w:rPr>
          <w:szCs w:val="20"/>
          <w:lang w:val="pt-BR"/>
        </w:rPr>
        <w:t xml:space="preserve">ebem atendimento médico no momento da entrada na </w:t>
      </w:r>
      <w:r w:rsidR="00BF3A60">
        <w:rPr>
          <w:szCs w:val="20"/>
          <w:lang w:val="pt-BR"/>
        </w:rPr>
        <w:t>unidade</w:t>
      </w:r>
      <w:r w:rsidR="002B2657" w:rsidRPr="00797B78">
        <w:rPr>
          <w:szCs w:val="20"/>
          <w:lang w:val="pt-BR"/>
        </w:rPr>
        <w:t xml:space="preserve">. </w:t>
      </w:r>
      <w:r w:rsidR="009E6C8D" w:rsidRPr="0020633A">
        <w:rPr>
          <w:szCs w:val="20"/>
          <w:lang w:val="pt-BR"/>
        </w:rPr>
        <w:t>A</w:t>
      </w:r>
      <w:r w:rsidRPr="0020633A">
        <w:rPr>
          <w:szCs w:val="20"/>
          <w:lang w:val="pt-BR"/>
        </w:rPr>
        <w:t>lém disso</w:t>
      </w:r>
      <w:r w:rsidR="009E6C8D" w:rsidRPr="0020633A">
        <w:rPr>
          <w:szCs w:val="20"/>
          <w:lang w:val="pt-BR"/>
        </w:rPr>
        <w:t xml:space="preserve">, </w:t>
      </w:r>
      <w:r w:rsidR="002B2657" w:rsidRPr="0020633A">
        <w:rPr>
          <w:szCs w:val="20"/>
          <w:lang w:val="pt-BR"/>
        </w:rPr>
        <w:t xml:space="preserve">25 a 30 internos por semana </w:t>
      </w:r>
      <w:r w:rsidR="00251570">
        <w:rPr>
          <w:szCs w:val="20"/>
          <w:lang w:val="pt-BR"/>
        </w:rPr>
        <w:t xml:space="preserve">se consultam </w:t>
      </w:r>
      <w:r w:rsidR="005C6BCC" w:rsidRPr="0020633A">
        <w:rPr>
          <w:szCs w:val="20"/>
          <w:lang w:val="pt-BR"/>
        </w:rPr>
        <w:t>com</w:t>
      </w:r>
      <w:r w:rsidR="008E720C">
        <w:rPr>
          <w:szCs w:val="20"/>
          <w:lang w:val="pt-BR"/>
        </w:rPr>
        <w:t xml:space="preserve"> </w:t>
      </w:r>
      <w:r>
        <w:rPr>
          <w:szCs w:val="20"/>
          <w:lang w:val="pt-BR"/>
        </w:rPr>
        <w:t xml:space="preserve">a </w:t>
      </w:r>
      <w:r w:rsidR="00291730" w:rsidRPr="0020633A">
        <w:rPr>
          <w:szCs w:val="20"/>
          <w:lang w:val="pt-BR"/>
        </w:rPr>
        <w:t>equip</w:t>
      </w:r>
      <w:r>
        <w:rPr>
          <w:szCs w:val="20"/>
          <w:lang w:val="pt-BR"/>
        </w:rPr>
        <w:t>e</w:t>
      </w:r>
      <w:r w:rsidR="00291730" w:rsidRPr="0020633A">
        <w:rPr>
          <w:szCs w:val="20"/>
          <w:lang w:val="pt-BR"/>
        </w:rPr>
        <w:t xml:space="preserve"> médic</w:t>
      </w:r>
      <w:r>
        <w:rPr>
          <w:szCs w:val="20"/>
          <w:lang w:val="pt-BR"/>
        </w:rPr>
        <w:t>a</w:t>
      </w:r>
      <w:r w:rsidR="00291730" w:rsidRPr="0020633A">
        <w:rPr>
          <w:szCs w:val="20"/>
          <w:lang w:val="pt-BR"/>
        </w:rPr>
        <w:t>. E</w:t>
      </w:r>
      <w:r w:rsidR="00505B18" w:rsidRPr="0020633A">
        <w:rPr>
          <w:szCs w:val="20"/>
          <w:lang w:val="pt-BR"/>
        </w:rPr>
        <w:t>spec</w:t>
      </w:r>
      <w:r w:rsidRPr="0020633A">
        <w:rPr>
          <w:szCs w:val="20"/>
          <w:lang w:val="pt-BR"/>
        </w:rPr>
        <w:t>i</w:t>
      </w:r>
      <w:r w:rsidR="00505B18" w:rsidRPr="0020633A">
        <w:rPr>
          <w:szCs w:val="20"/>
          <w:lang w:val="pt-BR"/>
        </w:rPr>
        <w:t xml:space="preserve">ficamente </w:t>
      </w:r>
      <w:r w:rsidR="00797B78" w:rsidRPr="0020633A">
        <w:rPr>
          <w:szCs w:val="20"/>
          <w:lang w:val="pt-BR"/>
        </w:rPr>
        <w:t xml:space="preserve">na </w:t>
      </w:r>
      <w:r w:rsidR="00291730" w:rsidRPr="0020633A">
        <w:rPr>
          <w:szCs w:val="20"/>
          <w:lang w:val="pt-BR"/>
        </w:rPr>
        <w:t>UPRSL</w:t>
      </w:r>
      <w:r w:rsidR="002B2657" w:rsidRPr="0020633A">
        <w:rPr>
          <w:szCs w:val="20"/>
          <w:lang w:val="pt-BR"/>
        </w:rPr>
        <w:t xml:space="preserve">1, </w:t>
      </w:r>
      <w:r w:rsidRPr="0020633A">
        <w:rPr>
          <w:szCs w:val="20"/>
          <w:lang w:val="pt-BR"/>
        </w:rPr>
        <w:t>a</w:t>
      </w:r>
      <w:r w:rsidR="002B2657" w:rsidRPr="0020633A">
        <w:rPr>
          <w:szCs w:val="20"/>
          <w:lang w:val="pt-BR"/>
        </w:rPr>
        <w:t xml:space="preserve"> equip</w:t>
      </w:r>
      <w:r w:rsidRPr="0020633A">
        <w:rPr>
          <w:szCs w:val="20"/>
          <w:lang w:val="pt-BR"/>
        </w:rPr>
        <w:t>e</w:t>
      </w:r>
      <w:r w:rsidR="002B2657" w:rsidRPr="0020633A">
        <w:rPr>
          <w:szCs w:val="20"/>
          <w:lang w:val="pt-BR"/>
        </w:rPr>
        <w:t xml:space="preserve"> médic</w:t>
      </w:r>
      <w:r w:rsidRPr="0020633A">
        <w:rPr>
          <w:szCs w:val="20"/>
          <w:lang w:val="pt-BR"/>
        </w:rPr>
        <w:t>a</w:t>
      </w:r>
      <w:r w:rsidR="002B2657" w:rsidRPr="0020633A">
        <w:rPr>
          <w:szCs w:val="20"/>
          <w:lang w:val="pt-BR"/>
        </w:rPr>
        <w:t xml:space="preserve"> </w:t>
      </w:r>
      <w:r w:rsidRPr="0020633A">
        <w:rPr>
          <w:szCs w:val="20"/>
          <w:lang w:val="pt-BR"/>
        </w:rPr>
        <w:t xml:space="preserve">é </w:t>
      </w:r>
      <w:r w:rsidRPr="0020633A">
        <w:rPr>
          <w:szCs w:val="20"/>
          <w:lang w:val="pt-BR"/>
        </w:rPr>
        <w:lastRenderedPageBreak/>
        <w:t>composta por uma a</w:t>
      </w:r>
      <w:r>
        <w:rPr>
          <w:szCs w:val="20"/>
          <w:lang w:val="pt-BR"/>
        </w:rPr>
        <w:t>s</w:t>
      </w:r>
      <w:r w:rsidRPr="0020633A">
        <w:rPr>
          <w:szCs w:val="20"/>
          <w:lang w:val="pt-BR"/>
        </w:rPr>
        <w:t xml:space="preserve">sistente </w:t>
      </w:r>
      <w:r w:rsidR="002B2657" w:rsidRPr="0020633A">
        <w:rPr>
          <w:szCs w:val="20"/>
          <w:lang w:val="pt-BR"/>
        </w:rPr>
        <w:t>social, u</w:t>
      </w:r>
      <w:r>
        <w:rPr>
          <w:szCs w:val="20"/>
          <w:lang w:val="pt-BR"/>
        </w:rPr>
        <w:t>m</w:t>
      </w:r>
      <w:r w:rsidR="002B2657" w:rsidRPr="0020633A">
        <w:rPr>
          <w:szCs w:val="20"/>
          <w:lang w:val="pt-BR"/>
        </w:rPr>
        <w:t>a psicóloga, u</w:t>
      </w:r>
      <w:r>
        <w:rPr>
          <w:szCs w:val="20"/>
          <w:lang w:val="pt-BR"/>
        </w:rPr>
        <w:t xml:space="preserve">m enfermeiro, um </w:t>
      </w:r>
      <w:r w:rsidR="002B2657" w:rsidRPr="0020633A">
        <w:rPr>
          <w:szCs w:val="20"/>
          <w:lang w:val="pt-BR"/>
        </w:rPr>
        <w:t xml:space="preserve">pedagogo </w:t>
      </w:r>
      <w:r w:rsidR="00CE47B3" w:rsidRPr="0020633A">
        <w:rPr>
          <w:szCs w:val="20"/>
          <w:lang w:val="pt-BR"/>
        </w:rPr>
        <w:t>e</w:t>
      </w:r>
      <w:r w:rsidR="008E720C">
        <w:rPr>
          <w:szCs w:val="20"/>
          <w:lang w:val="pt-BR"/>
        </w:rPr>
        <w:t xml:space="preserve"> </w:t>
      </w:r>
      <w:r w:rsidR="002B2657" w:rsidRPr="0020633A">
        <w:rPr>
          <w:szCs w:val="20"/>
          <w:lang w:val="pt-BR"/>
        </w:rPr>
        <w:t>u</w:t>
      </w:r>
      <w:r>
        <w:rPr>
          <w:szCs w:val="20"/>
          <w:lang w:val="pt-BR"/>
        </w:rPr>
        <w:t>m</w:t>
      </w:r>
      <w:r w:rsidR="0036304D" w:rsidRPr="0020633A">
        <w:rPr>
          <w:szCs w:val="20"/>
          <w:lang w:val="pt-BR"/>
        </w:rPr>
        <w:t xml:space="preserve"> terapeuta ocupacional. </w:t>
      </w:r>
    </w:p>
    <w:p w14:paraId="1F186886" w14:textId="77777777" w:rsidR="0036304D" w:rsidRPr="0020633A" w:rsidRDefault="0036304D" w:rsidP="0036304D">
      <w:pPr>
        <w:pStyle w:val="Prrafodelista"/>
        <w:rPr>
          <w:szCs w:val="20"/>
          <w:lang w:val="pt-BR"/>
        </w:rPr>
      </w:pPr>
    </w:p>
    <w:p w14:paraId="066EA643" w14:textId="3D4CCC9B" w:rsidR="0036304D" w:rsidRPr="001A0390" w:rsidRDefault="001A0390" w:rsidP="0036304D">
      <w:pPr>
        <w:pStyle w:val="Prrafodelista"/>
        <w:numPr>
          <w:ilvl w:val="0"/>
          <w:numId w:val="16"/>
        </w:numPr>
        <w:autoSpaceDE w:val="0"/>
        <w:autoSpaceDN w:val="0"/>
        <w:adjustRightInd w:val="0"/>
        <w:ind w:left="0" w:firstLine="0"/>
        <w:contextualSpacing w:val="0"/>
        <w:rPr>
          <w:b/>
          <w:szCs w:val="20"/>
          <w:lang w:val="pt-BR"/>
        </w:rPr>
      </w:pPr>
      <w:r>
        <w:rPr>
          <w:szCs w:val="20"/>
          <w:lang w:val="pt-BR"/>
        </w:rPr>
        <w:t>A</w:t>
      </w:r>
      <w:r w:rsidR="002B2657" w:rsidRPr="001A0390">
        <w:rPr>
          <w:szCs w:val="20"/>
          <w:lang w:val="pt-BR"/>
        </w:rPr>
        <w:t xml:space="preserve"> SEAP </w:t>
      </w:r>
      <w:r>
        <w:rPr>
          <w:szCs w:val="20"/>
          <w:lang w:val="pt-BR"/>
        </w:rPr>
        <w:t>informou</w:t>
      </w:r>
      <w:r w:rsidR="008E720C">
        <w:rPr>
          <w:szCs w:val="20"/>
          <w:lang w:val="pt-BR"/>
        </w:rPr>
        <w:t xml:space="preserve"> </w:t>
      </w:r>
      <w:r w:rsidR="0036304D" w:rsidRPr="001A0390">
        <w:rPr>
          <w:szCs w:val="20"/>
          <w:lang w:val="pt-BR"/>
        </w:rPr>
        <w:t xml:space="preserve">que </w:t>
      </w:r>
      <w:r>
        <w:rPr>
          <w:szCs w:val="20"/>
          <w:lang w:val="pt-BR"/>
        </w:rPr>
        <w:t>atua</w:t>
      </w:r>
      <w:r w:rsidR="0036304D" w:rsidRPr="001A0390">
        <w:rPr>
          <w:szCs w:val="20"/>
          <w:lang w:val="pt-BR"/>
        </w:rPr>
        <w:t xml:space="preserve"> de forma sistemática para identificar </w:t>
      </w:r>
      <w:r w:rsidR="00522473" w:rsidRPr="001A0390">
        <w:rPr>
          <w:szCs w:val="20"/>
          <w:lang w:val="pt-BR"/>
        </w:rPr>
        <w:t>os casos de</w:t>
      </w:r>
      <w:r w:rsidR="002B2657" w:rsidRPr="001A0390">
        <w:rPr>
          <w:szCs w:val="20"/>
          <w:lang w:val="pt-BR"/>
        </w:rPr>
        <w:t xml:space="preserve"> tuberculos</w:t>
      </w:r>
      <w:r>
        <w:rPr>
          <w:szCs w:val="20"/>
          <w:lang w:val="pt-BR"/>
        </w:rPr>
        <w:t xml:space="preserve">e, por meio do </w:t>
      </w:r>
      <w:r w:rsidR="00884C84" w:rsidRPr="001A0390">
        <w:rPr>
          <w:lang w:val="pt-BR"/>
        </w:rPr>
        <w:t xml:space="preserve">Programa de Combate </w:t>
      </w:r>
      <w:r w:rsidR="00797B78" w:rsidRPr="001A0390">
        <w:rPr>
          <w:lang w:val="pt-BR"/>
        </w:rPr>
        <w:t xml:space="preserve">à </w:t>
      </w:r>
      <w:r w:rsidR="00884C84" w:rsidRPr="001A0390">
        <w:rPr>
          <w:lang w:val="pt-BR"/>
        </w:rPr>
        <w:t>Tuberculos</w:t>
      </w:r>
      <w:r>
        <w:rPr>
          <w:lang w:val="pt-BR"/>
        </w:rPr>
        <w:t>e</w:t>
      </w:r>
      <w:r w:rsidR="00884C84" w:rsidRPr="001A0390">
        <w:rPr>
          <w:lang w:val="pt-BR"/>
        </w:rPr>
        <w:t xml:space="preserve"> </w:t>
      </w:r>
      <w:r w:rsidR="00251570">
        <w:rPr>
          <w:lang w:val="pt-BR"/>
        </w:rPr>
        <w:t>no Sistema Prisional,</w:t>
      </w:r>
      <w:r w:rsidR="008E720C">
        <w:rPr>
          <w:lang w:val="pt-BR"/>
        </w:rPr>
        <w:t xml:space="preserve"> </w:t>
      </w:r>
      <w:r w:rsidR="00522473" w:rsidRPr="001A0390">
        <w:rPr>
          <w:szCs w:val="20"/>
          <w:lang w:val="pt-BR"/>
        </w:rPr>
        <w:t>e</w:t>
      </w:r>
      <w:r>
        <w:rPr>
          <w:szCs w:val="20"/>
          <w:lang w:val="pt-BR"/>
        </w:rPr>
        <w:t>m</w:t>
      </w:r>
      <w:r w:rsidR="0036304D" w:rsidRPr="001A0390">
        <w:rPr>
          <w:szCs w:val="20"/>
          <w:lang w:val="pt-BR"/>
        </w:rPr>
        <w:t xml:space="preserve"> todas </w:t>
      </w:r>
      <w:r w:rsidR="00FA7683" w:rsidRPr="001A0390">
        <w:rPr>
          <w:szCs w:val="20"/>
          <w:lang w:val="pt-BR"/>
        </w:rPr>
        <w:t xml:space="preserve">as pessoas </w:t>
      </w:r>
      <w:r w:rsidR="0036304D" w:rsidRPr="001A0390">
        <w:rPr>
          <w:szCs w:val="20"/>
          <w:lang w:val="pt-BR"/>
        </w:rPr>
        <w:t>pr</w:t>
      </w:r>
      <w:r w:rsidR="00522473" w:rsidRPr="001A0390">
        <w:rPr>
          <w:szCs w:val="20"/>
          <w:lang w:val="pt-BR"/>
        </w:rPr>
        <w:t xml:space="preserve">ivadas de </w:t>
      </w:r>
      <w:r w:rsidR="00CE47B3" w:rsidRPr="001A0390">
        <w:rPr>
          <w:szCs w:val="20"/>
          <w:lang w:val="pt-BR"/>
        </w:rPr>
        <w:t>liberdade</w:t>
      </w:r>
      <w:r>
        <w:rPr>
          <w:szCs w:val="20"/>
          <w:lang w:val="pt-BR"/>
        </w:rPr>
        <w:t xml:space="preserve">, por meio de um </w:t>
      </w:r>
      <w:r w:rsidR="0036304D" w:rsidRPr="001A0390">
        <w:rPr>
          <w:szCs w:val="20"/>
          <w:lang w:val="pt-BR"/>
        </w:rPr>
        <w:t>exame</w:t>
      </w:r>
      <w:r w:rsidR="002B2657" w:rsidRPr="001A0390">
        <w:rPr>
          <w:szCs w:val="20"/>
          <w:lang w:val="pt-BR"/>
        </w:rPr>
        <w:t xml:space="preserve"> radiográfico</w:t>
      </w:r>
      <w:r w:rsidR="00631E87" w:rsidRPr="001A0390">
        <w:rPr>
          <w:szCs w:val="20"/>
          <w:lang w:val="pt-BR"/>
        </w:rPr>
        <w:t>,</w:t>
      </w:r>
      <w:r w:rsidR="0036304D" w:rsidRPr="001A0390">
        <w:rPr>
          <w:szCs w:val="20"/>
          <w:lang w:val="pt-BR"/>
        </w:rPr>
        <w:t xml:space="preserve"> </w:t>
      </w:r>
      <w:r>
        <w:rPr>
          <w:szCs w:val="20"/>
          <w:lang w:val="pt-BR"/>
        </w:rPr>
        <w:t>d</w:t>
      </w:r>
      <w:r w:rsidR="002B2657" w:rsidRPr="001A0390">
        <w:rPr>
          <w:szCs w:val="20"/>
          <w:lang w:val="pt-BR"/>
        </w:rPr>
        <w:t>a realiza</w:t>
      </w:r>
      <w:r w:rsidR="00207FBF" w:rsidRPr="001A0390">
        <w:rPr>
          <w:szCs w:val="20"/>
          <w:lang w:val="pt-BR"/>
        </w:rPr>
        <w:t>ção</w:t>
      </w:r>
      <w:r w:rsidR="002B2657" w:rsidRPr="001A0390">
        <w:rPr>
          <w:szCs w:val="20"/>
          <w:lang w:val="pt-BR"/>
        </w:rPr>
        <w:t xml:space="preserve"> de </w:t>
      </w:r>
      <w:r w:rsidR="00835B99" w:rsidRPr="001A0390">
        <w:rPr>
          <w:szCs w:val="20"/>
          <w:lang w:val="pt-BR"/>
        </w:rPr>
        <w:t>b</w:t>
      </w:r>
      <w:r w:rsidR="002B2657" w:rsidRPr="001A0390">
        <w:rPr>
          <w:szCs w:val="20"/>
          <w:lang w:val="pt-BR"/>
        </w:rPr>
        <w:t xml:space="preserve">aciloscopia </w:t>
      </w:r>
      <w:r w:rsidR="00CE47B3" w:rsidRPr="001A0390">
        <w:rPr>
          <w:szCs w:val="20"/>
          <w:lang w:val="pt-BR"/>
        </w:rPr>
        <w:t>e</w:t>
      </w:r>
      <w:r w:rsidR="008E720C">
        <w:rPr>
          <w:szCs w:val="20"/>
          <w:lang w:val="pt-BR"/>
        </w:rPr>
        <w:t xml:space="preserve"> </w:t>
      </w:r>
      <w:r w:rsidR="00FA7683" w:rsidRPr="001A0390">
        <w:rPr>
          <w:szCs w:val="20"/>
          <w:lang w:val="pt-BR"/>
        </w:rPr>
        <w:t>d</w:t>
      </w:r>
      <w:r w:rsidR="00251570">
        <w:rPr>
          <w:szCs w:val="20"/>
          <w:lang w:val="pt-BR"/>
        </w:rPr>
        <w:t xml:space="preserve">o Teste </w:t>
      </w:r>
      <w:r w:rsidR="002B2657" w:rsidRPr="001A0390">
        <w:rPr>
          <w:szCs w:val="20"/>
          <w:lang w:val="pt-BR"/>
        </w:rPr>
        <w:t>Rápid</w:t>
      </w:r>
      <w:r w:rsidR="00251570">
        <w:rPr>
          <w:szCs w:val="20"/>
          <w:lang w:val="pt-BR"/>
        </w:rPr>
        <w:t>o</w:t>
      </w:r>
      <w:r w:rsidR="002B2657" w:rsidRPr="001A0390">
        <w:rPr>
          <w:szCs w:val="20"/>
          <w:lang w:val="pt-BR"/>
        </w:rPr>
        <w:t xml:space="preserve"> Molecular de Tuberculos</w:t>
      </w:r>
      <w:r>
        <w:rPr>
          <w:szCs w:val="20"/>
          <w:lang w:val="pt-BR"/>
        </w:rPr>
        <w:t>e</w:t>
      </w:r>
      <w:r w:rsidR="002B2657" w:rsidRPr="001A0390">
        <w:rPr>
          <w:szCs w:val="20"/>
          <w:lang w:val="pt-BR"/>
        </w:rPr>
        <w:t xml:space="preserve">, entre </w:t>
      </w:r>
      <w:r w:rsidR="00417CE9" w:rsidRPr="001A0390">
        <w:rPr>
          <w:szCs w:val="20"/>
          <w:lang w:val="pt-BR"/>
        </w:rPr>
        <w:t>outras</w:t>
      </w:r>
      <w:r w:rsidR="008E720C">
        <w:rPr>
          <w:szCs w:val="20"/>
          <w:lang w:val="pt-BR"/>
        </w:rPr>
        <w:t xml:space="preserve"> </w:t>
      </w:r>
      <w:r w:rsidR="0036304D" w:rsidRPr="001A0390">
        <w:rPr>
          <w:szCs w:val="20"/>
          <w:lang w:val="pt-BR"/>
        </w:rPr>
        <w:t xml:space="preserve">medidas. </w:t>
      </w:r>
      <w:r w:rsidR="00251570">
        <w:rPr>
          <w:szCs w:val="20"/>
          <w:lang w:val="pt-BR"/>
        </w:rPr>
        <w:t xml:space="preserve">Os casos detectados são </w:t>
      </w:r>
      <w:r w:rsidR="00884C84" w:rsidRPr="001A0390">
        <w:rPr>
          <w:lang w:val="pt-BR"/>
        </w:rPr>
        <w:t>notificad</w:t>
      </w:r>
      <w:r w:rsidR="00251570">
        <w:rPr>
          <w:lang w:val="pt-BR"/>
        </w:rPr>
        <w:t>os</w:t>
      </w:r>
      <w:r w:rsidR="00884C84" w:rsidRPr="001A0390">
        <w:rPr>
          <w:lang w:val="pt-BR"/>
        </w:rPr>
        <w:t xml:space="preserve"> a</w:t>
      </w:r>
      <w:r>
        <w:rPr>
          <w:lang w:val="pt-BR"/>
        </w:rPr>
        <w:t>o</w:t>
      </w:r>
      <w:r w:rsidR="00884C84" w:rsidRPr="001A0390">
        <w:rPr>
          <w:lang w:val="pt-BR"/>
        </w:rPr>
        <w:t xml:space="preserve"> Sistema de Informa</w:t>
      </w:r>
      <w:r w:rsidR="00207FBF" w:rsidRPr="001A0390">
        <w:rPr>
          <w:lang w:val="pt-BR"/>
        </w:rPr>
        <w:t>ção</w:t>
      </w:r>
      <w:r w:rsidR="00884C84" w:rsidRPr="001A0390">
        <w:rPr>
          <w:lang w:val="pt-BR"/>
        </w:rPr>
        <w:t xml:space="preserve"> de Agravos d</w:t>
      </w:r>
      <w:r>
        <w:rPr>
          <w:lang w:val="pt-BR"/>
        </w:rPr>
        <w:t>o Ministério da Saúde</w:t>
      </w:r>
      <w:r w:rsidR="00884C84" w:rsidRPr="001A0390">
        <w:rPr>
          <w:lang w:val="pt-BR"/>
        </w:rPr>
        <w:t xml:space="preserve">. </w:t>
      </w:r>
      <w:r w:rsidR="00A23718" w:rsidRPr="001A0390">
        <w:rPr>
          <w:szCs w:val="20"/>
          <w:lang w:val="pt-BR"/>
        </w:rPr>
        <w:t xml:space="preserve">Também </w:t>
      </w:r>
      <w:r>
        <w:rPr>
          <w:szCs w:val="20"/>
          <w:lang w:val="pt-BR"/>
        </w:rPr>
        <w:t xml:space="preserve">ressaltou </w:t>
      </w:r>
      <w:r w:rsidR="002B2657" w:rsidRPr="001A0390">
        <w:rPr>
          <w:szCs w:val="20"/>
          <w:lang w:val="pt-BR"/>
        </w:rPr>
        <w:t xml:space="preserve">que </w:t>
      </w:r>
      <w:r>
        <w:rPr>
          <w:szCs w:val="20"/>
          <w:lang w:val="pt-BR"/>
        </w:rPr>
        <w:t xml:space="preserve">são realizadas campanhas periódicas </w:t>
      </w:r>
      <w:r w:rsidR="002B2657" w:rsidRPr="001A0390">
        <w:rPr>
          <w:szCs w:val="20"/>
          <w:lang w:val="pt-BR"/>
        </w:rPr>
        <w:t>de vac</w:t>
      </w:r>
      <w:r>
        <w:rPr>
          <w:szCs w:val="20"/>
          <w:lang w:val="pt-BR"/>
        </w:rPr>
        <w:t>i</w:t>
      </w:r>
      <w:r w:rsidR="002B2657" w:rsidRPr="001A0390">
        <w:rPr>
          <w:szCs w:val="20"/>
          <w:lang w:val="pt-BR"/>
        </w:rPr>
        <w:t>na</w:t>
      </w:r>
      <w:r w:rsidR="00207FBF" w:rsidRPr="001A0390">
        <w:rPr>
          <w:szCs w:val="20"/>
          <w:lang w:val="pt-BR"/>
        </w:rPr>
        <w:t>ção</w:t>
      </w:r>
      <w:r w:rsidR="00884C84" w:rsidRPr="001A0390">
        <w:rPr>
          <w:szCs w:val="20"/>
          <w:lang w:val="pt-BR"/>
        </w:rPr>
        <w:t>,</w:t>
      </w:r>
      <w:r w:rsidR="002B2657" w:rsidRPr="001A0390">
        <w:rPr>
          <w:szCs w:val="20"/>
          <w:lang w:val="pt-BR"/>
        </w:rPr>
        <w:t xml:space="preserve"> </w:t>
      </w:r>
      <w:r w:rsidR="00884C84" w:rsidRPr="001A0390">
        <w:rPr>
          <w:lang w:val="pt-BR"/>
        </w:rPr>
        <w:t>orienta</w:t>
      </w:r>
      <w:r w:rsidR="00207FBF" w:rsidRPr="001A0390">
        <w:rPr>
          <w:lang w:val="pt-BR"/>
        </w:rPr>
        <w:t>ção</w:t>
      </w:r>
      <w:r w:rsidR="00884C84" w:rsidRPr="001A0390">
        <w:rPr>
          <w:lang w:val="pt-BR"/>
        </w:rPr>
        <w:t xml:space="preserve"> </w:t>
      </w:r>
      <w:r w:rsidR="00CE47B3" w:rsidRPr="001A0390">
        <w:rPr>
          <w:lang w:val="pt-BR"/>
        </w:rPr>
        <w:t>e</w:t>
      </w:r>
      <w:r w:rsidR="008E720C">
        <w:rPr>
          <w:lang w:val="pt-BR"/>
        </w:rPr>
        <w:t xml:space="preserve"> </w:t>
      </w:r>
      <w:r w:rsidR="00251570">
        <w:rPr>
          <w:lang w:val="pt-BR"/>
        </w:rPr>
        <w:t>testes</w:t>
      </w:r>
      <w:r w:rsidR="008E720C">
        <w:rPr>
          <w:lang w:val="pt-BR"/>
        </w:rPr>
        <w:t xml:space="preserve"> </w:t>
      </w:r>
      <w:r w:rsidR="002B2657" w:rsidRPr="001A0390">
        <w:rPr>
          <w:szCs w:val="20"/>
          <w:lang w:val="pt-BR"/>
        </w:rPr>
        <w:t>rápid</w:t>
      </w:r>
      <w:r w:rsidR="00251570">
        <w:rPr>
          <w:szCs w:val="20"/>
          <w:lang w:val="pt-BR"/>
        </w:rPr>
        <w:t>o</w:t>
      </w:r>
      <w:r w:rsidR="0036304D" w:rsidRPr="001A0390">
        <w:rPr>
          <w:szCs w:val="20"/>
          <w:lang w:val="pt-BR"/>
        </w:rPr>
        <w:t xml:space="preserve">s para </w:t>
      </w:r>
      <w:r w:rsidR="00251570">
        <w:rPr>
          <w:szCs w:val="20"/>
          <w:lang w:val="pt-BR"/>
        </w:rPr>
        <w:t>doenças</w:t>
      </w:r>
      <w:r w:rsidR="008E720C">
        <w:rPr>
          <w:szCs w:val="20"/>
          <w:lang w:val="pt-BR"/>
        </w:rPr>
        <w:t xml:space="preserve"> </w:t>
      </w:r>
      <w:r w:rsidR="0036304D" w:rsidRPr="001A0390">
        <w:rPr>
          <w:szCs w:val="20"/>
          <w:lang w:val="pt-BR"/>
        </w:rPr>
        <w:t xml:space="preserve">infectocontagiosas. </w:t>
      </w:r>
      <w:r w:rsidR="00BC39A1" w:rsidRPr="001A0390">
        <w:rPr>
          <w:szCs w:val="20"/>
          <w:lang w:val="pt-BR"/>
        </w:rPr>
        <w:t>A</w:t>
      </w:r>
      <w:r>
        <w:rPr>
          <w:szCs w:val="20"/>
          <w:lang w:val="pt-BR"/>
        </w:rPr>
        <w:t xml:space="preserve">crescentou que o </w:t>
      </w:r>
      <w:r w:rsidR="007E4B3F" w:rsidRPr="001A0390">
        <w:rPr>
          <w:lang w:val="pt-BR"/>
        </w:rPr>
        <w:t xml:space="preserve">tratamento para </w:t>
      </w:r>
      <w:r>
        <w:rPr>
          <w:lang w:val="pt-BR"/>
        </w:rPr>
        <w:t xml:space="preserve">a ocorrência </w:t>
      </w:r>
      <w:r w:rsidR="007E4B3F" w:rsidRPr="001A0390">
        <w:rPr>
          <w:lang w:val="pt-BR"/>
        </w:rPr>
        <w:t xml:space="preserve">de </w:t>
      </w:r>
      <w:r>
        <w:rPr>
          <w:lang w:val="pt-BR"/>
        </w:rPr>
        <w:t>tuberculose</w:t>
      </w:r>
      <w:r w:rsidR="008E720C">
        <w:rPr>
          <w:lang w:val="pt-BR"/>
        </w:rPr>
        <w:t xml:space="preserve"> </w:t>
      </w:r>
      <w:r w:rsidR="00CE47B3" w:rsidRPr="001A0390">
        <w:rPr>
          <w:lang w:val="pt-BR"/>
        </w:rPr>
        <w:t>e</w:t>
      </w:r>
      <w:r w:rsidR="008E720C">
        <w:rPr>
          <w:lang w:val="pt-BR"/>
        </w:rPr>
        <w:t xml:space="preserve"> </w:t>
      </w:r>
      <w:r w:rsidR="00417CE9" w:rsidRPr="001A0390">
        <w:rPr>
          <w:lang w:val="pt-BR"/>
        </w:rPr>
        <w:t>outras</w:t>
      </w:r>
      <w:r w:rsidR="008E720C">
        <w:rPr>
          <w:lang w:val="pt-BR"/>
        </w:rPr>
        <w:t xml:space="preserve"> </w:t>
      </w:r>
      <w:r w:rsidR="00251570">
        <w:rPr>
          <w:lang w:val="pt-BR"/>
        </w:rPr>
        <w:t>doenças</w:t>
      </w:r>
      <w:r w:rsidR="008E720C">
        <w:rPr>
          <w:lang w:val="pt-BR"/>
        </w:rPr>
        <w:t xml:space="preserve"> </w:t>
      </w:r>
      <w:r w:rsidR="0036304D" w:rsidRPr="001A0390">
        <w:rPr>
          <w:lang w:val="pt-BR"/>
        </w:rPr>
        <w:t>infectocont</w:t>
      </w:r>
      <w:r w:rsidR="00B53E69" w:rsidRPr="001A0390">
        <w:rPr>
          <w:lang w:val="pt-BR"/>
        </w:rPr>
        <w:t xml:space="preserve">agiosas, como </w:t>
      </w:r>
      <w:r w:rsidR="0093545E" w:rsidRPr="001A0390">
        <w:rPr>
          <w:lang w:val="pt-BR"/>
        </w:rPr>
        <w:t xml:space="preserve">lepra </w:t>
      </w:r>
      <w:r w:rsidR="00CE47B3" w:rsidRPr="001A0390">
        <w:rPr>
          <w:lang w:val="pt-BR"/>
        </w:rPr>
        <w:t>e</w:t>
      </w:r>
      <w:r w:rsidR="008E720C">
        <w:rPr>
          <w:lang w:val="pt-BR"/>
        </w:rPr>
        <w:t xml:space="preserve"> </w:t>
      </w:r>
      <w:r w:rsidR="001A1BE2" w:rsidRPr="001A0390">
        <w:rPr>
          <w:lang w:val="pt-BR"/>
        </w:rPr>
        <w:t>H</w:t>
      </w:r>
      <w:r>
        <w:rPr>
          <w:lang w:val="pt-BR"/>
        </w:rPr>
        <w:t xml:space="preserve">IV, é </w:t>
      </w:r>
      <w:r w:rsidR="0036304D" w:rsidRPr="001A0390">
        <w:rPr>
          <w:lang w:val="pt-BR"/>
        </w:rPr>
        <w:t xml:space="preserve">realizado </w:t>
      </w:r>
      <w:r>
        <w:rPr>
          <w:lang w:val="pt-BR"/>
        </w:rPr>
        <w:t xml:space="preserve">no </w:t>
      </w:r>
      <w:r w:rsidR="0036304D" w:rsidRPr="001A0390">
        <w:rPr>
          <w:lang w:val="pt-BR"/>
        </w:rPr>
        <w:t xml:space="preserve">núcleo de </w:t>
      </w:r>
      <w:r w:rsidR="00797B78" w:rsidRPr="001A0390">
        <w:rPr>
          <w:lang w:val="pt-BR"/>
        </w:rPr>
        <w:t>saúde</w:t>
      </w:r>
      <w:r w:rsidR="008E720C">
        <w:rPr>
          <w:lang w:val="pt-BR"/>
        </w:rPr>
        <w:t xml:space="preserve"> </w:t>
      </w:r>
      <w:r w:rsidR="00FA7683" w:rsidRPr="001A0390">
        <w:rPr>
          <w:lang w:val="pt-BR"/>
        </w:rPr>
        <w:t xml:space="preserve">da </w:t>
      </w:r>
      <w:r w:rsidR="0036304D" w:rsidRPr="001A0390">
        <w:rPr>
          <w:lang w:val="pt-BR"/>
        </w:rPr>
        <w:t xml:space="preserve">UPSL1. </w:t>
      </w:r>
    </w:p>
    <w:p w14:paraId="5DED1A0D" w14:textId="77777777" w:rsidR="0036304D" w:rsidRPr="001A0390" w:rsidRDefault="0036304D" w:rsidP="0036304D">
      <w:pPr>
        <w:pStyle w:val="Prrafodelista"/>
        <w:rPr>
          <w:b/>
          <w:szCs w:val="20"/>
          <w:lang w:val="pt-BR"/>
        </w:rPr>
      </w:pPr>
    </w:p>
    <w:p w14:paraId="6C0D4A06" w14:textId="36B4964D" w:rsidR="0036304D" w:rsidRPr="001A0390" w:rsidRDefault="001A0390" w:rsidP="0036304D">
      <w:pPr>
        <w:pStyle w:val="Prrafodelista"/>
        <w:numPr>
          <w:ilvl w:val="0"/>
          <w:numId w:val="16"/>
        </w:numPr>
        <w:ind w:left="0" w:firstLine="0"/>
        <w:contextualSpacing w:val="0"/>
        <w:rPr>
          <w:lang w:val="pt-BR"/>
        </w:rPr>
      </w:pPr>
      <w:r>
        <w:rPr>
          <w:lang w:val="pt-BR"/>
        </w:rPr>
        <w:t xml:space="preserve">Acrescentou ainda </w:t>
      </w:r>
      <w:r w:rsidR="007E4B3F" w:rsidRPr="001A0390">
        <w:rPr>
          <w:lang w:val="pt-BR"/>
        </w:rPr>
        <w:t>que</w:t>
      </w:r>
      <w:r>
        <w:rPr>
          <w:lang w:val="pt-BR"/>
        </w:rPr>
        <w:t xml:space="preserve">, em setembro </w:t>
      </w:r>
      <w:r w:rsidR="007E4B3F" w:rsidRPr="001A0390">
        <w:rPr>
          <w:lang w:val="pt-BR"/>
        </w:rPr>
        <w:t>de 2018</w:t>
      </w:r>
      <w:r>
        <w:rPr>
          <w:lang w:val="pt-BR"/>
        </w:rPr>
        <w:t xml:space="preserve">, foi </w:t>
      </w:r>
      <w:r w:rsidR="0036304D" w:rsidRPr="001A0390">
        <w:rPr>
          <w:lang w:val="pt-BR"/>
        </w:rPr>
        <w:t xml:space="preserve">publicada </w:t>
      </w:r>
      <w:r w:rsidR="007E4B3F" w:rsidRPr="001A0390">
        <w:rPr>
          <w:lang w:val="pt-BR"/>
        </w:rPr>
        <w:t xml:space="preserve">a </w:t>
      </w:r>
      <w:r w:rsidR="0036304D" w:rsidRPr="001A0390">
        <w:rPr>
          <w:lang w:val="pt-BR"/>
        </w:rPr>
        <w:t>Instru</w:t>
      </w:r>
      <w:r w:rsidR="00207FBF" w:rsidRPr="001A0390">
        <w:rPr>
          <w:lang w:val="pt-BR"/>
        </w:rPr>
        <w:t>ção</w:t>
      </w:r>
      <w:r w:rsidR="007E4B3F" w:rsidRPr="001A0390">
        <w:rPr>
          <w:lang w:val="pt-BR"/>
        </w:rPr>
        <w:t xml:space="preserve"> Normativa N</w:t>
      </w:r>
      <w:r w:rsidR="007E4B3F" w:rsidRPr="001A0390">
        <w:rPr>
          <w:vertAlign w:val="superscript"/>
          <w:lang w:val="pt-BR"/>
        </w:rPr>
        <w:t>o.</w:t>
      </w:r>
      <w:r w:rsidR="007E4B3F" w:rsidRPr="001A0390">
        <w:rPr>
          <w:lang w:val="pt-BR"/>
        </w:rPr>
        <w:t xml:space="preserve"> 12</w:t>
      </w:r>
      <w:r>
        <w:rPr>
          <w:lang w:val="pt-BR"/>
        </w:rPr>
        <w:t>,</w:t>
      </w:r>
      <w:r w:rsidR="007E4B3F" w:rsidRPr="001A0390">
        <w:rPr>
          <w:lang w:val="pt-BR"/>
        </w:rPr>
        <w:t xml:space="preserve"> que </w:t>
      </w:r>
      <w:r>
        <w:rPr>
          <w:lang w:val="pt-BR"/>
        </w:rPr>
        <w:t xml:space="preserve">dispõe </w:t>
      </w:r>
      <w:r w:rsidR="007E4B3F" w:rsidRPr="001A0390">
        <w:rPr>
          <w:lang w:val="pt-BR"/>
        </w:rPr>
        <w:t>procedimentos de tr</w:t>
      </w:r>
      <w:r>
        <w:rPr>
          <w:lang w:val="pt-BR"/>
        </w:rPr>
        <w:t>â</w:t>
      </w:r>
      <w:r w:rsidR="0036304D" w:rsidRPr="001A0390">
        <w:rPr>
          <w:lang w:val="pt-BR"/>
        </w:rPr>
        <w:t>nsito externo de presos, garanti</w:t>
      </w:r>
      <w:r w:rsidR="007E4B3F" w:rsidRPr="001A0390">
        <w:rPr>
          <w:lang w:val="pt-BR"/>
        </w:rPr>
        <w:t xml:space="preserve">ndo </w:t>
      </w:r>
      <w:r>
        <w:rPr>
          <w:lang w:val="pt-BR"/>
        </w:rPr>
        <w:t xml:space="preserve">qualidade </w:t>
      </w:r>
      <w:r w:rsidR="00CE47B3" w:rsidRPr="001A0390">
        <w:rPr>
          <w:lang w:val="pt-BR"/>
        </w:rPr>
        <w:t xml:space="preserve">e </w:t>
      </w:r>
      <w:r w:rsidR="007E4B3F" w:rsidRPr="001A0390">
        <w:rPr>
          <w:lang w:val="pt-BR"/>
        </w:rPr>
        <w:t xml:space="preserve">rapidez </w:t>
      </w:r>
      <w:r>
        <w:rPr>
          <w:lang w:val="pt-BR"/>
        </w:rPr>
        <w:t>d</w:t>
      </w:r>
      <w:r w:rsidR="00CE47B3" w:rsidRPr="001A0390">
        <w:rPr>
          <w:lang w:val="pt-BR"/>
        </w:rPr>
        <w:t xml:space="preserve">as </w:t>
      </w:r>
      <w:r w:rsidR="0036304D" w:rsidRPr="001A0390">
        <w:rPr>
          <w:lang w:val="pt-BR"/>
        </w:rPr>
        <w:t xml:space="preserve">escoltas externas de </w:t>
      </w:r>
      <w:r w:rsidR="00797B78" w:rsidRPr="001A0390">
        <w:rPr>
          <w:lang w:val="pt-BR"/>
        </w:rPr>
        <w:t>saúde</w:t>
      </w:r>
      <w:r w:rsidR="007E4B3F" w:rsidRPr="001A0390">
        <w:rPr>
          <w:lang w:val="pt-BR"/>
        </w:rPr>
        <w:t xml:space="preserve">. </w:t>
      </w:r>
      <w:r w:rsidR="003D0AFE" w:rsidRPr="001A0390">
        <w:rPr>
          <w:lang w:val="pt-BR"/>
        </w:rPr>
        <w:t>A</w:t>
      </w:r>
      <w:r>
        <w:rPr>
          <w:lang w:val="pt-BR"/>
        </w:rPr>
        <w:t>lém disso, apresentou dados</w:t>
      </w:r>
      <w:r w:rsidR="008E720C">
        <w:rPr>
          <w:lang w:val="pt-BR"/>
        </w:rPr>
        <w:t xml:space="preserve"> </w:t>
      </w:r>
      <w:r>
        <w:rPr>
          <w:lang w:val="pt-BR"/>
        </w:rPr>
        <w:t xml:space="preserve">sobre o </w:t>
      </w:r>
      <w:r w:rsidR="0036304D" w:rsidRPr="001A0390">
        <w:rPr>
          <w:lang w:val="pt-BR"/>
        </w:rPr>
        <w:t>aumento d</w:t>
      </w:r>
      <w:r>
        <w:rPr>
          <w:lang w:val="pt-BR"/>
        </w:rPr>
        <w:t xml:space="preserve">os atendimentos </w:t>
      </w:r>
      <w:r w:rsidR="0036304D" w:rsidRPr="001A0390">
        <w:rPr>
          <w:lang w:val="pt-BR"/>
        </w:rPr>
        <w:t xml:space="preserve">de </w:t>
      </w:r>
      <w:r w:rsidR="00797B78" w:rsidRPr="001A0390">
        <w:rPr>
          <w:lang w:val="pt-BR"/>
        </w:rPr>
        <w:t>saúde</w:t>
      </w:r>
      <w:r w:rsidR="008E720C">
        <w:rPr>
          <w:lang w:val="pt-BR"/>
        </w:rPr>
        <w:t xml:space="preserve"> </w:t>
      </w:r>
      <w:r w:rsidR="007E4B3F" w:rsidRPr="001A0390">
        <w:rPr>
          <w:lang w:val="pt-BR"/>
        </w:rPr>
        <w:t xml:space="preserve">intramuros </w:t>
      </w:r>
      <w:r w:rsidR="00CE47B3" w:rsidRPr="001A0390">
        <w:rPr>
          <w:lang w:val="pt-BR"/>
        </w:rPr>
        <w:t>e</w:t>
      </w:r>
      <w:r w:rsidR="008E720C">
        <w:rPr>
          <w:lang w:val="pt-BR"/>
        </w:rPr>
        <w:t xml:space="preserve"> </w:t>
      </w:r>
      <w:r w:rsidR="0036304D" w:rsidRPr="001A0390">
        <w:rPr>
          <w:lang w:val="pt-BR"/>
        </w:rPr>
        <w:t>extramuros</w:t>
      </w:r>
      <w:r w:rsidR="007E4B3F" w:rsidRPr="001A0390">
        <w:rPr>
          <w:lang w:val="pt-BR"/>
        </w:rPr>
        <w:t xml:space="preserve">. </w:t>
      </w:r>
      <w:r w:rsidR="00A23718" w:rsidRPr="001A0390">
        <w:rPr>
          <w:lang w:val="pt-BR"/>
        </w:rPr>
        <w:t xml:space="preserve">Também </w:t>
      </w:r>
      <w:r w:rsidR="00884C84" w:rsidRPr="001A0390">
        <w:rPr>
          <w:lang w:val="pt-BR"/>
        </w:rPr>
        <w:t>adu</w:t>
      </w:r>
      <w:r>
        <w:rPr>
          <w:lang w:val="pt-BR"/>
        </w:rPr>
        <w:t xml:space="preserve">ziu que, no </w:t>
      </w:r>
      <w:r w:rsidR="0036304D" w:rsidRPr="001A0390">
        <w:rPr>
          <w:lang w:val="pt-BR"/>
        </w:rPr>
        <w:t xml:space="preserve">sistema </w:t>
      </w:r>
      <w:r>
        <w:rPr>
          <w:lang w:val="pt-BR"/>
        </w:rPr>
        <w:t>penitenciário</w:t>
      </w:r>
      <w:r w:rsidR="008E720C">
        <w:rPr>
          <w:lang w:val="pt-BR"/>
        </w:rPr>
        <w:t xml:space="preserve"> </w:t>
      </w:r>
      <w:r w:rsidR="00460A5F" w:rsidRPr="001A0390">
        <w:rPr>
          <w:lang w:val="pt-BR"/>
        </w:rPr>
        <w:t>d</w:t>
      </w:r>
      <w:r>
        <w:rPr>
          <w:lang w:val="pt-BR"/>
        </w:rPr>
        <w:t>o</w:t>
      </w:r>
      <w:r w:rsidR="00460A5F" w:rsidRPr="001A0390">
        <w:rPr>
          <w:lang w:val="pt-BR"/>
        </w:rPr>
        <w:t xml:space="preserve"> Maranhão</w:t>
      </w:r>
      <w:r>
        <w:rPr>
          <w:lang w:val="pt-BR"/>
        </w:rPr>
        <w:t xml:space="preserve">, há </w:t>
      </w:r>
      <w:r w:rsidR="00460A5F" w:rsidRPr="001A0390">
        <w:rPr>
          <w:lang w:val="pt-BR"/>
        </w:rPr>
        <w:t>13 médicos, 57 enferme</w:t>
      </w:r>
      <w:r>
        <w:rPr>
          <w:lang w:val="pt-BR"/>
        </w:rPr>
        <w:t>i</w:t>
      </w:r>
      <w:r w:rsidR="00460A5F" w:rsidRPr="001A0390">
        <w:rPr>
          <w:lang w:val="pt-BR"/>
        </w:rPr>
        <w:t>ros</w:t>
      </w:r>
      <w:r>
        <w:rPr>
          <w:lang w:val="pt-BR"/>
        </w:rPr>
        <w:t xml:space="preserve"> e</w:t>
      </w:r>
      <w:r w:rsidR="00460A5F" w:rsidRPr="001A0390">
        <w:rPr>
          <w:lang w:val="pt-BR"/>
        </w:rPr>
        <w:t xml:space="preserve"> 147 técnicos </w:t>
      </w:r>
      <w:r w:rsidR="00CE47B3" w:rsidRPr="001A0390">
        <w:rPr>
          <w:lang w:val="pt-BR"/>
        </w:rPr>
        <w:t>e</w:t>
      </w:r>
      <w:r w:rsidR="008E720C">
        <w:rPr>
          <w:lang w:val="pt-BR"/>
        </w:rPr>
        <w:t xml:space="preserve"> </w:t>
      </w:r>
      <w:r w:rsidR="00460A5F" w:rsidRPr="001A0390">
        <w:rPr>
          <w:lang w:val="pt-BR"/>
        </w:rPr>
        <w:t xml:space="preserve">auxiliares de </w:t>
      </w:r>
      <w:r>
        <w:rPr>
          <w:lang w:val="pt-BR"/>
        </w:rPr>
        <w:t>enfermagem</w:t>
      </w:r>
      <w:r w:rsidR="00460A5F" w:rsidRPr="001A0390">
        <w:rPr>
          <w:lang w:val="pt-BR"/>
        </w:rPr>
        <w:t xml:space="preserve">, </w:t>
      </w:r>
      <w:r>
        <w:rPr>
          <w:lang w:val="pt-BR"/>
        </w:rPr>
        <w:t xml:space="preserve">além </w:t>
      </w:r>
      <w:r w:rsidR="00460A5F" w:rsidRPr="001A0390">
        <w:rPr>
          <w:lang w:val="pt-BR"/>
        </w:rPr>
        <w:t xml:space="preserve">de dentistas </w:t>
      </w:r>
      <w:r w:rsidR="00CE47B3" w:rsidRPr="001A0390">
        <w:rPr>
          <w:lang w:val="pt-BR"/>
        </w:rPr>
        <w:t>e</w:t>
      </w:r>
      <w:r w:rsidR="008E720C">
        <w:rPr>
          <w:lang w:val="pt-BR"/>
        </w:rPr>
        <w:t xml:space="preserve"> </w:t>
      </w:r>
      <w:r w:rsidR="00460A5F" w:rsidRPr="001A0390">
        <w:rPr>
          <w:lang w:val="pt-BR"/>
        </w:rPr>
        <w:t>farmac</w:t>
      </w:r>
      <w:r>
        <w:rPr>
          <w:lang w:val="pt-BR"/>
        </w:rPr>
        <w:t>ê</w:t>
      </w:r>
      <w:r w:rsidR="0036304D" w:rsidRPr="001A0390">
        <w:rPr>
          <w:lang w:val="pt-BR"/>
        </w:rPr>
        <w:t>uticos.</w:t>
      </w:r>
      <w:r w:rsidR="00460A5F" w:rsidRPr="001A0390">
        <w:rPr>
          <w:lang w:val="pt-BR"/>
        </w:rPr>
        <w:t xml:space="preserve"> </w:t>
      </w:r>
    </w:p>
    <w:p w14:paraId="54DDB832" w14:textId="77777777" w:rsidR="0036304D" w:rsidRPr="001A0390" w:rsidRDefault="0036304D" w:rsidP="0036304D">
      <w:pPr>
        <w:pStyle w:val="Prrafodelista"/>
        <w:rPr>
          <w:szCs w:val="20"/>
          <w:lang w:val="pt-BR"/>
        </w:rPr>
      </w:pPr>
    </w:p>
    <w:p w14:paraId="58F04548" w14:textId="51D6F08F" w:rsidR="0036304D" w:rsidRPr="00BF3A60" w:rsidRDefault="001A0390" w:rsidP="0036304D">
      <w:pPr>
        <w:pStyle w:val="Prrafodelista"/>
        <w:numPr>
          <w:ilvl w:val="0"/>
          <w:numId w:val="16"/>
        </w:numPr>
        <w:autoSpaceDE w:val="0"/>
        <w:autoSpaceDN w:val="0"/>
        <w:adjustRightInd w:val="0"/>
        <w:ind w:left="0" w:firstLine="0"/>
        <w:contextualSpacing w:val="0"/>
        <w:rPr>
          <w:szCs w:val="20"/>
          <w:lang w:val="pt-BR"/>
        </w:rPr>
      </w:pPr>
      <w:r>
        <w:rPr>
          <w:szCs w:val="20"/>
          <w:lang w:val="pt-BR"/>
        </w:rPr>
        <w:t xml:space="preserve">Com relação </w:t>
      </w:r>
      <w:r w:rsidR="00797B78" w:rsidRPr="005C6BCC">
        <w:rPr>
          <w:szCs w:val="20"/>
          <w:lang w:val="pt-BR"/>
        </w:rPr>
        <w:t xml:space="preserve">à </w:t>
      </w:r>
      <w:r w:rsidR="00A3457B" w:rsidRPr="005C6BCC">
        <w:rPr>
          <w:szCs w:val="20"/>
          <w:lang w:val="pt-BR"/>
        </w:rPr>
        <w:t>aten</w:t>
      </w:r>
      <w:r w:rsidR="00207FBF" w:rsidRPr="005C6BCC">
        <w:rPr>
          <w:szCs w:val="20"/>
          <w:lang w:val="pt-BR"/>
        </w:rPr>
        <w:t>ção</w:t>
      </w:r>
      <w:r w:rsidR="0036304D" w:rsidRPr="005C6BCC">
        <w:rPr>
          <w:szCs w:val="20"/>
          <w:lang w:val="pt-BR"/>
        </w:rPr>
        <w:t xml:space="preserve"> de </w:t>
      </w:r>
      <w:r w:rsidR="00797B78" w:rsidRPr="005C6BCC">
        <w:rPr>
          <w:szCs w:val="20"/>
          <w:lang w:val="pt-BR"/>
        </w:rPr>
        <w:t>saúde</w:t>
      </w:r>
      <w:r w:rsidR="008E720C">
        <w:rPr>
          <w:szCs w:val="20"/>
          <w:lang w:val="pt-BR"/>
        </w:rPr>
        <w:t xml:space="preserve"> </w:t>
      </w:r>
      <w:r w:rsidR="00460A5F" w:rsidRPr="005C6BCC">
        <w:rPr>
          <w:szCs w:val="20"/>
          <w:lang w:val="pt-BR"/>
        </w:rPr>
        <w:t xml:space="preserve">mental, </w:t>
      </w:r>
      <w:r w:rsidR="00FA7683" w:rsidRPr="005C6BCC">
        <w:rPr>
          <w:szCs w:val="20"/>
          <w:lang w:val="pt-BR"/>
        </w:rPr>
        <w:t>o Estado</w:t>
      </w:r>
      <w:r w:rsidR="008E720C">
        <w:rPr>
          <w:szCs w:val="20"/>
          <w:lang w:val="pt-BR"/>
        </w:rPr>
        <w:t xml:space="preserve"> </w:t>
      </w:r>
      <w:r>
        <w:rPr>
          <w:szCs w:val="20"/>
          <w:lang w:val="pt-BR"/>
        </w:rPr>
        <w:t>informou</w:t>
      </w:r>
      <w:r w:rsidR="008E720C">
        <w:rPr>
          <w:szCs w:val="20"/>
          <w:lang w:val="pt-BR"/>
        </w:rPr>
        <w:t xml:space="preserve"> </w:t>
      </w:r>
      <w:r w:rsidR="0036304D" w:rsidRPr="005C6BCC">
        <w:rPr>
          <w:szCs w:val="20"/>
          <w:lang w:val="pt-BR"/>
        </w:rPr>
        <w:t xml:space="preserve">que a </w:t>
      </w:r>
      <w:r>
        <w:rPr>
          <w:szCs w:val="20"/>
          <w:lang w:val="pt-BR"/>
        </w:rPr>
        <w:t>Unidade</w:t>
      </w:r>
      <w:r w:rsidR="008E720C">
        <w:rPr>
          <w:szCs w:val="20"/>
          <w:lang w:val="pt-BR"/>
        </w:rPr>
        <w:t xml:space="preserve"> </w:t>
      </w:r>
      <w:r w:rsidR="0036304D" w:rsidRPr="005C6BCC">
        <w:rPr>
          <w:szCs w:val="20"/>
          <w:lang w:val="pt-BR"/>
        </w:rPr>
        <w:t xml:space="preserve">de </w:t>
      </w:r>
      <w:r>
        <w:rPr>
          <w:szCs w:val="20"/>
          <w:lang w:val="pt-BR"/>
        </w:rPr>
        <w:t>Monitoramento</w:t>
      </w:r>
      <w:r w:rsidR="008E720C">
        <w:rPr>
          <w:szCs w:val="20"/>
          <w:lang w:val="pt-BR"/>
        </w:rPr>
        <w:t xml:space="preserve"> </w:t>
      </w:r>
      <w:r>
        <w:rPr>
          <w:szCs w:val="20"/>
          <w:lang w:val="pt-BR"/>
        </w:rPr>
        <w:t>Carcerário</w:t>
      </w:r>
      <w:r w:rsidR="008E720C">
        <w:rPr>
          <w:szCs w:val="20"/>
          <w:lang w:val="pt-BR"/>
        </w:rPr>
        <w:t xml:space="preserve"> </w:t>
      </w:r>
      <w:r w:rsidR="00FA7683" w:rsidRPr="005C6BCC">
        <w:rPr>
          <w:szCs w:val="20"/>
          <w:lang w:val="pt-BR"/>
        </w:rPr>
        <w:t xml:space="preserve">da </w:t>
      </w:r>
      <w:r w:rsidR="00460A5F" w:rsidRPr="005C6BCC">
        <w:rPr>
          <w:szCs w:val="20"/>
          <w:lang w:val="pt-BR"/>
        </w:rPr>
        <w:t>SEAP realiza</w:t>
      </w:r>
      <w:r w:rsidR="00E93FD7" w:rsidRPr="005C6BCC">
        <w:rPr>
          <w:szCs w:val="20"/>
          <w:lang w:val="pt-BR"/>
        </w:rPr>
        <w:t>,</w:t>
      </w:r>
      <w:r w:rsidR="00460A5F" w:rsidRPr="005C6BCC">
        <w:rPr>
          <w:szCs w:val="20"/>
          <w:lang w:val="pt-BR"/>
        </w:rPr>
        <w:t xml:space="preserve"> desde</w:t>
      </w:r>
      <w:r w:rsidR="00E93FD7" w:rsidRPr="005C6BCC">
        <w:rPr>
          <w:szCs w:val="20"/>
          <w:lang w:val="pt-BR"/>
        </w:rPr>
        <w:t xml:space="preserve"> </w:t>
      </w:r>
      <w:r w:rsidR="009F6C51">
        <w:rPr>
          <w:szCs w:val="20"/>
          <w:lang w:val="pt-BR"/>
        </w:rPr>
        <w:t xml:space="preserve">o ano de </w:t>
      </w:r>
      <w:r w:rsidR="00460A5F" w:rsidRPr="005C6BCC">
        <w:rPr>
          <w:szCs w:val="20"/>
          <w:lang w:val="pt-BR"/>
        </w:rPr>
        <w:t>2013</w:t>
      </w:r>
      <w:r w:rsidR="00E93FD7" w:rsidRPr="005C6BCC">
        <w:rPr>
          <w:szCs w:val="20"/>
          <w:lang w:val="pt-BR"/>
        </w:rPr>
        <w:t>,</w:t>
      </w:r>
      <w:r w:rsidR="00460A5F" w:rsidRPr="005C6BCC">
        <w:rPr>
          <w:szCs w:val="20"/>
          <w:lang w:val="pt-BR"/>
        </w:rPr>
        <w:t xml:space="preserve"> </w:t>
      </w:r>
      <w:r w:rsidR="009F6C51">
        <w:rPr>
          <w:szCs w:val="20"/>
          <w:lang w:val="pt-BR"/>
        </w:rPr>
        <w:t>o controle</w:t>
      </w:r>
      <w:r w:rsidR="008E720C">
        <w:rPr>
          <w:szCs w:val="20"/>
          <w:lang w:val="pt-BR"/>
        </w:rPr>
        <w:t xml:space="preserve"> </w:t>
      </w:r>
      <w:r w:rsidR="00CE47B3" w:rsidRPr="005C6BCC">
        <w:rPr>
          <w:szCs w:val="20"/>
          <w:lang w:val="pt-BR"/>
        </w:rPr>
        <w:t>das pessoas</w:t>
      </w:r>
      <w:r w:rsidR="008E720C">
        <w:rPr>
          <w:szCs w:val="20"/>
          <w:lang w:val="pt-BR"/>
        </w:rPr>
        <w:t xml:space="preserve"> </w:t>
      </w:r>
      <w:r w:rsidR="005C6BCC" w:rsidRPr="005C6BCC">
        <w:rPr>
          <w:szCs w:val="20"/>
          <w:lang w:val="pt-BR"/>
        </w:rPr>
        <w:t>com</w:t>
      </w:r>
      <w:r w:rsidR="008E720C">
        <w:rPr>
          <w:szCs w:val="20"/>
          <w:lang w:val="pt-BR"/>
        </w:rPr>
        <w:t xml:space="preserve"> </w:t>
      </w:r>
      <w:r w:rsidR="00460A5F" w:rsidRPr="005C6BCC">
        <w:rPr>
          <w:szCs w:val="20"/>
          <w:lang w:val="pt-BR"/>
        </w:rPr>
        <w:t>tra</w:t>
      </w:r>
      <w:r w:rsidR="009F6C51">
        <w:rPr>
          <w:szCs w:val="20"/>
          <w:lang w:val="pt-BR"/>
        </w:rPr>
        <w:t>n</w:t>
      </w:r>
      <w:r w:rsidR="00460A5F" w:rsidRPr="005C6BCC">
        <w:rPr>
          <w:szCs w:val="20"/>
          <w:lang w:val="pt-BR"/>
        </w:rPr>
        <w:t xml:space="preserve">storno mental, </w:t>
      </w:r>
      <w:r w:rsidR="009F6C51">
        <w:rPr>
          <w:szCs w:val="20"/>
          <w:lang w:val="pt-BR"/>
        </w:rPr>
        <w:t xml:space="preserve">oferecendo atendimento </w:t>
      </w:r>
      <w:r w:rsidR="00460A5F" w:rsidRPr="005C6BCC">
        <w:rPr>
          <w:szCs w:val="20"/>
          <w:lang w:val="pt-BR"/>
        </w:rPr>
        <w:t>médic</w:t>
      </w:r>
      <w:r w:rsidR="009F6C51">
        <w:rPr>
          <w:szCs w:val="20"/>
          <w:lang w:val="pt-BR"/>
        </w:rPr>
        <w:t>o</w:t>
      </w:r>
      <w:r w:rsidR="00460A5F" w:rsidRPr="005C6BCC">
        <w:rPr>
          <w:szCs w:val="20"/>
          <w:lang w:val="pt-BR"/>
        </w:rPr>
        <w:t xml:space="preserve"> </w:t>
      </w:r>
      <w:r w:rsidR="00CE47B3" w:rsidRPr="005C6BCC">
        <w:rPr>
          <w:szCs w:val="20"/>
          <w:lang w:val="pt-BR"/>
        </w:rPr>
        <w:t>e</w:t>
      </w:r>
      <w:r w:rsidR="008E720C">
        <w:rPr>
          <w:szCs w:val="20"/>
          <w:lang w:val="pt-BR"/>
        </w:rPr>
        <w:t xml:space="preserve"> </w:t>
      </w:r>
      <w:r w:rsidR="005C6BCC">
        <w:rPr>
          <w:szCs w:val="20"/>
          <w:lang w:val="pt-BR"/>
        </w:rPr>
        <w:t>monitoramento</w:t>
      </w:r>
      <w:r w:rsidR="00C137D6">
        <w:rPr>
          <w:szCs w:val="20"/>
          <w:lang w:val="pt-BR"/>
        </w:rPr>
        <w:t xml:space="preserve"> aos </w:t>
      </w:r>
      <w:r w:rsidR="00C137D6" w:rsidRPr="005C6BCC">
        <w:rPr>
          <w:szCs w:val="20"/>
          <w:lang w:val="pt-BR"/>
        </w:rPr>
        <w:t>internos</w:t>
      </w:r>
      <w:r w:rsidR="00460A5F" w:rsidRPr="005C6BCC">
        <w:rPr>
          <w:szCs w:val="20"/>
          <w:lang w:val="pt-BR"/>
        </w:rPr>
        <w:t>, e</w:t>
      </w:r>
      <w:r w:rsidR="009F6C51">
        <w:rPr>
          <w:szCs w:val="20"/>
          <w:lang w:val="pt-BR"/>
        </w:rPr>
        <w:t xml:space="preserve">m </w:t>
      </w:r>
      <w:r w:rsidR="00FA7683" w:rsidRPr="005C6BCC">
        <w:rPr>
          <w:szCs w:val="20"/>
          <w:lang w:val="pt-BR"/>
        </w:rPr>
        <w:t>cumprimento</w:t>
      </w:r>
      <w:r w:rsidR="008E720C">
        <w:rPr>
          <w:szCs w:val="20"/>
          <w:lang w:val="pt-BR"/>
        </w:rPr>
        <w:t xml:space="preserve"> </w:t>
      </w:r>
      <w:r w:rsidR="00C137D6">
        <w:rPr>
          <w:szCs w:val="20"/>
          <w:lang w:val="pt-BR"/>
        </w:rPr>
        <w:t>às</w:t>
      </w:r>
      <w:r w:rsidR="00FA7683" w:rsidRPr="005C6BCC">
        <w:rPr>
          <w:szCs w:val="20"/>
          <w:lang w:val="pt-BR"/>
        </w:rPr>
        <w:t xml:space="preserve"> </w:t>
      </w:r>
      <w:r w:rsidR="0036304D" w:rsidRPr="005C6BCC">
        <w:rPr>
          <w:szCs w:val="20"/>
          <w:lang w:val="pt-BR"/>
        </w:rPr>
        <w:t>norma</w:t>
      </w:r>
      <w:r w:rsidR="009F6C51">
        <w:rPr>
          <w:szCs w:val="20"/>
          <w:lang w:val="pt-BR"/>
        </w:rPr>
        <w:t>s</w:t>
      </w:r>
      <w:r w:rsidR="00E93FD7" w:rsidRPr="005C6BCC">
        <w:rPr>
          <w:szCs w:val="20"/>
          <w:lang w:val="pt-BR"/>
        </w:rPr>
        <w:t xml:space="preserve"> </w:t>
      </w:r>
      <w:r w:rsidR="0036304D" w:rsidRPr="005C6BCC">
        <w:rPr>
          <w:szCs w:val="20"/>
          <w:lang w:val="pt-BR"/>
        </w:rPr>
        <w:t>vigente</w:t>
      </w:r>
      <w:r w:rsidR="009F6C51">
        <w:rPr>
          <w:szCs w:val="20"/>
          <w:lang w:val="pt-BR"/>
        </w:rPr>
        <w:t>s</w:t>
      </w:r>
      <w:r w:rsidR="0036304D" w:rsidRPr="005C6BCC">
        <w:rPr>
          <w:szCs w:val="20"/>
          <w:lang w:val="pt-BR"/>
        </w:rPr>
        <w:t>.</w:t>
      </w:r>
      <w:r w:rsidR="00460A5F" w:rsidRPr="005C6BCC">
        <w:rPr>
          <w:szCs w:val="20"/>
          <w:lang w:val="pt-BR"/>
        </w:rPr>
        <w:t xml:space="preserve"> </w:t>
      </w:r>
      <w:r w:rsidR="00460A5F" w:rsidRPr="00797B78">
        <w:rPr>
          <w:szCs w:val="20"/>
          <w:lang w:val="pt-BR"/>
        </w:rPr>
        <w:t>A</w:t>
      </w:r>
      <w:r w:rsidR="009F6C51">
        <w:rPr>
          <w:szCs w:val="20"/>
          <w:lang w:val="pt-BR"/>
        </w:rPr>
        <w:t>lém disso</w:t>
      </w:r>
      <w:r w:rsidR="00460A5F" w:rsidRPr="00797B78">
        <w:rPr>
          <w:szCs w:val="20"/>
          <w:lang w:val="pt-BR"/>
        </w:rPr>
        <w:t xml:space="preserve">, </w:t>
      </w:r>
      <w:r w:rsidR="00FA7683" w:rsidRPr="00797B78">
        <w:rPr>
          <w:szCs w:val="20"/>
          <w:lang w:val="pt-BR"/>
        </w:rPr>
        <w:t>o Estado</w:t>
      </w:r>
      <w:r w:rsidR="008E720C">
        <w:rPr>
          <w:szCs w:val="20"/>
          <w:lang w:val="pt-BR"/>
        </w:rPr>
        <w:t xml:space="preserve"> </w:t>
      </w:r>
      <w:r w:rsidR="00460A5F" w:rsidRPr="00797B78">
        <w:rPr>
          <w:szCs w:val="20"/>
          <w:lang w:val="pt-BR"/>
        </w:rPr>
        <w:t>anex</w:t>
      </w:r>
      <w:r w:rsidR="009F6C51">
        <w:rPr>
          <w:szCs w:val="20"/>
          <w:lang w:val="pt-BR"/>
        </w:rPr>
        <w:t xml:space="preserve">ou um relatório </w:t>
      </w:r>
      <w:r w:rsidR="00FA7683" w:rsidRPr="00797B78">
        <w:rPr>
          <w:szCs w:val="20"/>
          <w:lang w:val="pt-BR"/>
        </w:rPr>
        <w:t xml:space="preserve">da </w:t>
      </w:r>
      <w:r w:rsidR="0036304D" w:rsidRPr="00797B78">
        <w:rPr>
          <w:szCs w:val="20"/>
          <w:lang w:val="pt-BR"/>
        </w:rPr>
        <w:t>situa</w:t>
      </w:r>
      <w:r w:rsidR="00207FBF" w:rsidRPr="00797B78">
        <w:rPr>
          <w:szCs w:val="20"/>
          <w:lang w:val="pt-BR"/>
        </w:rPr>
        <w:t>ção</w:t>
      </w:r>
      <w:r w:rsidR="0036304D" w:rsidRPr="00797B78">
        <w:rPr>
          <w:szCs w:val="20"/>
          <w:lang w:val="pt-BR"/>
        </w:rPr>
        <w:t xml:space="preserve"> </w:t>
      </w:r>
      <w:r w:rsidR="00FA7683" w:rsidRPr="00797B78">
        <w:rPr>
          <w:szCs w:val="20"/>
          <w:lang w:val="pt-BR"/>
        </w:rPr>
        <w:t xml:space="preserve">da </w:t>
      </w:r>
      <w:r w:rsidR="00797B78" w:rsidRPr="00797B78">
        <w:rPr>
          <w:szCs w:val="20"/>
          <w:lang w:val="pt-BR"/>
        </w:rPr>
        <w:t>saúde</w:t>
      </w:r>
      <w:r w:rsidR="008E720C">
        <w:rPr>
          <w:szCs w:val="20"/>
          <w:lang w:val="pt-BR"/>
        </w:rPr>
        <w:t xml:space="preserve"> </w:t>
      </w:r>
      <w:r w:rsidR="00FA5C68">
        <w:rPr>
          <w:szCs w:val="20"/>
          <w:lang w:val="pt-BR"/>
        </w:rPr>
        <w:t>carcerária</w:t>
      </w:r>
      <w:r w:rsidR="0036304D" w:rsidRPr="00797B78">
        <w:rPr>
          <w:szCs w:val="20"/>
          <w:lang w:val="pt-BR"/>
        </w:rPr>
        <w:t>.</w:t>
      </w:r>
      <w:r w:rsidR="002F4528" w:rsidRPr="00797B78">
        <w:rPr>
          <w:szCs w:val="20"/>
          <w:lang w:val="pt-BR"/>
        </w:rPr>
        <w:t xml:space="preserve"> </w:t>
      </w:r>
      <w:r w:rsidR="0093545E" w:rsidRPr="00BF3A60">
        <w:rPr>
          <w:szCs w:val="20"/>
          <w:lang w:val="pt-BR"/>
        </w:rPr>
        <w:t>E</w:t>
      </w:r>
      <w:r w:rsidR="009F6C51">
        <w:rPr>
          <w:szCs w:val="20"/>
          <w:lang w:val="pt-BR"/>
        </w:rPr>
        <w:t xml:space="preserve">m seu </w:t>
      </w:r>
      <w:r w:rsidR="002F4528" w:rsidRPr="00BF3A60">
        <w:rPr>
          <w:szCs w:val="20"/>
          <w:lang w:val="pt-BR"/>
        </w:rPr>
        <w:t xml:space="preserve">último </w:t>
      </w:r>
      <w:r w:rsidR="009F6C51">
        <w:rPr>
          <w:szCs w:val="20"/>
          <w:lang w:val="pt-BR"/>
        </w:rPr>
        <w:t xml:space="preserve">relatório, </w:t>
      </w:r>
      <w:r w:rsidR="002F4528" w:rsidRPr="00BF3A60">
        <w:rPr>
          <w:szCs w:val="20"/>
          <w:lang w:val="pt-BR"/>
        </w:rPr>
        <w:t xml:space="preserve">de agosto de 2019, </w:t>
      </w:r>
      <w:r w:rsidR="00FA7683" w:rsidRPr="00BF3A60">
        <w:rPr>
          <w:szCs w:val="20"/>
          <w:lang w:val="pt-BR"/>
        </w:rPr>
        <w:t>o Estado</w:t>
      </w:r>
      <w:r w:rsidR="008E720C">
        <w:rPr>
          <w:szCs w:val="20"/>
          <w:lang w:val="pt-BR"/>
        </w:rPr>
        <w:t xml:space="preserve"> </w:t>
      </w:r>
      <w:r w:rsidR="0093545E" w:rsidRPr="00BF3A60">
        <w:rPr>
          <w:szCs w:val="20"/>
          <w:lang w:val="pt-BR"/>
        </w:rPr>
        <w:t>s</w:t>
      </w:r>
      <w:r w:rsidR="009F6C51">
        <w:rPr>
          <w:szCs w:val="20"/>
          <w:lang w:val="pt-BR"/>
        </w:rPr>
        <w:t xml:space="preserve">alientou que tem por </w:t>
      </w:r>
      <w:r w:rsidR="002F4528" w:rsidRPr="00BF3A60">
        <w:rPr>
          <w:szCs w:val="20"/>
          <w:lang w:val="pt-BR"/>
        </w:rPr>
        <w:t>objetivo a implementa</w:t>
      </w:r>
      <w:r w:rsidR="00207FBF" w:rsidRPr="00BF3A60">
        <w:rPr>
          <w:szCs w:val="20"/>
          <w:lang w:val="pt-BR"/>
        </w:rPr>
        <w:t>ção</w:t>
      </w:r>
      <w:r w:rsidR="002F4528" w:rsidRPr="00BF3A60">
        <w:rPr>
          <w:szCs w:val="20"/>
          <w:lang w:val="pt-BR"/>
        </w:rPr>
        <w:t xml:space="preserve"> </w:t>
      </w:r>
      <w:r w:rsidR="00CE47B3" w:rsidRPr="00BF3A60">
        <w:rPr>
          <w:szCs w:val="20"/>
          <w:lang w:val="pt-BR"/>
        </w:rPr>
        <w:t xml:space="preserve">das </w:t>
      </w:r>
      <w:r w:rsidR="002F4528" w:rsidRPr="00BF3A60">
        <w:rPr>
          <w:szCs w:val="20"/>
          <w:lang w:val="pt-BR"/>
        </w:rPr>
        <w:t>diretri</w:t>
      </w:r>
      <w:r w:rsidR="009F6C51">
        <w:rPr>
          <w:szCs w:val="20"/>
          <w:lang w:val="pt-BR"/>
        </w:rPr>
        <w:t>z</w:t>
      </w:r>
      <w:r w:rsidR="002F4528" w:rsidRPr="00BF3A60">
        <w:rPr>
          <w:szCs w:val="20"/>
          <w:lang w:val="pt-BR"/>
        </w:rPr>
        <w:t>es con</w:t>
      </w:r>
      <w:r w:rsidR="009F6C51">
        <w:rPr>
          <w:szCs w:val="20"/>
          <w:lang w:val="pt-BR"/>
        </w:rPr>
        <w:t>stantes d</w:t>
      </w:r>
      <w:r w:rsidR="00797B78" w:rsidRPr="00BF3A60">
        <w:rPr>
          <w:szCs w:val="20"/>
          <w:lang w:val="pt-BR"/>
        </w:rPr>
        <w:t xml:space="preserve">a </w:t>
      </w:r>
      <w:r w:rsidR="002F4528" w:rsidRPr="00BF3A60">
        <w:rPr>
          <w:szCs w:val="20"/>
          <w:lang w:val="pt-BR"/>
        </w:rPr>
        <w:t>disposi</w:t>
      </w:r>
      <w:r w:rsidR="00207FBF" w:rsidRPr="00BF3A60">
        <w:rPr>
          <w:szCs w:val="20"/>
          <w:lang w:val="pt-BR"/>
        </w:rPr>
        <w:t>ção</w:t>
      </w:r>
      <w:r w:rsidR="002F4528" w:rsidRPr="00BF3A60">
        <w:rPr>
          <w:szCs w:val="20"/>
          <w:lang w:val="pt-BR"/>
        </w:rPr>
        <w:t xml:space="preserve"> 38/2017, </w:t>
      </w:r>
      <w:r w:rsidR="009F6C51">
        <w:rPr>
          <w:szCs w:val="20"/>
          <w:lang w:val="pt-BR"/>
        </w:rPr>
        <w:t xml:space="preserve">que rege a </w:t>
      </w:r>
      <w:r w:rsidR="002F4528" w:rsidRPr="00BF3A60">
        <w:rPr>
          <w:szCs w:val="20"/>
          <w:lang w:val="pt-BR"/>
        </w:rPr>
        <w:t>e</w:t>
      </w:r>
      <w:r w:rsidR="009F6C51">
        <w:rPr>
          <w:szCs w:val="20"/>
          <w:lang w:val="pt-BR"/>
        </w:rPr>
        <w:t>x</w:t>
      </w:r>
      <w:r w:rsidR="002F4528" w:rsidRPr="00BF3A60">
        <w:rPr>
          <w:szCs w:val="20"/>
          <w:lang w:val="pt-BR"/>
        </w:rPr>
        <w:t>ecu</w:t>
      </w:r>
      <w:r w:rsidR="00207FBF" w:rsidRPr="00BF3A60">
        <w:rPr>
          <w:szCs w:val="20"/>
          <w:lang w:val="pt-BR"/>
        </w:rPr>
        <w:t>ção</w:t>
      </w:r>
      <w:r w:rsidR="002F4528" w:rsidRPr="00BF3A60">
        <w:rPr>
          <w:szCs w:val="20"/>
          <w:lang w:val="pt-BR"/>
        </w:rPr>
        <w:t xml:space="preserve">, </w:t>
      </w:r>
      <w:r w:rsidR="009F6C51">
        <w:rPr>
          <w:szCs w:val="20"/>
          <w:lang w:val="pt-BR"/>
        </w:rPr>
        <w:t>a a</w:t>
      </w:r>
      <w:r w:rsidR="002F4528" w:rsidRPr="00BF3A60">
        <w:rPr>
          <w:szCs w:val="20"/>
          <w:lang w:val="pt-BR"/>
        </w:rPr>
        <w:t>val</w:t>
      </w:r>
      <w:r w:rsidR="009F6C51">
        <w:rPr>
          <w:szCs w:val="20"/>
          <w:lang w:val="pt-BR"/>
        </w:rPr>
        <w:t>i</w:t>
      </w:r>
      <w:r w:rsidR="002F4528" w:rsidRPr="00BF3A60">
        <w:rPr>
          <w:szCs w:val="20"/>
          <w:lang w:val="pt-BR"/>
        </w:rPr>
        <w:t>a</w:t>
      </w:r>
      <w:r w:rsidR="00207FBF" w:rsidRPr="00BF3A60">
        <w:rPr>
          <w:szCs w:val="20"/>
          <w:lang w:val="pt-BR"/>
        </w:rPr>
        <w:t>ção</w:t>
      </w:r>
      <w:r w:rsidR="002F4528" w:rsidRPr="00BF3A60">
        <w:rPr>
          <w:szCs w:val="20"/>
          <w:lang w:val="pt-BR"/>
        </w:rPr>
        <w:t xml:space="preserve"> </w:t>
      </w:r>
      <w:r w:rsidR="00CE47B3" w:rsidRPr="00BF3A60">
        <w:rPr>
          <w:szCs w:val="20"/>
          <w:lang w:val="pt-BR"/>
        </w:rPr>
        <w:t xml:space="preserve">e </w:t>
      </w:r>
      <w:r w:rsidR="009F6C51">
        <w:rPr>
          <w:szCs w:val="20"/>
          <w:lang w:val="pt-BR"/>
        </w:rPr>
        <w:t xml:space="preserve">o acompanhamento </w:t>
      </w:r>
      <w:r w:rsidR="002F4528" w:rsidRPr="00BF3A60">
        <w:rPr>
          <w:szCs w:val="20"/>
          <w:lang w:val="pt-BR"/>
        </w:rPr>
        <w:t>de medidas terap</w:t>
      </w:r>
      <w:r w:rsidR="009F6C51">
        <w:rPr>
          <w:szCs w:val="20"/>
          <w:lang w:val="pt-BR"/>
        </w:rPr>
        <w:t>ê</w:t>
      </w:r>
      <w:r w:rsidR="002F4528" w:rsidRPr="00BF3A60">
        <w:rPr>
          <w:szCs w:val="20"/>
          <w:lang w:val="pt-BR"/>
        </w:rPr>
        <w:t xml:space="preserve">uticas preventivas, </w:t>
      </w:r>
      <w:r w:rsidR="00FA7683" w:rsidRPr="00BF3A60">
        <w:rPr>
          <w:szCs w:val="20"/>
          <w:lang w:val="pt-BR"/>
        </w:rPr>
        <w:t>provisórias</w:t>
      </w:r>
      <w:r w:rsidR="008E720C">
        <w:rPr>
          <w:szCs w:val="20"/>
          <w:lang w:val="pt-BR"/>
        </w:rPr>
        <w:t xml:space="preserve"> </w:t>
      </w:r>
      <w:r w:rsidR="002F4528" w:rsidRPr="00BF3A60">
        <w:rPr>
          <w:szCs w:val="20"/>
          <w:lang w:val="pt-BR"/>
        </w:rPr>
        <w:t>o</w:t>
      </w:r>
      <w:r w:rsidR="009F6C51">
        <w:rPr>
          <w:szCs w:val="20"/>
          <w:lang w:val="pt-BR"/>
        </w:rPr>
        <w:t>u</w:t>
      </w:r>
      <w:r w:rsidR="002F4528" w:rsidRPr="00BF3A60">
        <w:rPr>
          <w:szCs w:val="20"/>
          <w:lang w:val="pt-BR"/>
        </w:rPr>
        <w:t xml:space="preserve"> definitivas, </w:t>
      </w:r>
      <w:r w:rsidR="009F6C51">
        <w:rPr>
          <w:szCs w:val="20"/>
          <w:lang w:val="pt-BR"/>
        </w:rPr>
        <w:t xml:space="preserve">no </w:t>
      </w:r>
      <w:r w:rsidR="002F4528" w:rsidRPr="00BF3A60">
        <w:rPr>
          <w:szCs w:val="20"/>
          <w:lang w:val="pt-BR"/>
        </w:rPr>
        <w:t xml:space="preserve">contexto </w:t>
      </w:r>
      <w:r w:rsidR="00FA7683" w:rsidRPr="00BF3A60">
        <w:rPr>
          <w:szCs w:val="20"/>
          <w:lang w:val="pt-BR"/>
        </w:rPr>
        <w:t xml:space="preserve">da </w:t>
      </w:r>
      <w:r w:rsidR="002F4528" w:rsidRPr="00BF3A60">
        <w:rPr>
          <w:szCs w:val="20"/>
          <w:lang w:val="pt-BR"/>
        </w:rPr>
        <w:t>Red</w:t>
      </w:r>
      <w:r w:rsidR="009F6C51">
        <w:rPr>
          <w:szCs w:val="20"/>
          <w:lang w:val="pt-BR"/>
        </w:rPr>
        <w:t>e</w:t>
      </w:r>
      <w:r w:rsidR="002F4528" w:rsidRPr="00BF3A60">
        <w:rPr>
          <w:szCs w:val="20"/>
          <w:lang w:val="pt-BR"/>
        </w:rPr>
        <w:t xml:space="preserve"> de Aten</w:t>
      </w:r>
      <w:r w:rsidR="00207FBF" w:rsidRPr="00BF3A60">
        <w:rPr>
          <w:szCs w:val="20"/>
          <w:lang w:val="pt-BR"/>
        </w:rPr>
        <w:t>ção</w:t>
      </w:r>
      <w:r w:rsidR="002F4528" w:rsidRPr="00BF3A60">
        <w:rPr>
          <w:szCs w:val="20"/>
          <w:lang w:val="pt-BR"/>
        </w:rPr>
        <w:t xml:space="preserve"> Psicos</w:t>
      </w:r>
      <w:r w:rsidR="009F6C51">
        <w:rPr>
          <w:szCs w:val="20"/>
          <w:lang w:val="pt-BR"/>
        </w:rPr>
        <w:t>s</w:t>
      </w:r>
      <w:r w:rsidR="002F4528" w:rsidRPr="00BF3A60">
        <w:rPr>
          <w:szCs w:val="20"/>
          <w:lang w:val="pt-BR"/>
        </w:rPr>
        <w:t xml:space="preserve">ocial (RAPS). </w:t>
      </w:r>
      <w:r w:rsidR="00CC5B8A">
        <w:rPr>
          <w:szCs w:val="20"/>
          <w:lang w:val="pt-BR"/>
        </w:rPr>
        <w:t xml:space="preserve"> </w:t>
      </w:r>
    </w:p>
    <w:p w14:paraId="149EC34F" w14:textId="77777777" w:rsidR="0036304D" w:rsidRPr="00BF3A60" w:rsidRDefault="0036304D" w:rsidP="0036304D">
      <w:pPr>
        <w:pStyle w:val="Prrafodelista"/>
        <w:rPr>
          <w:szCs w:val="20"/>
          <w:lang w:val="pt-BR"/>
        </w:rPr>
      </w:pPr>
    </w:p>
    <w:p w14:paraId="29B7739C" w14:textId="3173F992" w:rsidR="0036304D" w:rsidRPr="00BF3A60" w:rsidRDefault="00460A5F" w:rsidP="0036304D">
      <w:pPr>
        <w:pStyle w:val="Prrafodelista"/>
        <w:numPr>
          <w:ilvl w:val="0"/>
          <w:numId w:val="16"/>
        </w:numPr>
        <w:autoSpaceDE w:val="0"/>
        <w:autoSpaceDN w:val="0"/>
        <w:adjustRightInd w:val="0"/>
        <w:ind w:left="0" w:firstLine="0"/>
        <w:contextualSpacing w:val="0"/>
        <w:rPr>
          <w:szCs w:val="20"/>
          <w:lang w:val="pt-BR"/>
        </w:rPr>
      </w:pPr>
      <w:r w:rsidRPr="00BF3A60">
        <w:rPr>
          <w:szCs w:val="20"/>
          <w:lang w:val="pt-BR"/>
        </w:rPr>
        <w:t xml:space="preserve">Finalmente, </w:t>
      </w:r>
      <w:r w:rsidR="009F6C51">
        <w:rPr>
          <w:szCs w:val="20"/>
          <w:lang w:val="pt-BR"/>
        </w:rPr>
        <w:t xml:space="preserve">no que se refere aos </w:t>
      </w:r>
      <w:r w:rsidR="0036304D" w:rsidRPr="00BF3A60">
        <w:rPr>
          <w:szCs w:val="20"/>
          <w:lang w:val="pt-BR"/>
        </w:rPr>
        <w:t xml:space="preserve">internos que </w:t>
      </w:r>
      <w:r w:rsidR="009D27DB" w:rsidRPr="00BF3A60">
        <w:rPr>
          <w:szCs w:val="20"/>
          <w:lang w:val="pt-BR"/>
        </w:rPr>
        <w:t>f</w:t>
      </w:r>
      <w:r w:rsidR="009F6C51">
        <w:rPr>
          <w:szCs w:val="20"/>
          <w:lang w:val="pt-BR"/>
        </w:rPr>
        <w:t xml:space="preserve">oram isolados por razões </w:t>
      </w:r>
      <w:r w:rsidRPr="00BF3A60">
        <w:rPr>
          <w:szCs w:val="20"/>
          <w:lang w:val="pt-BR"/>
        </w:rPr>
        <w:t xml:space="preserve">psicológicas, </w:t>
      </w:r>
      <w:r w:rsidR="00FA7683" w:rsidRPr="00BF3A60">
        <w:rPr>
          <w:szCs w:val="20"/>
          <w:lang w:val="pt-BR"/>
        </w:rPr>
        <w:t>o Estado</w:t>
      </w:r>
      <w:r w:rsidR="008E720C">
        <w:rPr>
          <w:szCs w:val="20"/>
          <w:lang w:val="pt-BR"/>
        </w:rPr>
        <w:t xml:space="preserve"> </w:t>
      </w:r>
      <w:r w:rsidR="009F6C51">
        <w:rPr>
          <w:szCs w:val="20"/>
          <w:lang w:val="pt-BR"/>
        </w:rPr>
        <w:t xml:space="preserve">afirmou que se tratava de uma </w:t>
      </w:r>
      <w:r w:rsidR="0036304D" w:rsidRPr="00BF3A60">
        <w:rPr>
          <w:szCs w:val="20"/>
          <w:lang w:val="pt-BR"/>
        </w:rPr>
        <w:t>solu</w:t>
      </w:r>
      <w:r w:rsidR="00207FBF" w:rsidRPr="00BF3A60">
        <w:rPr>
          <w:szCs w:val="20"/>
          <w:lang w:val="pt-BR"/>
        </w:rPr>
        <w:t>ção</w:t>
      </w:r>
      <w:r w:rsidR="0036304D" w:rsidRPr="00BF3A60">
        <w:rPr>
          <w:szCs w:val="20"/>
          <w:lang w:val="pt-BR"/>
        </w:rPr>
        <w:t xml:space="preserve"> </w:t>
      </w:r>
      <w:r w:rsidR="009F6C51">
        <w:rPr>
          <w:szCs w:val="20"/>
          <w:lang w:val="pt-BR"/>
        </w:rPr>
        <w:t xml:space="preserve">temporária </w:t>
      </w:r>
      <w:r w:rsidRPr="00BF3A60">
        <w:rPr>
          <w:szCs w:val="20"/>
          <w:lang w:val="pt-BR"/>
        </w:rPr>
        <w:t>para resguardar su</w:t>
      </w:r>
      <w:r w:rsidR="009F6C51">
        <w:rPr>
          <w:szCs w:val="20"/>
          <w:lang w:val="pt-BR"/>
        </w:rPr>
        <w:t>a</w:t>
      </w:r>
      <w:r w:rsidR="0036304D" w:rsidRPr="00BF3A60">
        <w:rPr>
          <w:szCs w:val="20"/>
          <w:lang w:val="pt-BR"/>
        </w:rPr>
        <w:t xml:space="preserve"> </w:t>
      </w:r>
      <w:r w:rsidR="006C01DB" w:rsidRPr="00BF3A60">
        <w:rPr>
          <w:szCs w:val="20"/>
          <w:lang w:val="pt-BR"/>
        </w:rPr>
        <w:t>integridade</w:t>
      </w:r>
      <w:r w:rsidR="008E720C">
        <w:rPr>
          <w:szCs w:val="20"/>
          <w:lang w:val="pt-BR"/>
        </w:rPr>
        <w:t xml:space="preserve"> </w:t>
      </w:r>
      <w:r w:rsidR="00CE47B3" w:rsidRPr="00BF3A60">
        <w:rPr>
          <w:szCs w:val="20"/>
          <w:lang w:val="pt-BR"/>
        </w:rPr>
        <w:t>pessoal</w:t>
      </w:r>
      <w:r w:rsidR="008E720C">
        <w:rPr>
          <w:szCs w:val="20"/>
          <w:lang w:val="pt-BR"/>
        </w:rPr>
        <w:t xml:space="preserve"> </w:t>
      </w:r>
      <w:r w:rsidR="00CE47B3" w:rsidRPr="00BF3A60">
        <w:rPr>
          <w:szCs w:val="20"/>
          <w:lang w:val="pt-BR"/>
        </w:rPr>
        <w:t>e</w:t>
      </w:r>
      <w:r w:rsidR="008E720C">
        <w:rPr>
          <w:szCs w:val="20"/>
          <w:lang w:val="pt-BR"/>
        </w:rPr>
        <w:t xml:space="preserve"> </w:t>
      </w:r>
      <w:r w:rsidRPr="00BF3A60">
        <w:rPr>
          <w:szCs w:val="20"/>
          <w:lang w:val="pt-BR"/>
        </w:rPr>
        <w:t>que</w:t>
      </w:r>
      <w:r w:rsidR="009F6C51">
        <w:rPr>
          <w:szCs w:val="20"/>
          <w:lang w:val="pt-BR"/>
        </w:rPr>
        <w:t xml:space="preserve">, durante os dias que ficaram isolados, receberam </w:t>
      </w:r>
      <w:r w:rsidR="00A3457B" w:rsidRPr="00BF3A60">
        <w:rPr>
          <w:szCs w:val="20"/>
          <w:lang w:val="pt-BR"/>
        </w:rPr>
        <w:t>aten</w:t>
      </w:r>
      <w:r w:rsidR="00207FBF" w:rsidRPr="00BF3A60">
        <w:rPr>
          <w:szCs w:val="20"/>
          <w:lang w:val="pt-BR"/>
        </w:rPr>
        <w:t>ção</w:t>
      </w:r>
      <w:r w:rsidRPr="00BF3A60">
        <w:rPr>
          <w:szCs w:val="20"/>
          <w:lang w:val="pt-BR"/>
        </w:rPr>
        <w:t xml:space="preserve"> médica por parte d</w:t>
      </w:r>
      <w:r w:rsidR="009F6C51">
        <w:rPr>
          <w:szCs w:val="20"/>
          <w:lang w:val="pt-BR"/>
        </w:rPr>
        <w:t>o</w:t>
      </w:r>
      <w:r w:rsidR="0036304D" w:rsidRPr="00BF3A60">
        <w:rPr>
          <w:szCs w:val="20"/>
          <w:lang w:val="pt-BR"/>
        </w:rPr>
        <w:t xml:space="preserve"> Núcleo de </w:t>
      </w:r>
      <w:r w:rsidR="009F6C51">
        <w:rPr>
          <w:szCs w:val="20"/>
          <w:lang w:val="pt-BR"/>
        </w:rPr>
        <w:t>Saúde</w:t>
      </w:r>
      <w:r w:rsidR="008E720C">
        <w:rPr>
          <w:szCs w:val="20"/>
          <w:lang w:val="pt-BR"/>
        </w:rPr>
        <w:t xml:space="preserve"> </w:t>
      </w:r>
      <w:r w:rsidR="00FA7683" w:rsidRPr="00BF3A60">
        <w:rPr>
          <w:szCs w:val="20"/>
          <w:lang w:val="pt-BR"/>
        </w:rPr>
        <w:t xml:space="preserve">da </w:t>
      </w:r>
      <w:r w:rsidR="00A131C2" w:rsidRPr="00BF3A60">
        <w:rPr>
          <w:szCs w:val="20"/>
          <w:lang w:val="pt-BR"/>
        </w:rPr>
        <w:t>UPRSL</w:t>
      </w:r>
      <w:r w:rsidR="0036304D" w:rsidRPr="00BF3A60">
        <w:rPr>
          <w:szCs w:val="20"/>
          <w:lang w:val="pt-BR"/>
        </w:rPr>
        <w:t xml:space="preserve">1. </w:t>
      </w:r>
    </w:p>
    <w:p w14:paraId="7DDAED34" w14:textId="77777777" w:rsidR="0036304D" w:rsidRPr="00BF3A60" w:rsidRDefault="0036304D" w:rsidP="0036304D">
      <w:pPr>
        <w:pStyle w:val="Prrafodelista"/>
        <w:ind w:left="0"/>
        <w:rPr>
          <w:lang w:val="pt-BR"/>
        </w:rPr>
      </w:pPr>
    </w:p>
    <w:p w14:paraId="52CAD34F" w14:textId="078F66E4" w:rsidR="0036304D" w:rsidRPr="001A0390" w:rsidRDefault="008E720C" w:rsidP="0036304D">
      <w:pPr>
        <w:pStyle w:val="Prrafodelista"/>
        <w:numPr>
          <w:ilvl w:val="0"/>
          <w:numId w:val="16"/>
        </w:numPr>
        <w:ind w:left="0" w:firstLine="0"/>
        <w:rPr>
          <w:color w:val="FF0000"/>
          <w:lang w:val="pt-BR"/>
        </w:rPr>
      </w:pPr>
      <w:r>
        <w:rPr>
          <w:lang w:val="pt-BR"/>
        </w:rPr>
        <w:t>Os</w:t>
      </w:r>
      <w:r w:rsidRPr="00BF3A60">
        <w:rPr>
          <w:lang w:val="pt-BR"/>
        </w:rPr>
        <w:t xml:space="preserve"> </w:t>
      </w:r>
      <w:r w:rsidRPr="00BF3A60">
        <w:rPr>
          <w:b/>
          <w:i/>
          <w:lang w:val="pt-BR"/>
        </w:rPr>
        <w:t>Representantes</w:t>
      </w:r>
      <w:r w:rsidRPr="00BF3A60">
        <w:rPr>
          <w:b/>
          <w:lang w:val="pt-BR"/>
        </w:rPr>
        <w:t xml:space="preserve"> </w:t>
      </w:r>
      <w:r>
        <w:rPr>
          <w:lang w:val="pt-BR"/>
        </w:rPr>
        <w:t xml:space="preserve">informaram, sobre a </w:t>
      </w:r>
      <w:r w:rsidRPr="00BF3A60">
        <w:rPr>
          <w:lang w:val="pt-BR"/>
        </w:rPr>
        <w:t>situação de insalubridad</w:t>
      </w:r>
      <w:r>
        <w:rPr>
          <w:lang w:val="pt-BR"/>
        </w:rPr>
        <w:t>e</w:t>
      </w:r>
      <w:r w:rsidRPr="00BF3A60">
        <w:rPr>
          <w:lang w:val="pt-BR"/>
        </w:rPr>
        <w:t xml:space="preserve"> das unidades</w:t>
      </w:r>
      <w:r>
        <w:rPr>
          <w:lang w:val="pt-BR"/>
        </w:rPr>
        <w:t>,</w:t>
      </w:r>
      <w:r w:rsidRPr="00BF3A60">
        <w:rPr>
          <w:lang w:val="pt-BR"/>
        </w:rPr>
        <w:t xml:space="preserve"> o s</w:t>
      </w:r>
      <w:r>
        <w:rPr>
          <w:lang w:val="pt-BR"/>
        </w:rPr>
        <w:t>e</w:t>
      </w:r>
      <w:r w:rsidRPr="00BF3A60">
        <w:rPr>
          <w:lang w:val="pt-BR"/>
        </w:rPr>
        <w:t>guinte: sistema de ventilação insuficiente, superpopulação, abuso físico e</w:t>
      </w:r>
      <w:r>
        <w:rPr>
          <w:lang w:val="pt-BR"/>
        </w:rPr>
        <w:t xml:space="preserve"> </w:t>
      </w:r>
      <w:r w:rsidRPr="00BF3A60">
        <w:rPr>
          <w:lang w:val="pt-BR"/>
        </w:rPr>
        <w:t>conta</w:t>
      </w:r>
      <w:r>
        <w:rPr>
          <w:lang w:val="pt-BR"/>
        </w:rPr>
        <w:t>to físico contí</w:t>
      </w:r>
      <w:r w:rsidRPr="00BF3A60">
        <w:rPr>
          <w:lang w:val="pt-BR"/>
        </w:rPr>
        <w:t xml:space="preserve">nuo entre os internos, o que favorece a alta </w:t>
      </w:r>
      <w:r>
        <w:rPr>
          <w:lang w:val="pt-BR"/>
        </w:rPr>
        <w:t xml:space="preserve">incidência </w:t>
      </w:r>
      <w:r w:rsidRPr="00BF3A60">
        <w:rPr>
          <w:lang w:val="pt-BR"/>
        </w:rPr>
        <w:t xml:space="preserve">de </w:t>
      </w:r>
      <w:r>
        <w:rPr>
          <w:lang w:val="pt-BR"/>
        </w:rPr>
        <w:t xml:space="preserve">doenças </w:t>
      </w:r>
      <w:r w:rsidRPr="00BF3A60">
        <w:rPr>
          <w:lang w:val="pt-BR"/>
        </w:rPr>
        <w:t>infecciosas.</w:t>
      </w:r>
      <w:r w:rsidR="0036304D" w:rsidRPr="00BF3A60">
        <w:rPr>
          <w:lang w:val="pt-BR"/>
        </w:rPr>
        <w:t xml:space="preserve"> </w:t>
      </w:r>
      <w:r w:rsidR="00BC39A1" w:rsidRPr="001A0390">
        <w:rPr>
          <w:lang w:val="pt-BR"/>
        </w:rPr>
        <w:t>E</w:t>
      </w:r>
      <w:r w:rsidR="009F6C51">
        <w:rPr>
          <w:lang w:val="pt-BR"/>
        </w:rPr>
        <w:t xml:space="preserve">m uma </w:t>
      </w:r>
      <w:r w:rsidR="0036304D" w:rsidRPr="001A0390">
        <w:rPr>
          <w:lang w:val="pt-BR"/>
        </w:rPr>
        <w:t>inspe</w:t>
      </w:r>
      <w:r w:rsidR="00207FBF" w:rsidRPr="001A0390">
        <w:rPr>
          <w:lang w:val="pt-BR"/>
        </w:rPr>
        <w:t>ção</w:t>
      </w:r>
      <w:r w:rsidR="00460A5F" w:rsidRPr="001A0390">
        <w:rPr>
          <w:lang w:val="pt-BR"/>
        </w:rPr>
        <w:t xml:space="preserve"> de </w:t>
      </w:r>
      <w:r w:rsidR="009F6C51">
        <w:rPr>
          <w:lang w:val="pt-BR"/>
        </w:rPr>
        <w:t xml:space="preserve">fevereiro </w:t>
      </w:r>
      <w:r w:rsidR="00460A5F" w:rsidRPr="001A0390">
        <w:rPr>
          <w:lang w:val="pt-BR"/>
        </w:rPr>
        <w:t>de 2019</w:t>
      </w:r>
      <w:r w:rsidR="009F6C51">
        <w:rPr>
          <w:lang w:val="pt-BR"/>
        </w:rPr>
        <w:t xml:space="preserve">, verificaram o </w:t>
      </w:r>
      <w:r w:rsidR="0036304D" w:rsidRPr="001A0390">
        <w:rPr>
          <w:lang w:val="pt-BR"/>
        </w:rPr>
        <w:t xml:space="preserve">temor </w:t>
      </w:r>
      <w:r w:rsidR="00CE47B3" w:rsidRPr="001A0390">
        <w:rPr>
          <w:lang w:val="pt-BR"/>
        </w:rPr>
        <w:t>das pessoas</w:t>
      </w:r>
      <w:r>
        <w:rPr>
          <w:lang w:val="pt-BR"/>
        </w:rPr>
        <w:t xml:space="preserve"> </w:t>
      </w:r>
      <w:r w:rsidR="00BC39A1" w:rsidRPr="001A0390">
        <w:rPr>
          <w:lang w:val="pt-BR"/>
        </w:rPr>
        <w:t xml:space="preserve">privadas de </w:t>
      </w:r>
      <w:r w:rsidR="00CE47B3" w:rsidRPr="001A0390">
        <w:rPr>
          <w:lang w:val="pt-BR"/>
        </w:rPr>
        <w:t>liberdade</w:t>
      </w:r>
      <w:r>
        <w:rPr>
          <w:lang w:val="pt-BR"/>
        </w:rPr>
        <w:t xml:space="preserve"> </w:t>
      </w:r>
      <w:r w:rsidR="009F6C51">
        <w:rPr>
          <w:lang w:val="pt-BR"/>
        </w:rPr>
        <w:t xml:space="preserve">de </w:t>
      </w:r>
      <w:r w:rsidR="00460A5F" w:rsidRPr="001A0390">
        <w:rPr>
          <w:lang w:val="pt-BR"/>
        </w:rPr>
        <w:t>ser contaminados, p</w:t>
      </w:r>
      <w:r w:rsidR="009F6C51">
        <w:rPr>
          <w:lang w:val="pt-BR"/>
        </w:rPr>
        <w:t xml:space="preserve">ois, além </w:t>
      </w:r>
      <w:r w:rsidR="00FA7683" w:rsidRPr="001A0390">
        <w:rPr>
          <w:lang w:val="pt-BR"/>
        </w:rPr>
        <w:t xml:space="preserve">da </w:t>
      </w:r>
      <w:r w:rsidR="001A0390" w:rsidRPr="001A0390">
        <w:rPr>
          <w:lang w:val="pt-BR"/>
        </w:rPr>
        <w:t>tuberculose</w:t>
      </w:r>
      <w:r w:rsidR="00BC39A1" w:rsidRPr="001A0390">
        <w:rPr>
          <w:lang w:val="pt-BR"/>
        </w:rPr>
        <w:t>,</w:t>
      </w:r>
      <w:r w:rsidR="00460A5F" w:rsidRPr="001A0390">
        <w:rPr>
          <w:lang w:val="pt-BR"/>
        </w:rPr>
        <w:t xml:space="preserve"> h</w:t>
      </w:r>
      <w:r w:rsidR="009F6C51">
        <w:rPr>
          <w:lang w:val="pt-BR"/>
        </w:rPr>
        <w:t>á incidência</w:t>
      </w:r>
      <w:r>
        <w:rPr>
          <w:lang w:val="pt-BR"/>
        </w:rPr>
        <w:t xml:space="preserve"> </w:t>
      </w:r>
      <w:r w:rsidR="0036304D" w:rsidRPr="001A0390">
        <w:rPr>
          <w:lang w:val="pt-BR"/>
        </w:rPr>
        <w:t xml:space="preserve">de </w:t>
      </w:r>
      <w:r w:rsidR="00460A5F" w:rsidRPr="001A0390">
        <w:rPr>
          <w:lang w:val="pt-BR"/>
        </w:rPr>
        <w:t>varicela</w:t>
      </w:r>
      <w:r w:rsidR="0036304D" w:rsidRPr="001A0390">
        <w:rPr>
          <w:lang w:val="pt-BR"/>
        </w:rPr>
        <w:t>.</w:t>
      </w:r>
    </w:p>
    <w:p w14:paraId="4A195B6F" w14:textId="77777777" w:rsidR="0036304D" w:rsidRPr="001A0390" w:rsidRDefault="0036304D" w:rsidP="0036304D">
      <w:pPr>
        <w:pStyle w:val="Prrafodelista"/>
        <w:rPr>
          <w:lang w:val="pt-BR"/>
        </w:rPr>
      </w:pPr>
    </w:p>
    <w:p w14:paraId="49D59414" w14:textId="6EE53117" w:rsidR="0036304D" w:rsidRPr="001A621B" w:rsidRDefault="00460A5F" w:rsidP="0036304D">
      <w:pPr>
        <w:pStyle w:val="Prrafodelista"/>
        <w:numPr>
          <w:ilvl w:val="0"/>
          <w:numId w:val="16"/>
        </w:numPr>
        <w:spacing w:before="240"/>
        <w:ind w:left="0" w:firstLine="0"/>
        <w:rPr>
          <w:lang w:val="pt-BR"/>
        </w:rPr>
      </w:pPr>
      <w:r w:rsidRPr="001A0390">
        <w:rPr>
          <w:lang w:val="pt-BR"/>
        </w:rPr>
        <w:t>Relatar</w:t>
      </w:r>
      <w:r w:rsidR="001A621B">
        <w:rPr>
          <w:lang w:val="pt-BR"/>
        </w:rPr>
        <w:t xml:space="preserve">am que, em uma inspeção </w:t>
      </w:r>
      <w:r w:rsidR="00BC39A1" w:rsidRPr="001A0390">
        <w:rPr>
          <w:lang w:val="pt-BR"/>
        </w:rPr>
        <w:t xml:space="preserve">realizada antes de </w:t>
      </w:r>
      <w:r w:rsidR="001A621B">
        <w:rPr>
          <w:lang w:val="pt-BR"/>
        </w:rPr>
        <w:t>fevereiro</w:t>
      </w:r>
      <w:r w:rsidR="008E720C">
        <w:rPr>
          <w:lang w:val="pt-BR"/>
        </w:rPr>
        <w:t xml:space="preserve"> </w:t>
      </w:r>
      <w:r w:rsidR="00BC39A1" w:rsidRPr="001A0390">
        <w:rPr>
          <w:lang w:val="pt-BR"/>
        </w:rPr>
        <w:t xml:space="preserve">de 2019, </w:t>
      </w:r>
      <w:r w:rsidR="00E209FE" w:rsidRPr="001A0390">
        <w:rPr>
          <w:lang w:val="pt-BR"/>
        </w:rPr>
        <w:t xml:space="preserve">somente </w:t>
      </w:r>
      <w:r w:rsidRPr="001A0390">
        <w:rPr>
          <w:lang w:val="pt-BR"/>
        </w:rPr>
        <w:t>obti</w:t>
      </w:r>
      <w:r w:rsidR="001A621B">
        <w:rPr>
          <w:lang w:val="pt-BR"/>
        </w:rPr>
        <w:t xml:space="preserve">veram </w:t>
      </w:r>
      <w:r w:rsidR="00F51526" w:rsidRPr="001A0390">
        <w:rPr>
          <w:lang w:val="pt-BR"/>
        </w:rPr>
        <w:t>informa</w:t>
      </w:r>
      <w:r w:rsidR="00DB0BD1" w:rsidRPr="001A0390">
        <w:rPr>
          <w:lang w:val="pt-BR"/>
        </w:rPr>
        <w:t>ções</w:t>
      </w:r>
      <w:r w:rsidRPr="001A0390">
        <w:rPr>
          <w:lang w:val="pt-BR"/>
        </w:rPr>
        <w:t xml:space="preserve"> </w:t>
      </w:r>
      <w:r w:rsidR="001A621B">
        <w:rPr>
          <w:lang w:val="pt-BR"/>
        </w:rPr>
        <w:t xml:space="preserve">detalhadas em </w:t>
      </w:r>
      <w:r w:rsidR="002928A8" w:rsidRPr="001A0390">
        <w:rPr>
          <w:lang w:val="pt-BR"/>
        </w:rPr>
        <w:t>rela</w:t>
      </w:r>
      <w:r w:rsidR="00207FBF" w:rsidRPr="001A0390">
        <w:rPr>
          <w:lang w:val="pt-BR"/>
        </w:rPr>
        <w:t>ção</w:t>
      </w:r>
      <w:r w:rsidR="002928A8" w:rsidRPr="001A0390">
        <w:rPr>
          <w:lang w:val="pt-BR"/>
        </w:rPr>
        <w:t xml:space="preserve"> </w:t>
      </w:r>
      <w:r w:rsidR="00797B78" w:rsidRPr="001A0390">
        <w:rPr>
          <w:lang w:val="pt-BR"/>
        </w:rPr>
        <w:t xml:space="preserve">à </w:t>
      </w:r>
      <w:r w:rsidR="00BF3A60" w:rsidRPr="001A0390">
        <w:rPr>
          <w:lang w:val="pt-BR"/>
        </w:rPr>
        <w:t>unidade</w:t>
      </w:r>
      <w:r w:rsidR="008E720C">
        <w:rPr>
          <w:lang w:val="pt-BR"/>
        </w:rPr>
        <w:t xml:space="preserve"> </w:t>
      </w:r>
      <w:r w:rsidR="0036304D" w:rsidRPr="001A0390">
        <w:rPr>
          <w:lang w:val="pt-BR"/>
        </w:rPr>
        <w:t>UPRSL1</w:t>
      </w:r>
      <w:r w:rsidR="002928A8" w:rsidRPr="001A0390">
        <w:rPr>
          <w:lang w:val="pt-BR"/>
        </w:rPr>
        <w:t xml:space="preserve">, </w:t>
      </w:r>
      <w:r w:rsidR="00797B78" w:rsidRPr="001A0390">
        <w:rPr>
          <w:lang w:val="pt-BR"/>
        </w:rPr>
        <w:t xml:space="preserve">na </w:t>
      </w:r>
      <w:r w:rsidR="001A621B">
        <w:rPr>
          <w:lang w:val="pt-BR"/>
        </w:rPr>
        <w:t>q</w:t>
      </w:r>
      <w:r w:rsidR="00E209FE" w:rsidRPr="001A0390">
        <w:rPr>
          <w:lang w:val="pt-BR"/>
        </w:rPr>
        <w:t>ual</w:t>
      </w:r>
      <w:r w:rsidR="002928A8" w:rsidRPr="001A0390">
        <w:rPr>
          <w:lang w:val="pt-BR"/>
        </w:rPr>
        <w:t xml:space="preserve"> </w:t>
      </w:r>
      <w:r w:rsidR="001A621B">
        <w:rPr>
          <w:lang w:val="pt-BR"/>
        </w:rPr>
        <w:t xml:space="preserve">observaram </w:t>
      </w:r>
      <w:r w:rsidR="002928A8" w:rsidRPr="001A0390">
        <w:rPr>
          <w:lang w:val="pt-BR"/>
        </w:rPr>
        <w:t xml:space="preserve">16 </w:t>
      </w:r>
      <w:r w:rsidR="00CE47B3" w:rsidRPr="001A0390">
        <w:rPr>
          <w:lang w:val="pt-BR"/>
        </w:rPr>
        <w:t>pessoas</w:t>
      </w:r>
      <w:r w:rsidR="008E720C">
        <w:rPr>
          <w:lang w:val="pt-BR"/>
        </w:rPr>
        <w:t xml:space="preserve"> </w:t>
      </w:r>
      <w:r w:rsidR="002928A8" w:rsidRPr="001A0390">
        <w:rPr>
          <w:lang w:val="pt-BR"/>
        </w:rPr>
        <w:t xml:space="preserve">internadas, </w:t>
      </w:r>
      <w:r w:rsidR="005C6BCC" w:rsidRPr="001A0390">
        <w:rPr>
          <w:lang w:val="pt-BR"/>
        </w:rPr>
        <w:t>com</w:t>
      </w:r>
      <w:r w:rsidR="008E720C">
        <w:rPr>
          <w:lang w:val="pt-BR"/>
        </w:rPr>
        <w:t xml:space="preserve"> </w:t>
      </w:r>
      <w:r w:rsidR="008862A0" w:rsidRPr="001A0390">
        <w:rPr>
          <w:lang w:val="pt-BR"/>
        </w:rPr>
        <w:t>necessidade</w:t>
      </w:r>
      <w:r w:rsidR="008E720C">
        <w:rPr>
          <w:lang w:val="pt-BR"/>
        </w:rPr>
        <w:t xml:space="preserve"> </w:t>
      </w:r>
      <w:r w:rsidR="002928A8" w:rsidRPr="001A0390">
        <w:rPr>
          <w:lang w:val="pt-BR"/>
        </w:rPr>
        <w:t>de ciru</w:t>
      </w:r>
      <w:r w:rsidR="001A621B">
        <w:rPr>
          <w:lang w:val="pt-BR"/>
        </w:rPr>
        <w:t>r</w:t>
      </w:r>
      <w:r w:rsidR="002928A8" w:rsidRPr="001A0390">
        <w:rPr>
          <w:lang w:val="pt-BR"/>
        </w:rPr>
        <w:t>g</w:t>
      </w:r>
      <w:r w:rsidR="001A621B">
        <w:rPr>
          <w:lang w:val="pt-BR"/>
        </w:rPr>
        <w:t>i</w:t>
      </w:r>
      <w:r w:rsidR="002928A8" w:rsidRPr="001A0390">
        <w:rPr>
          <w:lang w:val="pt-BR"/>
        </w:rPr>
        <w:t xml:space="preserve">a, </w:t>
      </w:r>
      <w:r w:rsidR="001A621B">
        <w:rPr>
          <w:lang w:val="pt-BR"/>
        </w:rPr>
        <w:t xml:space="preserve">além </w:t>
      </w:r>
      <w:r w:rsidR="0036304D" w:rsidRPr="001A0390">
        <w:rPr>
          <w:lang w:val="pt-BR"/>
        </w:rPr>
        <w:t>de complic</w:t>
      </w:r>
      <w:r w:rsidR="002928A8" w:rsidRPr="001A0390">
        <w:rPr>
          <w:lang w:val="pt-BR"/>
        </w:rPr>
        <w:t>a</w:t>
      </w:r>
      <w:r w:rsidR="00DB0BD1" w:rsidRPr="001A0390">
        <w:rPr>
          <w:lang w:val="pt-BR"/>
        </w:rPr>
        <w:t>ções</w:t>
      </w:r>
      <w:r w:rsidR="002928A8" w:rsidRPr="001A0390">
        <w:rPr>
          <w:lang w:val="pt-BR"/>
        </w:rPr>
        <w:t xml:space="preserve"> de </w:t>
      </w:r>
      <w:r w:rsidR="001A621B">
        <w:rPr>
          <w:lang w:val="pt-BR"/>
        </w:rPr>
        <w:t xml:space="preserve">pneumonia </w:t>
      </w:r>
      <w:r w:rsidR="00CE47B3" w:rsidRPr="001A0390">
        <w:rPr>
          <w:lang w:val="pt-BR"/>
        </w:rPr>
        <w:t>e</w:t>
      </w:r>
      <w:r w:rsidR="008E720C">
        <w:rPr>
          <w:lang w:val="pt-BR"/>
        </w:rPr>
        <w:t xml:space="preserve"> </w:t>
      </w:r>
      <w:r w:rsidR="001A0390" w:rsidRPr="001A0390">
        <w:rPr>
          <w:lang w:val="pt-BR"/>
        </w:rPr>
        <w:t>tuberculose</w:t>
      </w:r>
      <w:r w:rsidR="0036304D" w:rsidRPr="001A0390">
        <w:rPr>
          <w:lang w:val="pt-BR"/>
        </w:rPr>
        <w:t xml:space="preserve">. </w:t>
      </w:r>
      <w:r w:rsidR="00A23718" w:rsidRPr="001A621B">
        <w:rPr>
          <w:lang w:val="pt-BR"/>
        </w:rPr>
        <w:t>Também</w:t>
      </w:r>
      <w:r w:rsidR="008E720C">
        <w:rPr>
          <w:lang w:val="pt-BR"/>
        </w:rPr>
        <w:t xml:space="preserve"> </w:t>
      </w:r>
      <w:r w:rsidR="002928A8" w:rsidRPr="001A621B">
        <w:rPr>
          <w:lang w:val="pt-BR"/>
        </w:rPr>
        <w:t>alertar</w:t>
      </w:r>
      <w:r w:rsidR="001A621B" w:rsidRPr="001A621B">
        <w:rPr>
          <w:lang w:val="pt-BR"/>
        </w:rPr>
        <w:t xml:space="preserve">am sobre a </w:t>
      </w:r>
      <w:r w:rsidR="008862A0" w:rsidRPr="001A621B">
        <w:rPr>
          <w:lang w:val="pt-BR"/>
        </w:rPr>
        <w:t>necessidade</w:t>
      </w:r>
      <w:r w:rsidR="008E720C">
        <w:rPr>
          <w:lang w:val="pt-BR"/>
        </w:rPr>
        <w:t xml:space="preserve"> </w:t>
      </w:r>
      <w:r w:rsidR="0036304D" w:rsidRPr="001A621B">
        <w:rPr>
          <w:lang w:val="pt-BR"/>
        </w:rPr>
        <w:t xml:space="preserve">de </w:t>
      </w:r>
      <w:r w:rsidR="001A621B">
        <w:rPr>
          <w:lang w:val="pt-BR"/>
        </w:rPr>
        <w:t xml:space="preserve">cadeiras de rodas </w:t>
      </w:r>
      <w:r w:rsidR="002928A8" w:rsidRPr="001A621B">
        <w:rPr>
          <w:lang w:val="pt-BR"/>
        </w:rPr>
        <w:t>para u</w:t>
      </w:r>
      <w:r w:rsidR="001A621B">
        <w:rPr>
          <w:lang w:val="pt-BR"/>
        </w:rPr>
        <w:t>m</w:t>
      </w:r>
      <w:r w:rsidR="0036304D" w:rsidRPr="001A621B">
        <w:rPr>
          <w:lang w:val="pt-BR"/>
        </w:rPr>
        <w:t xml:space="preserve"> interno </w:t>
      </w:r>
      <w:r w:rsidR="002928A8" w:rsidRPr="001A621B">
        <w:rPr>
          <w:lang w:val="pt-BR"/>
        </w:rPr>
        <w:t>paraplé</w:t>
      </w:r>
      <w:r w:rsidR="001A621B">
        <w:rPr>
          <w:lang w:val="pt-BR"/>
        </w:rPr>
        <w:t>g</w:t>
      </w:r>
      <w:r w:rsidR="002928A8" w:rsidRPr="001A621B">
        <w:rPr>
          <w:lang w:val="pt-BR"/>
        </w:rPr>
        <w:t xml:space="preserve">ico </w:t>
      </w:r>
      <w:r w:rsidR="00CE47B3" w:rsidRPr="001A621B">
        <w:rPr>
          <w:lang w:val="pt-BR"/>
        </w:rPr>
        <w:t>e</w:t>
      </w:r>
      <w:r w:rsidR="008E720C">
        <w:rPr>
          <w:lang w:val="pt-BR"/>
        </w:rPr>
        <w:t xml:space="preserve"> </w:t>
      </w:r>
      <w:r w:rsidR="001A621B">
        <w:rPr>
          <w:lang w:val="pt-BR"/>
        </w:rPr>
        <w:t xml:space="preserve">sobre a </w:t>
      </w:r>
      <w:r w:rsidR="005F4D5D">
        <w:rPr>
          <w:lang w:val="pt-BR"/>
        </w:rPr>
        <w:t xml:space="preserve">falta </w:t>
      </w:r>
      <w:r w:rsidR="004C4BED" w:rsidRPr="001A621B">
        <w:rPr>
          <w:lang w:val="pt-BR"/>
        </w:rPr>
        <w:t>de</w:t>
      </w:r>
      <w:r w:rsidR="002928A8" w:rsidRPr="001A621B">
        <w:rPr>
          <w:lang w:val="pt-BR"/>
        </w:rPr>
        <w:t xml:space="preserve"> aces</w:t>
      </w:r>
      <w:r w:rsidR="001A621B">
        <w:rPr>
          <w:lang w:val="pt-BR"/>
        </w:rPr>
        <w:t>s</w:t>
      </w:r>
      <w:r w:rsidR="002928A8" w:rsidRPr="001A621B">
        <w:rPr>
          <w:lang w:val="pt-BR"/>
        </w:rPr>
        <w:t>ibilidad</w:t>
      </w:r>
      <w:r w:rsidR="001A621B">
        <w:rPr>
          <w:lang w:val="pt-BR"/>
        </w:rPr>
        <w:t>e</w:t>
      </w:r>
      <w:r w:rsidR="0036304D" w:rsidRPr="001A621B">
        <w:rPr>
          <w:lang w:val="pt-BR"/>
        </w:rPr>
        <w:t xml:space="preserve"> para </w:t>
      </w:r>
      <w:r w:rsidR="00E209FE" w:rsidRPr="001A621B">
        <w:rPr>
          <w:lang w:val="pt-BR"/>
        </w:rPr>
        <w:t>es</w:t>
      </w:r>
      <w:r w:rsidR="001A621B">
        <w:rPr>
          <w:lang w:val="pt-BR"/>
        </w:rPr>
        <w:t>s</w:t>
      </w:r>
      <w:r w:rsidR="00E209FE" w:rsidRPr="001A621B">
        <w:rPr>
          <w:lang w:val="pt-BR"/>
        </w:rPr>
        <w:t>a</w:t>
      </w:r>
      <w:r w:rsidR="0036304D" w:rsidRPr="001A621B">
        <w:rPr>
          <w:lang w:val="pt-BR"/>
        </w:rPr>
        <w:t xml:space="preserve"> </w:t>
      </w:r>
      <w:r w:rsidR="00DB0BD1" w:rsidRPr="001A621B">
        <w:rPr>
          <w:lang w:val="pt-BR"/>
        </w:rPr>
        <w:t>pessoa</w:t>
      </w:r>
      <w:r w:rsidR="002928A8" w:rsidRPr="001A621B">
        <w:rPr>
          <w:lang w:val="pt-BR"/>
        </w:rPr>
        <w:t>. E</w:t>
      </w:r>
      <w:r w:rsidR="001A621B" w:rsidRPr="001A621B">
        <w:rPr>
          <w:lang w:val="pt-BR"/>
        </w:rPr>
        <w:t>m</w:t>
      </w:r>
      <w:r w:rsidR="002928A8" w:rsidRPr="001A621B">
        <w:rPr>
          <w:lang w:val="pt-BR"/>
        </w:rPr>
        <w:t xml:space="preserve"> rela</w:t>
      </w:r>
      <w:r w:rsidR="00207FBF" w:rsidRPr="001A621B">
        <w:rPr>
          <w:lang w:val="pt-BR"/>
        </w:rPr>
        <w:t>ção</w:t>
      </w:r>
      <w:r w:rsidR="002928A8" w:rsidRPr="001A621B">
        <w:rPr>
          <w:lang w:val="pt-BR"/>
        </w:rPr>
        <w:t xml:space="preserve"> aos prof</w:t>
      </w:r>
      <w:r w:rsidR="001A621B" w:rsidRPr="001A621B">
        <w:rPr>
          <w:lang w:val="pt-BR"/>
        </w:rPr>
        <w:t xml:space="preserve">issionais </w:t>
      </w:r>
      <w:r w:rsidR="00835B99" w:rsidRPr="001A621B">
        <w:rPr>
          <w:lang w:val="pt-BR"/>
        </w:rPr>
        <w:t xml:space="preserve">de </w:t>
      </w:r>
      <w:r w:rsidR="00797B78" w:rsidRPr="001A621B">
        <w:rPr>
          <w:lang w:val="pt-BR"/>
        </w:rPr>
        <w:t>saúde</w:t>
      </w:r>
      <w:r w:rsidR="004C4BED" w:rsidRPr="001A621B">
        <w:rPr>
          <w:lang w:val="pt-BR"/>
        </w:rPr>
        <w:t>,</w:t>
      </w:r>
      <w:r w:rsidR="002928A8" w:rsidRPr="001A621B">
        <w:rPr>
          <w:lang w:val="pt-BR"/>
        </w:rPr>
        <w:t xml:space="preserve"> informar</w:t>
      </w:r>
      <w:r w:rsidR="001A621B">
        <w:rPr>
          <w:lang w:val="pt-BR"/>
        </w:rPr>
        <w:t xml:space="preserve">am </w:t>
      </w:r>
      <w:r w:rsidR="00E209FE" w:rsidRPr="001A621B">
        <w:rPr>
          <w:lang w:val="pt-BR"/>
        </w:rPr>
        <w:t>que h</w:t>
      </w:r>
      <w:r w:rsidR="001A621B">
        <w:rPr>
          <w:lang w:val="pt-BR"/>
        </w:rPr>
        <w:t xml:space="preserve">á um </w:t>
      </w:r>
      <w:r w:rsidR="002928A8" w:rsidRPr="001A621B">
        <w:rPr>
          <w:lang w:val="pt-BR"/>
        </w:rPr>
        <w:t xml:space="preserve">déficit de </w:t>
      </w:r>
      <w:r w:rsidR="001A621B">
        <w:rPr>
          <w:lang w:val="pt-BR"/>
        </w:rPr>
        <w:t xml:space="preserve">profissionais </w:t>
      </w:r>
      <w:r w:rsidR="005F4D5D">
        <w:rPr>
          <w:lang w:val="pt-BR"/>
        </w:rPr>
        <w:t>em relação à</w:t>
      </w:r>
      <w:r w:rsidR="002928A8" w:rsidRPr="001A621B">
        <w:rPr>
          <w:lang w:val="pt-BR"/>
        </w:rPr>
        <w:t xml:space="preserve"> demanda, </w:t>
      </w:r>
      <w:r w:rsidR="001A621B">
        <w:rPr>
          <w:lang w:val="pt-BR"/>
        </w:rPr>
        <w:t xml:space="preserve">pois só há </w:t>
      </w:r>
      <w:r w:rsidR="005F4D5D">
        <w:rPr>
          <w:lang w:val="pt-BR"/>
        </w:rPr>
        <w:t>três</w:t>
      </w:r>
      <w:r w:rsidR="001A621B">
        <w:rPr>
          <w:lang w:val="pt-BR"/>
        </w:rPr>
        <w:t xml:space="preserve"> médicos, </w:t>
      </w:r>
      <w:r w:rsidR="00DB0BD1" w:rsidRPr="001A621B">
        <w:rPr>
          <w:lang w:val="pt-BR"/>
        </w:rPr>
        <w:t xml:space="preserve">dos </w:t>
      </w:r>
      <w:r w:rsidR="001A621B">
        <w:rPr>
          <w:lang w:val="pt-BR"/>
        </w:rPr>
        <w:t>quais</w:t>
      </w:r>
      <w:r w:rsidR="008E720C">
        <w:rPr>
          <w:lang w:val="pt-BR"/>
        </w:rPr>
        <w:t xml:space="preserve"> </w:t>
      </w:r>
      <w:r w:rsidR="001A621B">
        <w:rPr>
          <w:lang w:val="pt-BR"/>
        </w:rPr>
        <w:t xml:space="preserve">dois são </w:t>
      </w:r>
      <w:r w:rsidR="002928A8" w:rsidRPr="001A621B">
        <w:rPr>
          <w:lang w:val="pt-BR"/>
        </w:rPr>
        <w:t xml:space="preserve">clínicos </w:t>
      </w:r>
      <w:r w:rsidR="00CE47B3" w:rsidRPr="001A621B">
        <w:rPr>
          <w:lang w:val="pt-BR"/>
        </w:rPr>
        <w:t>e</w:t>
      </w:r>
      <w:r w:rsidR="008E720C">
        <w:rPr>
          <w:lang w:val="pt-BR"/>
        </w:rPr>
        <w:t xml:space="preserve"> </w:t>
      </w:r>
      <w:r w:rsidR="001A621B">
        <w:rPr>
          <w:lang w:val="pt-BR"/>
        </w:rPr>
        <w:t xml:space="preserve">um é </w:t>
      </w:r>
      <w:r w:rsidR="0036304D" w:rsidRPr="001A621B">
        <w:rPr>
          <w:lang w:val="pt-BR"/>
        </w:rPr>
        <w:t>psiqu</w:t>
      </w:r>
      <w:r w:rsidR="002928A8" w:rsidRPr="001A621B">
        <w:rPr>
          <w:lang w:val="pt-BR"/>
        </w:rPr>
        <w:t>iatra</w:t>
      </w:r>
      <w:r w:rsidR="0074420F" w:rsidRPr="001A621B">
        <w:rPr>
          <w:lang w:val="pt-BR"/>
        </w:rPr>
        <w:t>;</w:t>
      </w:r>
      <w:r w:rsidR="002928A8" w:rsidRPr="001A621B">
        <w:rPr>
          <w:lang w:val="pt-BR"/>
        </w:rPr>
        <w:t xml:space="preserve"> 12 técnicos de </w:t>
      </w:r>
      <w:r w:rsidR="001A621B">
        <w:rPr>
          <w:lang w:val="pt-BR"/>
        </w:rPr>
        <w:t>enfermagem</w:t>
      </w:r>
      <w:r w:rsidR="0074420F" w:rsidRPr="001A621B">
        <w:rPr>
          <w:lang w:val="pt-BR"/>
        </w:rPr>
        <w:t>;</w:t>
      </w:r>
      <w:r w:rsidR="002928A8" w:rsidRPr="001A621B">
        <w:rPr>
          <w:lang w:val="pt-BR"/>
        </w:rPr>
        <w:t xml:space="preserve"> </w:t>
      </w:r>
      <w:r w:rsidR="001A621B">
        <w:rPr>
          <w:lang w:val="pt-BR"/>
        </w:rPr>
        <w:t xml:space="preserve">um </w:t>
      </w:r>
      <w:r w:rsidR="002928A8" w:rsidRPr="001A621B">
        <w:rPr>
          <w:lang w:val="pt-BR"/>
        </w:rPr>
        <w:t>dentista</w:t>
      </w:r>
      <w:r w:rsidR="0074420F" w:rsidRPr="001A621B">
        <w:rPr>
          <w:lang w:val="pt-BR"/>
        </w:rPr>
        <w:t>;</w:t>
      </w:r>
      <w:r w:rsidR="002928A8" w:rsidRPr="001A621B">
        <w:rPr>
          <w:lang w:val="pt-BR"/>
        </w:rPr>
        <w:t xml:space="preserve"> </w:t>
      </w:r>
      <w:r w:rsidR="001A621B">
        <w:rPr>
          <w:lang w:val="pt-BR"/>
        </w:rPr>
        <w:t xml:space="preserve">uma </w:t>
      </w:r>
      <w:r w:rsidR="002928A8" w:rsidRPr="001A621B">
        <w:rPr>
          <w:lang w:val="pt-BR"/>
        </w:rPr>
        <w:t>psicóloga</w:t>
      </w:r>
      <w:r w:rsidR="0074420F" w:rsidRPr="001A621B">
        <w:rPr>
          <w:lang w:val="pt-BR"/>
        </w:rPr>
        <w:t>;</w:t>
      </w:r>
      <w:r w:rsidR="002928A8" w:rsidRPr="001A621B">
        <w:rPr>
          <w:lang w:val="pt-BR"/>
        </w:rPr>
        <w:t xml:space="preserve"> </w:t>
      </w:r>
      <w:r w:rsidR="00CE47B3" w:rsidRPr="001A621B">
        <w:rPr>
          <w:lang w:val="pt-BR"/>
        </w:rPr>
        <w:t>e</w:t>
      </w:r>
      <w:r w:rsidR="008E720C">
        <w:rPr>
          <w:lang w:val="pt-BR"/>
        </w:rPr>
        <w:t xml:space="preserve"> </w:t>
      </w:r>
      <w:r w:rsidR="001A621B">
        <w:rPr>
          <w:lang w:val="pt-BR"/>
        </w:rPr>
        <w:t xml:space="preserve">um </w:t>
      </w:r>
      <w:r w:rsidR="0036304D" w:rsidRPr="001A621B">
        <w:rPr>
          <w:lang w:val="pt-BR"/>
        </w:rPr>
        <w:t>a</w:t>
      </w:r>
      <w:r w:rsidR="001A621B">
        <w:rPr>
          <w:lang w:val="pt-BR"/>
        </w:rPr>
        <w:t>s</w:t>
      </w:r>
      <w:r w:rsidR="0036304D" w:rsidRPr="001A621B">
        <w:rPr>
          <w:lang w:val="pt-BR"/>
        </w:rPr>
        <w:t>sistente social.</w:t>
      </w:r>
      <w:r w:rsidR="002928A8" w:rsidRPr="001A621B">
        <w:rPr>
          <w:lang w:val="pt-BR"/>
        </w:rPr>
        <w:t xml:space="preserve"> </w:t>
      </w:r>
      <w:r w:rsidR="001A621B">
        <w:rPr>
          <w:lang w:val="pt-BR"/>
        </w:rPr>
        <w:t>N</w:t>
      </w:r>
      <w:r w:rsidR="002928A8" w:rsidRPr="001A621B">
        <w:rPr>
          <w:lang w:val="pt-BR"/>
        </w:rPr>
        <w:t>a</w:t>
      </w:r>
      <w:r w:rsidR="0036304D" w:rsidRPr="001A621B">
        <w:rPr>
          <w:lang w:val="pt-BR"/>
        </w:rPr>
        <w:t xml:space="preserve"> inspe</w:t>
      </w:r>
      <w:r w:rsidR="00207FBF" w:rsidRPr="001A621B">
        <w:rPr>
          <w:lang w:val="pt-BR"/>
        </w:rPr>
        <w:t>ção</w:t>
      </w:r>
      <w:r w:rsidR="002928A8" w:rsidRPr="001A621B">
        <w:rPr>
          <w:lang w:val="pt-BR"/>
        </w:rPr>
        <w:t xml:space="preserve"> d</w:t>
      </w:r>
      <w:r w:rsidR="001A621B">
        <w:rPr>
          <w:lang w:val="pt-BR"/>
        </w:rPr>
        <w:t>o</w:t>
      </w:r>
      <w:r w:rsidR="0036304D" w:rsidRPr="001A621B">
        <w:rPr>
          <w:lang w:val="pt-BR"/>
        </w:rPr>
        <w:t xml:space="preserve"> núcleo de </w:t>
      </w:r>
      <w:r w:rsidR="00797B78" w:rsidRPr="001A621B">
        <w:rPr>
          <w:lang w:val="pt-BR"/>
        </w:rPr>
        <w:t xml:space="preserve">saúde </w:t>
      </w:r>
      <w:r w:rsidR="002928A8" w:rsidRPr="001A621B">
        <w:rPr>
          <w:lang w:val="pt-BR"/>
        </w:rPr>
        <w:t xml:space="preserve">de 21 de </w:t>
      </w:r>
      <w:r w:rsidR="00A23718" w:rsidRPr="001A621B">
        <w:rPr>
          <w:lang w:val="pt-BR"/>
        </w:rPr>
        <w:t>maio</w:t>
      </w:r>
      <w:r w:rsidR="008E720C">
        <w:rPr>
          <w:lang w:val="pt-BR"/>
        </w:rPr>
        <w:t xml:space="preserve"> </w:t>
      </w:r>
      <w:r w:rsidR="002928A8" w:rsidRPr="001A621B">
        <w:rPr>
          <w:lang w:val="pt-BR"/>
        </w:rPr>
        <w:t xml:space="preserve">de 2019, </w:t>
      </w:r>
      <w:r w:rsidR="001A621B">
        <w:rPr>
          <w:lang w:val="pt-BR"/>
        </w:rPr>
        <w:t>a</w:t>
      </w:r>
      <w:r w:rsidR="002928A8" w:rsidRPr="001A621B">
        <w:rPr>
          <w:lang w:val="pt-BR"/>
        </w:rPr>
        <w:t xml:space="preserve"> equip</w:t>
      </w:r>
      <w:r w:rsidR="001A621B">
        <w:rPr>
          <w:lang w:val="pt-BR"/>
        </w:rPr>
        <w:t>e</w:t>
      </w:r>
      <w:r w:rsidR="002928A8" w:rsidRPr="001A621B">
        <w:rPr>
          <w:lang w:val="pt-BR"/>
        </w:rPr>
        <w:t xml:space="preserve"> </w:t>
      </w:r>
      <w:r w:rsidR="001A621B">
        <w:rPr>
          <w:lang w:val="pt-BR"/>
        </w:rPr>
        <w:t xml:space="preserve">era </w:t>
      </w:r>
      <w:r w:rsidR="002928A8" w:rsidRPr="001A621B">
        <w:rPr>
          <w:lang w:val="pt-BR"/>
        </w:rPr>
        <w:t>formad</w:t>
      </w:r>
      <w:r w:rsidR="001A621B">
        <w:rPr>
          <w:lang w:val="pt-BR"/>
        </w:rPr>
        <w:t>a</w:t>
      </w:r>
      <w:r w:rsidR="0036304D" w:rsidRPr="001A621B">
        <w:rPr>
          <w:lang w:val="pt-BR"/>
        </w:rPr>
        <w:t xml:space="preserve"> por </w:t>
      </w:r>
      <w:r w:rsidR="001A621B">
        <w:rPr>
          <w:lang w:val="pt-BR"/>
        </w:rPr>
        <w:t xml:space="preserve">um </w:t>
      </w:r>
      <w:r w:rsidR="0036304D" w:rsidRPr="001A621B">
        <w:rPr>
          <w:lang w:val="pt-BR"/>
        </w:rPr>
        <w:t>médico clínico ge</w:t>
      </w:r>
      <w:r w:rsidR="002928A8" w:rsidRPr="001A621B">
        <w:rPr>
          <w:lang w:val="pt-BR"/>
        </w:rPr>
        <w:t>ral</w:t>
      </w:r>
      <w:r w:rsidR="0074420F" w:rsidRPr="001A621B">
        <w:rPr>
          <w:lang w:val="pt-BR"/>
        </w:rPr>
        <w:t>;</w:t>
      </w:r>
      <w:r w:rsidR="002928A8" w:rsidRPr="001A621B">
        <w:rPr>
          <w:lang w:val="pt-BR"/>
        </w:rPr>
        <w:t xml:space="preserve"> </w:t>
      </w:r>
      <w:r w:rsidR="001A621B">
        <w:rPr>
          <w:lang w:val="pt-BR"/>
        </w:rPr>
        <w:t xml:space="preserve">um </w:t>
      </w:r>
      <w:r w:rsidR="002928A8" w:rsidRPr="001A621B">
        <w:rPr>
          <w:lang w:val="pt-BR"/>
        </w:rPr>
        <w:t>psiquiatra</w:t>
      </w:r>
      <w:r w:rsidR="0074420F" w:rsidRPr="001A621B">
        <w:rPr>
          <w:lang w:val="pt-BR"/>
        </w:rPr>
        <w:t>;</w:t>
      </w:r>
      <w:r w:rsidR="002928A8" w:rsidRPr="001A621B">
        <w:rPr>
          <w:lang w:val="pt-BR"/>
        </w:rPr>
        <w:t xml:space="preserve"> </w:t>
      </w:r>
      <w:r w:rsidR="001A621B">
        <w:rPr>
          <w:lang w:val="pt-BR"/>
        </w:rPr>
        <w:t xml:space="preserve">dez </w:t>
      </w:r>
      <w:r w:rsidR="002928A8" w:rsidRPr="001A621B">
        <w:rPr>
          <w:lang w:val="pt-BR"/>
        </w:rPr>
        <w:t>enferme</w:t>
      </w:r>
      <w:r w:rsidR="001A621B">
        <w:rPr>
          <w:lang w:val="pt-BR"/>
        </w:rPr>
        <w:t>i</w:t>
      </w:r>
      <w:r w:rsidR="0036304D" w:rsidRPr="001A621B">
        <w:rPr>
          <w:lang w:val="pt-BR"/>
        </w:rPr>
        <w:t xml:space="preserve">ros, </w:t>
      </w:r>
      <w:r w:rsidR="00DB0BD1" w:rsidRPr="001A621B">
        <w:rPr>
          <w:lang w:val="pt-BR"/>
        </w:rPr>
        <w:t xml:space="preserve">dos </w:t>
      </w:r>
      <w:r w:rsidR="001A621B" w:rsidRPr="001A621B">
        <w:rPr>
          <w:lang w:val="pt-BR"/>
        </w:rPr>
        <w:t xml:space="preserve">quais </w:t>
      </w:r>
      <w:r w:rsidR="001A621B">
        <w:rPr>
          <w:lang w:val="pt-BR"/>
        </w:rPr>
        <w:t xml:space="preserve">dois são fixos e oito </w:t>
      </w:r>
      <w:r w:rsidR="0074420F" w:rsidRPr="001A621B">
        <w:rPr>
          <w:lang w:val="pt-BR"/>
        </w:rPr>
        <w:t>s</w:t>
      </w:r>
      <w:r w:rsidR="001A621B">
        <w:rPr>
          <w:lang w:val="pt-BR"/>
        </w:rPr>
        <w:t>ão</w:t>
      </w:r>
      <w:r w:rsidR="0036304D" w:rsidRPr="001A621B">
        <w:rPr>
          <w:lang w:val="pt-BR"/>
        </w:rPr>
        <w:t xml:space="preserve"> </w:t>
      </w:r>
      <w:r w:rsidR="008C3B77" w:rsidRPr="001A621B">
        <w:rPr>
          <w:lang w:val="pt-BR"/>
        </w:rPr>
        <w:t>seletivos</w:t>
      </w:r>
      <w:r w:rsidR="0074420F" w:rsidRPr="001A621B">
        <w:rPr>
          <w:lang w:val="pt-BR"/>
        </w:rPr>
        <w:t>;</w:t>
      </w:r>
      <w:r w:rsidR="002928A8" w:rsidRPr="001A621B">
        <w:rPr>
          <w:lang w:val="pt-BR"/>
        </w:rPr>
        <w:t xml:space="preserve"> </w:t>
      </w:r>
      <w:r w:rsidR="00CE47B3" w:rsidRPr="001A621B">
        <w:rPr>
          <w:lang w:val="pt-BR"/>
        </w:rPr>
        <w:t>e</w:t>
      </w:r>
      <w:r w:rsidR="008E720C">
        <w:rPr>
          <w:lang w:val="pt-BR"/>
        </w:rPr>
        <w:t xml:space="preserve"> </w:t>
      </w:r>
      <w:r w:rsidR="002928A8" w:rsidRPr="001A621B">
        <w:rPr>
          <w:lang w:val="pt-BR"/>
        </w:rPr>
        <w:t>12 técnicos de enferm</w:t>
      </w:r>
      <w:r w:rsidR="001A621B">
        <w:rPr>
          <w:lang w:val="pt-BR"/>
        </w:rPr>
        <w:t>agem</w:t>
      </w:r>
      <w:r w:rsidR="0036304D" w:rsidRPr="001A621B">
        <w:rPr>
          <w:lang w:val="pt-BR"/>
        </w:rPr>
        <w:t xml:space="preserve">. </w:t>
      </w:r>
    </w:p>
    <w:p w14:paraId="219EAC8B" w14:textId="77777777" w:rsidR="0036304D" w:rsidRPr="001A621B" w:rsidRDefault="0036304D" w:rsidP="0036304D">
      <w:pPr>
        <w:pStyle w:val="Prrafodelista"/>
        <w:rPr>
          <w:color w:val="FF0000"/>
          <w:lang w:val="pt-BR"/>
        </w:rPr>
      </w:pPr>
    </w:p>
    <w:p w14:paraId="5F4E0BD6" w14:textId="01B102E2" w:rsidR="0036304D" w:rsidRPr="00797B78" w:rsidRDefault="001A621B" w:rsidP="0036304D">
      <w:pPr>
        <w:pStyle w:val="Prrafodelista"/>
        <w:numPr>
          <w:ilvl w:val="0"/>
          <w:numId w:val="16"/>
        </w:numPr>
        <w:ind w:left="0" w:firstLine="0"/>
        <w:rPr>
          <w:lang w:val="pt-BR"/>
        </w:rPr>
      </w:pPr>
      <w:r w:rsidRPr="001A621B">
        <w:rPr>
          <w:lang w:val="pt-BR"/>
        </w:rPr>
        <w:t>Os</w:t>
      </w:r>
      <w:r w:rsidR="008E720C">
        <w:rPr>
          <w:lang w:val="pt-BR"/>
        </w:rPr>
        <w:t xml:space="preserve"> </w:t>
      </w:r>
      <w:r w:rsidR="0036304D" w:rsidRPr="001A621B">
        <w:rPr>
          <w:lang w:val="pt-BR"/>
        </w:rPr>
        <w:t xml:space="preserve">representantes </w:t>
      </w:r>
      <w:r>
        <w:rPr>
          <w:lang w:val="pt-BR"/>
        </w:rPr>
        <w:t>destacaram</w:t>
      </w:r>
      <w:r w:rsidR="008E720C">
        <w:rPr>
          <w:lang w:val="pt-BR"/>
        </w:rPr>
        <w:t xml:space="preserve"> </w:t>
      </w:r>
      <w:r w:rsidR="002928A8" w:rsidRPr="001A621B">
        <w:rPr>
          <w:lang w:val="pt-BR"/>
        </w:rPr>
        <w:t xml:space="preserve">que </w:t>
      </w:r>
      <w:r>
        <w:rPr>
          <w:lang w:val="pt-BR"/>
        </w:rPr>
        <w:t>é</w:t>
      </w:r>
      <w:r w:rsidR="008C3B77" w:rsidRPr="001A621B">
        <w:rPr>
          <w:lang w:val="pt-BR"/>
        </w:rPr>
        <w:t xml:space="preserve"> </w:t>
      </w:r>
      <w:r>
        <w:rPr>
          <w:lang w:val="pt-BR"/>
        </w:rPr>
        <w:t xml:space="preserve">especialmente </w:t>
      </w:r>
      <w:r w:rsidR="002928A8" w:rsidRPr="001A621B">
        <w:rPr>
          <w:lang w:val="pt-BR"/>
        </w:rPr>
        <w:t>grave a situa</w:t>
      </w:r>
      <w:r w:rsidR="00207FBF" w:rsidRPr="001A621B">
        <w:rPr>
          <w:lang w:val="pt-BR"/>
        </w:rPr>
        <w:t>ção</w:t>
      </w:r>
      <w:r w:rsidR="002928A8" w:rsidRPr="001A621B">
        <w:rPr>
          <w:lang w:val="pt-BR"/>
        </w:rPr>
        <w:t xml:space="preserve"> d</w:t>
      </w:r>
      <w:r w:rsidR="005F4D5D">
        <w:rPr>
          <w:lang w:val="pt-BR"/>
        </w:rPr>
        <w:t>as</w:t>
      </w:r>
      <w:r w:rsidR="002928A8" w:rsidRPr="001A621B">
        <w:rPr>
          <w:lang w:val="pt-BR"/>
        </w:rPr>
        <w:t xml:space="preserve"> </w:t>
      </w:r>
      <w:r w:rsidR="00CE47B3" w:rsidRPr="001A621B">
        <w:rPr>
          <w:lang w:val="pt-BR"/>
        </w:rPr>
        <w:t>pessoas</w:t>
      </w:r>
      <w:r w:rsidR="008E720C">
        <w:rPr>
          <w:lang w:val="pt-BR"/>
        </w:rPr>
        <w:t xml:space="preserve"> </w:t>
      </w:r>
      <w:r w:rsidR="005C6BCC" w:rsidRPr="001A621B">
        <w:rPr>
          <w:lang w:val="pt-BR"/>
        </w:rPr>
        <w:t>com</w:t>
      </w:r>
      <w:r w:rsidR="008E720C">
        <w:rPr>
          <w:lang w:val="pt-BR"/>
        </w:rPr>
        <w:t xml:space="preserve"> </w:t>
      </w:r>
      <w:r w:rsidR="0036304D" w:rsidRPr="001A621B">
        <w:rPr>
          <w:lang w:val="pt-BR"/>
        </w:rPr>
        <w:t xml:space="preserve">problemas de </w:t>
      </w:r>
      <w:r w:rsidR="00797B78" w:rsidRPr="001A621B">
        <w:rPr>
          <w:lang w:val="pt-BR"/>
        </w:rPr>
        <w:t>saúde</w:t>
      </w:r>
      <w:r w:rsidR="008E720C">
        <w:rPr>
          <w:lang w:val="pt-BR"/>
        </w:rPr>
        <w:t xml:space="preserve"> </w:t>
      </w:r>
      <w:r w:rsidR="0036304D" w:rsidRPr="001A621B">
        <w:rPr>
          <w:lang w:val="pt-BR"/>
        </w:rPr>
        <w:t>mental</w:t>
      </w:r>
      <w:r w:rsidR="00D134E5" w:rsidRPr="001A621B">
        <w:rPr>
          <w:lang w:val="pt-BR"/>
        </w:rPr>
        <w:t xml:space="preserve">, </w:t>
      </w:r>
      <w:r>
        <w:rPr>
          <w:lang w:val="pt-BR"/>
        </w:rPr>
        <w:t xml:space="preserve">uma vez que são mantidas em </w:t>
      </w:r>
      <w:r w:rsidR="0036304D" w:rsidRPr="001A621B">
        <w:rPr>
          <w:lang w:val="pt-BR"/>
        </w:rPr>
        <w:t>ambi</w:t>
      </w:r>
      <w:r w:rsidR="002928A8" w:rsidRPr="001A621B">
        <w:rPr>
          <w:lang w:val="pt-BR"/>
        </w:rPr>
        <w:t xml:space="preserve">ente insalubre, </w:t>
      </w:r>
      <w:r w:rsidR="009045A0">
        <w:rPr>
          <w:lang w:val="pt-BR"/>
        </w:rPr>
        <w:t xml:space="preserve">o </w:t>
      </w:r>
      <w:r>
        <w:rPr>
          <w:lang w:val="pt-BR"/>
        </w:rPr>
        <w:t xml:space="preserve">que </w:t>
      </w:r>
      <w:r w:rsidR="002928A8" w:rsidRPr="001A621B">
        <w:rPr>
          <w:lang w:val="pt-BR"/>
        </w:rPr>
        <w:t>ocasiona</w:t>
      </w:r>
      <w:r w:rsidR="00D151D8" w:rsidRPr="001A621B">
        <w:rPr>
          <w:lang w:val="pt-BR"/>
        </w:rPr>
        <w:t xml:space="preserve"> </w:t>
      </w:r>
      <w:r w:rsidR="002928A8" w:rsidRPr="001A621B">
        <w:rPr>
          <w:lang w:val="pt-BR"/>
        </w:rPr>
        <w:t>fre</w:t>
      </w:r>
      <w:r>
        <w:rPr>
          <w:lang w:val="pt-BR"/>
        </w:rPr>
        <w:t>q</w:t>
      </w:r>
      <w:r w:rsidR="0036304D" w:rsidRPr="001A621B">
        <w:rPr>
          <w:lang w:val="pt-BR"/>
        </w:rPr>
        <w:t>uente</w:t>
      </w:r>
      <w:r w:rsidR="00D151D8" w:rsidRPr="001A621B">
        <w:rPr>
          <w:lang w:val="pt-BR"/>
        </w:rPr>
        <w:t>mente</w:t>
      </w:r>
      <w:r w:rsidR="0036304D" w:rsidRPr="001A621B">
        <w:rPr>
          <w:lang w:val="pt-BR"/>
        </w:rPr>
        <w:t xml:space="preserve"> situ</w:t>
      </w:r>
      <w:r w:rsidR="002928A8" w:rsidRPr="001A621B">
        <w:rPr>
          <w:lang w:val="pt-BR"/>
        </w:rPr>
        <w:t>a</w:t>
      </w:r>
      <w:r w:rsidR="00DB0BD1" w:rsidRPr="001A621B">
        <w:rPr>
          <w:lang w:val="pt-BR"/>
        </w:rPr>
        <w:t>ções</w:t>
      </w:r>
      <w:r w:rsidR="002928A8" w:rsidRPr="001A621B">
        <w:rPr>
          <w:lang w:val="pt-BR"/>
        </w:rPr>
        <w:t xml:space="preserve"> de </w:t>
      </w:r>
      <w:r>
        <w:rPr>
          <w:lang w:val="pt-BR"/>
        </w:rPr>
        <w:t>emergência</w:t>
      </w:r>
      <w:r w:rsidR="008E720C">
        <w:rPr>
          <w:lang w:val="pt-BR"/>
        </w:rPr>
        <w:t xml:space="preserve"> </w:t>
      </w:r>
      <w:r w:rsidR="002928A8" w:rsidRPr="001A621B">
        <w:rPr>
          <w:lang w:val="pt-BR"/>
        </w:rPr>
        <w:t xml:space="preserve">médica que </w:t>
      </w:r>
      <w:r>
        <w:rPr>
          <w:lang w:val="pt-BR"/>
        </w:rPr>
        <w:t>poderiam</w:t>
      </w:r>
      <w:r w:rsidR="008E720C">
        <w:rPr>
          <w:lang w:val="pt-BR"/>
        </w:rPr>
        <w:t xml:space="preserve"> </w:t>
      </w:r>
      <w:r w:rsidR="002928A8" w:rsidRPr="001A621B">
        <w:rPr>
          <w:lang w:val="pt-BR"/>
        </w:rPr>
        <w:t xml:space="preserve">ser evitadas </w:t>
      </w:r>
      <w:r w:rsidR="00D134E5" w:rsidRPr="001A621B">
        <w:rPr>
          <w:lang w:val="pt-BR"/>
        </w:rPr>
        <w:t>e</w:t>
      </w:r>
      <w:r>
        <w:rPr>
          <w:lang w:val="pt-BR"/>
        </w:rPr>
        <w:t xml:space="preserve">m um </w:t>
      </w:r>
      <w:r w:rsidR="0036304D" w:rsidRPr="001A621B">
        <w:rPr>
          <w:lang w:val="pt-BR"/>
        </w:rPr>
        <w:t xml:space="preserve">ambiente </w:t>
      </w:r>
      <w:r>
        <w:rPr>
          <w:lang w:val="pt-BR"/>
        </w:rPr>
        <w:lastRenderedPageBreak/>
        <w:t xml:space="preserve">adequado </w:t>
      </w:r>
      <w:r w:rsidR="00CE47B3" w:rsidRPr="001A621B">
        <w:rPr>
          <w:lang w:val="pt-BR"/>
        </w:rPr>
        <w:t xml:space="preserve">e </w:t>
      </w:r>
      <w:r w:rsidR="009421D7">
        <w:rPr>
          <w:lang w:val="pt-BR"/>
        </w:rPr>
        <w:t xml:space="preserve">com </w:t>
      </w:r>
      <w:r w:rsidR="00A3457B" w:rsidRPr="001A621B">
        <w:rPr>
          <w:lang w:val="pt-BR"/>
        </w:rPr>
        <w:t>aten</w:t>
      </w:r>
      <w:r w:rsidR="00207FBF" w:rsidRPr="001A621B">
        <w:rPr>
          <w:lang w:val="pt-BR"/>
        </w:rPr>
        <w:t>ção</w:t>
      </w:r>
      <w:r w:rsidR="002928A8" w:rsidRPr="001A621B">
        <w:rPr>
          <w:lang w:val="pt-BR"/>
        </w:rPr>
        <w:t xml:space="preserve"> médica regular. </w:t>
      </w:r>
      <w:r w:rsidR="002928A8" w:rsidRPr="009421D7">
        <w:rPr>
          <w:lang w:val="pt-BR"/>
        </w:rPr>
        <w:t>Pe</w:t>
      </w:r>
      <w:r w:rsidR="009421D7" w:rsidRPr="009421D7">
        <w:rPr>
          <w:lang w:val="pt-BR"/>
        </w:rPr>
        <w:t>s</w:t>
      </w:r>
      <w:r w:rsidR="002928A8" w:rsidRPr="009421D7">
        <w:rPr>
          <w:lang w:val="pt-BR"/>
        </w:rPr>
        <w:t xml:space="preserve">soas </w:t>
      </w:r>
      <w:r w:rsidR="005C6BCC" w:rsidRPr="009421D7">
        <w:rPr>
          <w:lang w:val="pt-BR"/>
        </w:rPr>
        <w:t>com</w:t>
      </w:r>
      <w:r w:rsidR="008E720C">
        <w:rPr>
          <w:lang w:val="pt-BR"/>
        </w:rPr>
        <w:t xml:space="preserve"> </w:t>
      </w:r>
      <w:r w:rsidR="009421D7" w:rsidRPr="009421D7">
        <w:rPr>
          <w:lang w:val="pt-BR"/>
        </w:rPr>
        <w:t>algum surto s</w:t>
      </w:r>
      <w:r w:rsidR="009421D7">
        <w:rPr>
          <w:lang w:val="pt-BR"/>
        </w:rPr>
        <w:t xml:space="preserve">ão mantidas isoladas, em </w:t>
      </w:r>
      <w:r w:rsidR="002928A8" w:rsidRPr="009421D7">
        <w:rPr>
          <w:lang w:val="pt-BR"/>
        </w:rPr>
        <w:t>situa</w:t>
      </w:r>
      <w:r w:rsidR="00DB0BD1" w:rsidRPr="009421D7">
        <w:rPr>
          <w:lang w:val="pt-BR"/>
        </w:rPr>
        <w:t>ções</w:t>
      </w:r>
      <w:r w:rsidR="002928A8" w:rsidRPr="009421D7">
        <w:rPr>
          <w:lang w:val="pt-BR"/>
        </w:rPr>
        <w:t xml:space="preserve"> </w:t>
      </w:r>
      <w:r w:rsidR="009421D7">
        <w:rPr>
          <w:lang w:val="pt-BR"/>
        </w:rPr>
        <w:t>des</w:t>
      </w:r>
      <w:r w:rsidR="002928A8" w:rsidRPr="009421D7">
        <w:rPr>
          <w:lang w:val="pt-BR"/>
        </w:rPr>
        <w:t>umanas e insalubres, rec</w:t>
      </w:r>
      <w:r w:rsidR="009421D7">
        <w:rPr>
          <w:lang w:val="pt-BR"/>
        </w:rPr>
        <w:t>e</w:t>
      </w:r>
      <w:r w:rsidR="0036304D" w:rsidRPr="009421D7">
        <w:rPr>
          <w:lang w:val="pt-BR"/>
        </w:rPr>
        <w:t>b</w:t>
      </w:r>
      <w:r w:rsidR="002928A8" w:rsidRPr="009421D7">
        <w:rPr>
          <w:lang w:val="pt-BR"/>
        </w:rPr>
        <w:t xml:space="preserve">endo </w:t>
      </w:r>
      <w:r w:rsidR="009421D7">
        <w:rPr>
          <w:lang w:val="pt-BR"/>
        </w:rPr>
        <w:t>á</w:t>
      </w:r>
      <w:r w:rsidR="0036304D" w:rsidRPr="009421D7">
        <w:rPr>
          <w:lang w:val="pt-BR"/>
        </w:rPr>
        <w:t xml:space="preserve">gua </w:t>
      </w:r>
      <w:r w:rsidR="009045A0">
        <w:rPr>
          <w:lang w:val="pt-BR"/>
        </w:rPr>
        <w:t>através</w:t>
      </w:r>
      <w:r w:rsidR="009421D7">
        <w:rPr>
          <w:lang w:val="pt-BR"/>
        </w:rPr>
        <w:t xml:space="preserve"> de buracos </w:t>
      </w:r>
      <w:r w:rsidR="00797B78" w:rsidRPr="009421D7">
        <w:rPr>
          <w:lang w:val="pt-BR"/>
        </w:rPr>
        <w:t xml:space="preserve">na </w:t>
      </w:r>
      <w:r w:rsidR="0070174C" w:rsidRPr="009421D7">
        <w:rPr>
          <w:lang w:val="pt-BR"/>
        </w:rPr>
        <w:t>cela</w:t>
      </w:r>
      <w:r w:rsidR="002928A8" w:rsidRPr="009421D7">
        <w:rPr>
          <w:lang w:val="pt-BR"/>
        </w:rPr>
        <w:t xml:space="preserve">. </w:t>
      </w:r>
      <w:r w:rsidRPr="009421D7">
        <w:rPr>
          <w:lang w:val="pt-BR"/>
        </w:rPr>
        <w:t>Os</w:t>
      </w:r>
      <w:r w:rsidR="008E720C">
        <w:rPr>
          <w:lang w:val="pt-BR"/>
        </w:rPr>
        <w:t xml:space="preserve"> </w:t>
      </w:r>
      <w:r w:rsidR="0036304D" w:rsidRPr="009421D7">
        <w:rPr>
          <w:lang w:val="pt-BR"/>
        </w:rPr>
        <w:t xml:space="preserve">gestores </w:t>
      </w:r>
      <w:r w:rsidR="00CE47B3" w:rsidRPr="009421D7">
        <w:rPr>
          <w:lang w:val="pt-BR"/>
        </w:rPr>
        <w:t xml:space="preserve">das </w:t>
      </w:r>
      <w:r w:rsidR="00F33E14" w:rsidRPr="009421D7">
        <w:rPr>
          <w:lang w:val="pt-BR"/>
        </w:rPr>
        <w:t>unidades</w:t>
      </w:r>
      <w:r w:rsidR="0036304D" w:rsidRPr="009421D7">
        <w:rPr>
          <w:lang w:val="pt-BR"/>
        </w:rPr>
        <w:t xml:space="preserve"> </w:t>
      </w:r>
      <w:r w:rsidR="005C6BCC" w:rsidRPr="009421D7">
        <w:rPr>
          <w:lang w:val="pt-BR"/>
        </w:rPr>
        <w:t>carcerárias</w:t>
      </w:r>
      <w:r w:rsidR="008E720C">
        <w:rPr>
          <w:lang w:val="pt-BR"/>
        </w:rPr>
        <w:t xml:space="preserve"> </w:t>
      </w:r>
      <w:r w:rsidR="002928A8" w:rsidRPr="009421D7">
        <w:rPr>
          <w:lang w:val="pt-BR"/>
        </w:rPr>
        <w:t>justificar</w:t>
      </w:r>
      <w:r w:rsidR="009421D7" w:rsidRPr="009421D7">
        <w:rPr>
          <w:lang w:val="pt-BR"/>
        </w:rPr>
        <w:t xml:space="preserve">am que os </w:t>
      </w:r>
      <w:r w:rsidR="002928A8" w:rsidRPr="009421D7">
        <w:rPr>
          <w:lang w:val="pt-BR"/>
        </w:rPr>
        <w:t xml:space="preserve">pacientes </w:t>
      </w:r>
      <w:r w:rsidR="009421D7">
        <w:rPr>
          <w:lang w:val="pt-BR"/>
        </w:rPr>
        <w:t xml:space="preserve">são </w:t>
      </w:r>
      <w:r w:rsidR="002928A8" w:rsidRPr="009421D7">
        <w:rPr>
          <w:lang w:val="pt-BR"/>
        </w:rPr>
        <w:t xml:space="preserve">medicados </w:t>
      </w:r>
      <w:r w:rsidR="009421D7">
        <w:rPr>
          <w:lang w:val="pt-BR"/>
        </w:rPr>
        <w:t xml:space="preserve">no </w:t>
      </w:r>
      <w:r w:rsidR="0036304D" w:rsidRPr="009421D7">
        <w:rPr>
          <w:lang w:val="pt-BR"/>
        </w:rPr>
        <w:t>Hospit</w:t>
      </w:r>
      <w:r w:rsidR="002928A8" w:rsidRPr="009421D7">
        <w:rPr>
          <w:lang w:val="pt-BR"/>
        </w:rPr>
        <w:t xml:space="preserve">al Psiquiátrico Nina Rodrigues </w:t>
      </w:r>
      <w:r w:rsidR="00CE47B3" w:rsidRPr="009421D7">
        <w:rPr>
          <w:lang w:val="pt-BR"/>
        </w:rPr>
        <w:t>e</w:t>
      </w:r>
      <w:r w:rsidR="008E720C">
        <w:rPr>
          <w:lang w:val="pt-BR"/>
        </w:rPr>
        <w:t xml:space="preserve"> </w:t>
      </w:r>
      <w:r w:rsidR="002928A8" w:rsidRPr="009421D7">
        <w:rPr>
          <w:lang w:val="pt-BR"/>
        </w:rPr>
        <w:t>“dev</w:t>
      </w:r>
      <w:r w:rsidR="009421D7">
        <w:rPr>
          <w:lang w:val="pt-BR"/>
        </w:rPr>
        <w:t>olvid</w:t>
      </w:r>
      <w:r w:rsidR="0036304D" w:rsidRPr="009421D7">
        <w:rPr>
          <w:lang w:val="pt-BR"/>
        </w:rPr>
        <w:t xml:space="preserve">os”, </w:t>
      </w:r>
      <w:r w:rsidR="009421D7">
        <w:rPr>
          <w:lang w:val="pt-BR"/>
        </w:rPr>
        <w:t xml:space="preserve">pois </w:t>
      </w:r>
      <w:r w:rsidR="004756E6" w:rsidRPr="009421D7">
        <w:rPr>
          <w:lang w:val="pt-BR"/>
        </w:rPr>
        <w:t>n</w:t>
      </w:r>
      <w:r w:rsidR="009421D7">
        <w:rPr>
          <w:lang w:val="pt-BR"/>
        </w:rPr>
        <w:t>ã</w:t>
      </w:r>
      <w:r w:rsidR="004756E6" w:rsidRPr="009421D7">
        <w:rPr>
          <w:lang w:val="pt-BR"/>
        </w:rPr>
        <w:t xml:space="preserve">o </w:t>
      </w:r>
      <w:r w:rsidR="009421D7">
        <w:rPr>
          <w:lang w:val="pt-BR"/>
        </w:rPr>
        <w:t xml:space="preserve">há </w:t>
      </w:r>
      <w:r w:rsidR="004756E6" w:rsidRPr="009421D7">
        <w:rPr>
          <w:lang w:val="pt-BR"/>
        </w:rPr>
        <w:t xml:space="preserve">lugar </w:t>
      </w:r>
      <w:r w:rsidRPr="009421D7">
        <w:rPr>
          <w:lang w:val="pt-BR"/>
        </w:rPr>
        <w:t>adequado</w:t>
      </w:r>
      <w:r w:rsidR="008E720C">
        <w:rPr>
          <w:lang w:val="pt-BR"/>
        </w:rPr>
        <w:t xml:space="preserve"> </w:t>
      </w:r>
      <w:r w:rsidR="004756E6" w:rsidRPr="009421D7">
        <w:rPr>
          <w:lang w:val="pt-BR"/>
        </w:rPr>
        <w:t xml:space="preserve">para </w:t>
      </w:r>
      <w:r w:rsidR="009421D7">
        <w:rPr>
          <w:lang w:val="pt-BR"/>
        </w:rPr>
        <w:t xml:space="preserve">o </w:t>
      </w:r>
      <w:r w:rsidR="004756E6" w:rsidRPr="009421D7">
        <w:rPr>
          <w:lang w:val="pt-BR"/>
        </w:rPr>
        <w:t>tratamento de</w:t>
      </w:r>
      <w:r w:rsidR="009421D7">
        <w:rPr>
          <w:lang w:val="pt-BR"/>
        </w:rPr>
        <w:t>sses</w:t>
      </w:r>
      <w:r w:rsidR="004756E6" w:rsidRPr="009421D7">
        <w:rPr>
          <w:lang w:val="pt-BR"/>
        </w:rPr>
        <w:t xml:space="preserve"> pacientes</w:t>
      </w:r>
      <w:r w:rsidR="0036304D" w:rsidRPr="009421D7">
        <w:rPr>
          <w:lang w:val="pt-BR"/>
        </w:rPr>
        <w:t xml:space="preserve"> </w:t>
      </w:r>
      <w:r w:rsidR="009421D7">
        <w:rPr>
          <w:lang w:val="pt-BR"/>
        </w:rPr>
        <w:t xml:space="preserve">no </w:t>
      </w:r>
      <w:r w:rsidR="00835B99" w:rsidRPr="009421D7">
        <w:rPr>
          <w:lang w:val="pt-BR"/>
        </w:rPr>
        <w:t>hospital</w:t>
      </w:r>
      <w:r w:rsidR="0036304D" w:rsidRPr="009421D7">
        <w:rPr>
          <w:lang w:val="pt-BR"/>
        </w:rPr>
        <w:t xml:space="preserve">. </w:t>
      </w:r>
      <w:r w:rsidR="0036304D" w:rsidRPr="00797B78">
        <w:rPr>
          <w:lang w:val="pt-BR"/>
        </w:rPr>
        <w:t>Sug</w:t>
      </w:r>
      <w:r w:rsidR="002928A8" w:rsidRPr="00797B78">
        <w:rPr>
          <w:lang w:val="pt-BR"/>
        </w:rPr>
        <w:t>ere</w:t>
      </w:r>
      <w:r w:rsidR="009421D7">
        <w:rPr>
          <w:lang w:val="pt-BR"/>
        </w:rPr>
        <w:t>m</w:t>
      </w:r>
      <w:r w:rsidR="0036304D" w:rsidRPr="00797B78">
        <w:rPr>
          <w:lang w:val="pt-BR"/>
        </w:rPr>
        <w:t xml:space="preserve"> que </w:t>
      </w:r>
      <w:r w:rsidR="00FA7683" w:rsidRPr="00797B78">
        <w:rPr>
          <w:lang w:val="pt-BR"/>
        </w:rPr>
        <w:t xml:space="preserve">a Corte </w:t>
      </w:r>
      <w:r w:rsidR="0036304D" w:rsidRPr="00797B78">
        <w:rPr>
          <w:lang w:val="pt-BR"/>
        </w:rPr>
        <w:t xml:space="preserve">solicite </w:t>
      </w:r>
      <w:r w:rsidR="00F51526" w:rsidRPr="00797B78">
        <w:rPr>
          <w:lang w:val="pt-BR"/>
        </w:rPr>
        <w:t>informa</w:t>
      </w:r>
      <w:r w:rsidR="00207FBF" w:rsidRPr="00797B78">
        <w:rPr>
          <w:lang w:val="pt-BR"/>
        </w:rPr>
        <w:t>ção</w:t>
      </w:r>
      <w:r w:rsidR="002928A8" w:rsidRPr="00797B78">
        <w:rPr>
          <w:lang w:val="pt-BR"/>
        </w:rPr>
        <w:t xml:space="preserve"> detal</w:t>
      </w:r>
      <w:r w:rsidR="009421D7">
        <w:rPr>
          <w:lang w:val="pt-BR"/>
        </w:rPr>
        <w:t>h</w:t>
      </w:r>
      <w:r w:rsidR="0036304D" w:rsidRPr="00797B78">
        <w:rPr>
          <w:lang w:val="pt-BR"/>
        </w:rPr>
        <w:t>ada so</w:t>
      </w:r>
      <w:r w:rsidR="002928A8" w:rsidRPr="00797B78">
        <w:rPr>
          <w:lang w:val="pt-BR"/>
        </w:rPr>
        <w:t xml:space="preserve">bre: </w:t>
      </w:r>
      <w:r w:rsidR="009421D7">
        <w:rPr>
          <w:lang w:val="pt-BR"/>
        </w:rPr>
        <w:t xml:space="preserve">o </w:t>
      </w:r>
      <w:r w:rsidR="0036304D" w:rsidRPr="00797B78">
        <w:rPr>
          <w:lang w:val="pt-BR"/>
        </w:rPr>
        <w:t xml:space="preserve">estado de </w:t>
      </w:r>
      <w:r w:rsidR="00797B78">
        <w:rPr>
          <w:lang w:val="pt-BR"/>
        </w:rPr>
        <w:t>saúde</w:t>
      </w:r>
      <w:r w:rsidR="008E720C">
        <w:rPr>
          <w:lang w:val="pt-BR"/>
        </w:rPr>
        <w:t xml:space="preserve"> </w:t>
      </w:r>
      <w:r w:rsidR="0036304D" w:rsidRPr="00797B78">
        <w:rPr>
          <w:lang w:val="pt-BR"/>
        </w:rPr>
        <w:t>de tod</w:t>
      </w:r>
      <w:r w:rsidR="004756E6" w:rsidRPr="00797B78">
        <w:rPr>
          <w:lang w:val="pt-BR"/>
        </w:rPr>
        <w:t xml:space="preserve">as </w:t>
      </w:r>
      <w:r w:rsidR="00FA7683" w:rsidRPr="00797B78">
        <w:rPr>
          <w:lang w:val="pt-BR"/>
        </w:rPr>
        <w:t xml:space="preserve">as pessoas </w:t>
      </w:r>
      <w:r w:rsidR="004756E6" w:rsidRPr="00797B78">
        <w:rPr>
          <w:lang w:val="pt-BR"/>
        </w:rPr>
        <w:t xml:space="preserve">privadas de </w:t>
      </w:r>
      <w:r w:rsidR="00CE47B3" w:rsidRPr="00797B78">
        <w:rPr>
          <w:lang w:val="pt-BR"/>
        </w:rPr>
        <w:t>liberdade</w:t>
      </w:r>
      <w:r w:rsidR="008E720C">
        <w:rPr>
          <w:lang w:val="pt-BR"/>
        </w:rPr>
        <w:t xml:space="preserve"> </w:t>
      </w:r>
      <w:r w:rsidR="0036304D" w:rsidRPr="00797B78">
        <w:rPr>
          <w:lang w:val="pt-BR"/>
        </w:rPr>
        <w:t>reg</w:t>
      </w:r>
      <w:r w:rsidR="002928A8" w:rsidRPr="00797B78">
        <w:rPr>
          <w:lang w:val="pt-BR"/>
        </w:rPr>
        <w:t>istrad</w:t>
      </w:r>
      <w:r w:rsidR="004756E6" w:rsidRPr="00797B78">
        <w:rPr>
          <w:lang w:val="pt-BR"/>
        </w:rPr>
        <w:t>a</w:t>
      </w:r>
      <w:r w:rsidR="002928A8" w:rsidRPr="00797B78">
        <w:rPr>
          <w:lang w:val="pt-BR"/>
        </w:rPr>
        <w:t xml:space="preserve">s </w:t>
      </w:r>
      <w:r w:rsidR="005C6BCC">
        <w:rPr>
          <w:lang w:val="pt-BR"/>
        </w:rPr>
        <w:t>com</w:t>
      </w:r>
      <w:r w:rsidR="008E720C">
        <w:rPr>
          <w:lang w:val="pt-BR"/>
        </w:rPr>
        <w:t xml:space="preserve"> </w:t>
      </w:r>
      <w:r w:rsidR="002928A8" w:rsidRPr="00797B78">
        <w:rPr>
          <w:lang w:val="pt-BR"/>
        </w:rPr>
        <w:t>tra</w:t>
      </w:r>
      <w:r w:rsidR="009421D7">
        <w:rPr>
          <w:lang w:val="pt-BR"/>
        </w:rPr>
        <w:t>n</w:t>
      </w:r>
      <w:r w:rsidR="002928A8" w:rsidRPr="00797B78">
        <w:rPr>
          <w:lang w:val="pt-BR"/>
        </w:rPr>
        <w:t>stornos ment</w:t>
      </w:r>
      <w:r w:rsidR="00797B78" w:rsidRPr="00797B78">
        <w:rPr>
          <w:lang w:val="pt-BR"/>
        </w:rPr>
        <w:t>ais</w:t>
      </w:r>
      <w:r w:rsidR="004756E6" w:rsidRPr="00797B78">
        <w:rPr>
          <w:lang w:val="pt-BR"/>
        </w:rPr>
        <w:t>;</w:t>
      </w:r>
      <w:r w:rsidR="002928A8" w:rsidRPr="00797B78">
        <w:rPr>
          <w:lang w:val="pt-BR"/>
        </w:rPr>
        <w:t xml:space="preserve"> </w:t>
      </w:r>
      <w:r w:rsidR="009421D7">
        <w:rPr>
          <w:lang w:val="pt-BR"/>
        </w:rPr>
        <w:t xml:space="preserve">o </w:t>
      </w:r>
      <w:r w:rsidR="002928A8" w:rsidRPr="00797B78">
        <w:rPr>
          <w:lang w:val="pt-BR"/>
        </w:rPr>
        <w:t xml:space="preserve">tipo de </w:t>
      </w:r>
      <w:r w:rsidR="008C3B77" w:rsidRPr="00797B78">
        <w:rPr>
          <w:lang w:val="pt-BR"/>
        </w:rPr>
        <w:t>medicamento</w:t>
      </w:r>
      <w:r w:rsidR="002928A8" w:rsidRPr="00797B78">
        <w:rPr>
          <w:lang w:val="pt-BR"/>
        </w:rPr>
        <w:t xml:space="preserve"> </w:t>
      </w:r>
      <w:r w:rsidR="00CE47B3" w:rsidRPr="00797B78">
        <w:rPr>
          <w:lang w:val="pt-BR"/>
        </w:rPr>
        <w:t>e</w:t>
      </w:r>
      <w:r w:rsidR="008E720C">
        <w:rPr>
          <w:lang w:val="pt-BR"/>
        </w:rPr>
        <w:t xml:space="preserve"> </w:t>
      </w:r>
      <w:r w:rsidR="009421D7">
        <w:rPr>
          <w:lang w:val="pt-BR"/>
        </w:rPr>
        <w:t xml:space="preserve">o fluxo </w:t>
      </w:r>
      <w:r w:rsidR="002928A8" w:rsidRPr="00797B78">
        <w:rPr>
          <w:lang w:val="pt-BR"/>
        </w:rPr>
        <w:t xml:space="preserve">de cuidados </w:t>
      </w:r>
      <w:r w:rsidR="00CE47B3" w:rsidRPr="00797B78">
        <w:rPr>
          <w:lang w:val="pt-BR"/>
        </w:rPr>
        <w:t>e</w:t>
      </w:r>
      <w:r w:rsidR="008E720C">
        <w:rPr>
          <w:lang w:val="pt-BR"/>
        </w:rPr>
        <w:t xml:space="preserve"> </w:t>
      </w:r>
      <w:r w:rsidR="004756E6" w:rsidRPr="00797B78">
        <w:rPr>
          <w:lang w:val="pt-BR"/>
        </w:rPr>
        <w:t>aten</w:t>
      </w:r>
      <w:r w:rsidR="00207FBF" w:rsidRPr="00797B78">
        <w:rPr>
          <w:lang w:val="pt-BR"/>
        </w:rPr>
        <w:t>ção</w:t>
      </w:r>
      <w:r w:rsidR="004756E6" w:rsidRPr="00797B78">
        <w:rPr>
          <w:lang w:val="pt-BR"/>
        </w:rPr>
        <w:t xml:space="preserve"> médica para</w:t>
      </w:r>
      <w:r w:rsidR="002928A8" w:rsidRPr="00797B78">
        <w:rPr>
          <w:lang w:val="pt-BR"/>
        </w:rPr>
        <w:t xml:space="preserve"> </w:t>
      </w:r>
      <w:r w:rsidR="009421D7">
        <w:rPr>
          <w:lang w:val="pt-BR"/>
        </w:rPr>
        <w:t xml:space="preserve">essas </w:t>
      </w:r>
      <w:r w:rsidR="00CE47B3" w:rsidRPr="00797B78">
        <w:rPr>
          <w:lang w:val="pt-BR"/>
        </w:rPr>
        <w:t>pessoas</w:t>
      </w:r>
      <w:r w:rsidR="004756E6" w:rsidRPr="00797B78">
        <w:rPr>
          <w:lang w:val="pt-BR"/>
        </w:rPr>
        <w:t xml:space="preserve">; </w:t>
      </w:r>
      <w:r w:rsidR="00CE47B3" w:rsidRPr="00797B78">
        <w:rPr>
          <w:lang w:val="pt-BR"/>
        </w:rPr>
        <w:t>e</w:t>
      </w:r>
      <w:r w:rsidR="008E720C">
        <w:rPr>
          <w:lang w:val="pt-BR"/>
        </w:rPr>
        <w:t xml:space="preserve"> </w:t>
      </w:r>
      <w:r w:rsidR="004756E6" w:rsidRPr="00797B78">
        <w:rPr>
          <w:lang w:val="pt-BR"/>
        </w:rPr>
        <w:t>os</w:t>
      </w:r>
      <w:r w:rsidR="002928A8" w:rsidRPr="00797B78">
        <w:rPr>
          <w:lang w:val="pt-BR"/>
        </w:rPr>
        <w:t xml:space="preserve"> plan</w:t>
      </w:r>
      <w:r w:rsidR="009421D7">
        <w:rPr>
          <w:lang w:val="pt-BR"/>
        </w:rPr>
        <w:t>o</w:t>
      </w:r>
      <w:r w:rsidR="002928A8" w:rsidRPr="00797B78">
        <w:rPr>
          <w:lang w:val="pt-BR"/>
        </w:rPr>
        <w:t xml:space="preserve">s </w:t>
      </w:r>
      <w:r w:rsidR="00CE47B3" w:rsidRPr="00797B78">
        <w:rPr>
          <w:lang w:val="pt-BR"/>
        </w:rPr>
        <w:t>e</w:t>
      </w:r>
      <w:r w:rsidR="008E720C">
        <w:rPr>
          <w:lang w:val="pt-BR"/>
        </w:rPr>
        <w:t xml:space="preserve"> </w:t>
      </w:r>
      <w:r w:rsidR="0036304D" w:rsidRPr="00797B78">
        <w:rPr>
          <w:lang w:val="pt-BR"/>
        </w:rPr>
        <w:t>programas de desinstitucionaliza</w:t>
      </w:r>
      <w:r w:rsidR="00207FBF" w:rsidRPr="00797B78">
        <w:rPr>
          <w:lang w:val="pt-BR"/>
        </w:rPr>
        <w:t>ção</w:t>
      </w:r>
      <w:r w:rsidR="0036304D" w:rsidRPr="00797B78">
        <w:rPr>
          <w:lang w:val="pt-BR"/>
        </w:rPr>
        <w:t xml:space="preserve"> </w:t>
      </w:r>
      <w:r w:rsidR="00CE47B3" w:rsidRPr="00797B78">
        <w:rPr>
          <w:lang w:val="pt-BR"/>
        </w:rPr>
        <w:t>das pessoas</w:t>
      </w:r>
      <w:r w:rsidR="008E720C">
        <w:rPr>
          <w:lang w:val="pt-BR"/>
        </w:rPr>
        <w:t xml:space="preserve"> </w:t>
      </w:r>
      <w:r w:rsidR="004756E6" w:rsidRPr="00797B78">
        <w:rPr>
          <w:lang w:val="pt-BR"/>
        </w:rPr>
        <w:t xml:space="preserve">privadas de </w:t>
      </w:r>
      <w:r w:rsidR="00CE47B3" w:rsidRPr="00797B78">
        <w:rPr>
          <w:lang w:val="pt-BR"/>
        </w:rPr>
        <w:t>liberdade</w:t>
      </w:r>
      <w:r w:rsidR="008E720C">
        <w:rPr>
          <w:lang w:val="pt-BR"/>
        </w:rPr>
        <w:t xml:space="preserve"> </w:t>
      </w:r>
      <w:r w:rsidR="002928A8" w:rsidRPr="00797B78">
        <w:rPr>
          <w:lang w:val="pt-BR"/>
        </w:rPr>
        <w:t>recon</w:t>
      </w:r>
      <w:r w:rsidR="009421D7">
        <w:rPr>
          <w:lang w:val="pt-BR"/>
        </w:rPr>
        <w:t xml:space="preserve">hecidas </w:t>
      </w:r>
      <w:r w:rsidR="0036304D" w:rsidRPr="00797B78">
        <w:rPr>
          <w:lang w:val="pt-BR"/>
        </w:rPr>
        <w:t>como</w:t>
      </w:r>
      <w:r w:rsidR="002928A8" w:rsidRPr="00797B78">
        <w:rPr>
          <w:lang w:val="pt-BR"/>
        </w:rPr>
        <w:t xml:space="preserve"> portadores de </w:t>
      </w:r>
      <w:r w:rsidR="009421D7">
        <w:rPr>
          <w:lang w:val="pt-BR"/>
        </w:rPr>
        <w:t xml:space="preserve">doenças </w:t>
      </w:r>
      <w:r w:rsidR="002928A8" w:rsidRPr="00797B78">
        <w:rPr>
          <w:lang w:val="pt-BR"/>
        </w:rPr>
        <w:t>ment</w:t>
      </w:r>
      <w:r w:rsidR="00797B78" w:rsidRPr="00797B78">
        <w:rPr>
          <w:lang w:val="pt-BR"/>
        </w:rPr>
        <w:t>ais</w:t>
      </w:r>
      <w:r w:rsidR="004756E6" w:rsidRPr="00797B78">
        <w:rPr>
          <w:lang w:val="pt-BR"/>
        </w:rPr>
        <w:t>.</w:t>
      </w:r>
      <w:r w:rsidR="0036304D" w:rsidRPr="00797B78">
        <w:rPr>
          <w:b/>
          <w:lang w:val="pt-BR"/>
        </w:rPr>
        <w:t xml:space="preserve"> </w:t>
      </w:r>
    </w:p>
    <w:p w14:paraId="50290B8D" w14:textId="77777777" w:rsidR="0036304D" w:rsidRPr="00797B78" w:rsidRDefault="0036304D" w:rsidP="0036304D">
      <w:pPr>
        <w:pStyle w:val="Prrafodelista"/>
        <w:ind w:left="0"/>
        <w:rPr>
          <w:lang w:val="pt-BR"/>
        </w:rPr>
      </w:pPr>
    </w:p>
    <w:p w14:paraId="51ACEEE6" w14:textId="07271D2A" w:rsidR="0036304D" w:rsidRPr="00A23718" w:rsidRDefault="009421D7" w:rsidP="0036304D">
      <w:pPr>
        <w:pStyle w:val="Prrafodelista"/>
        <w:numPr>
          <w:ilvl w:val="0"/>
          <w:numId w:val="16"/>
        </w:numPr>
        <w:ind w:left="0" w:firstLine="0"/>
        <w:rPr>
          <w:lang w:val="pt-BR"/>
        </w:rPr>
      </w:pPr>
      <w:r>
        <w:rPr>
          <w:szCs w:val="20"/>
          <w:lang w:val="pt-BR"/>
        </w:rPr>
        <w:t>Na</w:t>
      </w:r>
      <w:r w:rsidR="005401DB" w:rsidRPr="00BF3A60">
        <w:rPr>
          <w:szCs w:val="20"/>
          <w:lang w:val="pt-BR"/>
        </w:rPr>
        <w:t xml:space="preserve"> UPRSL</w:t>
      </w:r>
      <w:r w:rsidR="0036304D" w:rsidRPr="00BF3A60">
        <w:rPr>
          <w:szCs w:val="20"/>
          <w:lang w:val="pt-BR"/>
        </w:rPr>
        <w:t>3</w:t>
      </w:r>
      <w:r w:rsidR="0017700C" w:rsidRPr="00BF3A60">
        <w:rPr>
          <w:szCs w:val="20"/>
          <w:lang w:val="pt-BR"/>
        </w:rPr>
        <w:t xml:space="preserve"> observar</w:t>
      </w:r>
      <w:r>
        <w:rPr>
          <w:szCs w:val="20"/>
          <w:lang w:val="pt-BR"/>
        </w:rPr>
        <w:t xml:space="preserve">am </w:t>
      </w:r>
      <w:r w:rsidR="008C3B77" w:rsidRPr="00BF3A60">
        <w:rPr>
          <w:szCs w:val="20"/>
          <w:lang w:val="pt-BR"/>
        </w:rPr>
        <w:t xml:space="preserve">a </w:t>
      </w:r>
      <w:r w:rsidR="00D134E5" w:rsidRPr="00BF3A60">
        <w:rPr>
          <w:szCs w:val="20"/>
          <w:lang w:val="pt-BR"/>
        </w:rPr>
        <w:t>falta</w:t>
      </w:r>
      <w:r w:rsidR="0017700C" w:rsidRPr="00BF3A60">
        <w:rPr>
          <w:szCs w:val="20"/>
          <w:lang w:val="pt-BR"/>
        </w:rPr>
        <w:t xml:space="preserve"> de </w:t>
      </w:r>
      <w:r w:rsidR="001A621B">
        <w:rPr>
          <w:szCs w:val="20"/>
          <w:lang w:val="pt-BR"/>
        </w:rPr>
        <w:t>profissionais</w:t>
      </w:r>
      <w:r w:rsidR="0036304D" w:rsidRPr="00BF3A60">
        <w:rPr>
          <w:szCs w:val="20"/>
          <w:lang w:val="pt-BR"/>
        </w:rPr>
        <w:t xml:space="preserve">, </w:t>
      </w:r>
      <w:r w:rsidR="00B66850" w:rsidRPr="00BF3A60">
        <w:rPr>
          <w:szCs w:val="20"/>
          <w:lang w:val="pt-BR"/>
        </w:rPr>
        <w:t>as</w:t>
      </w:r>
      <w:r w:rsidR="0017700C" w:rsidRPr="00BF3A60">
        <w:rPr>
          <w:szCs w:val="20"/>
          <w:lang w:val="pt-BR"/>
        </w:rPr>
        <w:t xml:space="preserve"> pé</w:t>
      </w:r>
      <w:r>
        <w:rPr>
          <w:szCs w:val="20"/>
          <w:lang w:val="pt-BR"/>
        </w:rPr>
        <w:t>s</w:t>
      </w:r>
      <w:r w:rsidR="0036304D" w:rsidRPr="00BF3A60">
        <w:rPr>
          <w:szCs w:val="20"/>
          <w:lang w:val="pt-BR"/>
        </w:rPr>
        <w:t>simas condi</w:t>
      </w:r>
      <w:r w:rsidR="00DB0BD1" w:rsidRPr="00BF3A60">
        <w:rPr>
          <w:szCs w:val="20"/>
          <w:lang w:val="pt-BR"/>
        </w:rPr>
        <w:t>ções</w:t>
      </w:r>
      <w:r w:rsidR="0017700C" w:rsidRPr="00BF3A60">
        <w:rPr>
          <w:szCs w:val="20"/>
          <w:lang w:val="pt-BR"/>
        </w:rPr>
        <w:t xml:space="preserve"> materi</w:t>
      </w:r>
      <w:r w:rsidR="00797B78" w:rsidRPr="00BF3A60">
        <w:rPr>
          <w:szCs w:val="20"/>
          <w:lang w:val="pt-BR"/>
        </w:rPr>
        <w:t>ais</w:t>
      </w:r>
      <w:r w:rsidR="008E720C">
        <w:rPr>
          <w:szCs w:val="20"/>
          <w:lang w:val="pt-BR"/>
        </w:rPr>
        <w:t xml:space="preserve"> </w:t>
      </w:r>
      <w:r w:rsidR="00CE47B3" w:rsidRPr="00BF3A60">
        <w:rPr>
          <w:szCs w:val="20"/>
          <w:lang w:val="pt-BR"/>
        </w:rPr>
        <w:t>e</w:t>
      </w:r>
      <w:r w:rsidR="008E720C">
        <w:rPr>
          <w:szCs w:val="20"/>
          <w:lang w:val="pt-BR"/>
        </w:rPr>
        <w:t xml:space="preserve"> </w:t>
      </w:r>
      <w:r w:rsidR="0017700C" w:rsidRPr="00BF3A60">
        <w:rPr>
          <w:szCs w:val="20"/>
          <w:lang w:val="pt-BR"/>
        </w:rPr>
        <w:t>mu</w:t>
      </w:r>
      <w:r>
        <w:rPr>
          <w:szCs w:val="20"/>
          <w:lang w:val="pt-BR"/>
        </w:rPr>
        <w:t>it</w:t>
      </w:r>
      <w:r w:rsidR="0036304D" w:rsidRPr="00BF3A60">
        <w:rPr>
          <w:szCs w:val="20"/>
          <w:lang w:val="pt-BR"/>
        </w:rPr>
        <w:t xml:space="preserve">os casos graves de </w:t>
      </w:r>
      <w:r w:rsidR="00797B78" w:rsidRPr="00BF3A60">
        <w:rPr>
          <w:szCs w:val="20"/>
          <w:lang w:val="pt-BR"/>
        </w:rPr>
        <w:t>saúde</w:t>
      </w:r>
      <w:r w:rsidR="0017700C" w:rsidRPr="00BF3A60">
        <w:rPr>
          <w:szCs w:val="20"/>
          <w:lang w:val="pt-BR"/>
        </w:rPr>
        <w:t xml:space="preserve">. </w:t>
      </w:r>
      <w:r>
        <w:rPr>
          <w:szCs w:val="20"/>
          <w:lang w:val="pt-BR"/>
        </w:rPr>
        <w:t>A</w:t>
      </w:r>
      <w:r w:rsidR="0017700C" w:rsidRPr="00BF3A60">
        <w:rPr>
          <w:szCs w:val="20"/>
          <w:lang w:val="pt-BR"/>
        </w:rPr>
        <w:t xml:space="preserve"> equip</w:t>
      </w:r>
      <w:r>
        <w:rPr>
          <w:szCs w:val="20"/>
          <w:lang w:val="pt-BR"/>
        </w:rPr>
        <w:t>e</w:t>
      </w:r>
      <w:r w:rsidR="0017700C" w:rsidRPr="00BF3A60">
        <w:rPr>
          <w:szCs w:val="20"/>
          <w:lang w:val="pt-BR"/>
        </w:rPr>
        <w:t xml:space="preserve"> de </w:t>
      </w:r>
      <w:r w:rsidR="001A621B">
        <w:rPr>
          <w:szCs w:val="20"/>
          <w:lang w:val="pt-BR"/>
        </w:rPr>
        <w:t>profissionais</w:t>
      </w:r>
      <w:r w:rsidR="008E720C">
        <w:rPr>
          <w:szCs w:val="20"/>
          <w:lang w:val="pt-BR"/>
        </w:rPr>
        <w:t xml:space="preserve"> </w:t>
      </w:r>
      <w:r>
        <w:rPr>
          <w:szCs w:val="20"/>
          <w:lang w:val="pt-BR"/>
        </w:rPr>
        <w:t xml:space="preserve">é constituída por quatro </w:t>
      </w:r>
      <w:r w:rsidR="0036304D" w:rsidRPr="00BF3A60">
        <w:rPr>
          <w:szCs w:val="20"/>
          <w:lang w:val="pt-BR"/>
        </w:rPr>
        <w:t xml:space="preserve">agentes </w:t>
      </w:r>
      <w:r w:rsidR="00DB0BD1" w:rsidRPr="00BF3A60">
        <w:rPr>
          <w:szCs w:val="20"/>
          <w:lang w:val="pt-BR"/>
        </w:rPr>
        <w:t>penitenciários</w:t>
      </w:r>
      <w:r w:rsidR="008E720C">
        <w:rPr>
          <w:szCs w:val="20"/>
          <w:lang w:val="pt-BR"/>
        </w:rPr>
        <w:t xml:space="preserve"> </w:t>
      </w:r>
      <w:r w:rsidR="008C3B77" w:rsidRPr="00BF3A60">
        <w:rPr>
          <w:szCs w:val="20"/>
          <w:lang w:val="pt-BR"/>
        </w:rPr>
        <w:t>fi</w:t>
      </w:r>
      <w:r>
        <w:rPr>
          <w:szCs w:val="20"/>
          <w:lang w:val="pt-BR"/>
        </w:rPr>
        <w:t>x</w:t>
      </w:r>
      <w:r w:rsidR="008C3B77" w:rsidRPr="00BF3A60">
        <w:rPr>
          <w:szCs w:val="20"/>
          <w:lang w:val="pt-BR"/>
        </w:rPr>
        <w:t>os</w:t>
      </w:r>
      <w:r w:rsidR="00CC5B8A">
        <w:rPr>
          <w:szCs w:val="20"/>
          <w:lang w:val="pt-BR"/>
        </w:rPr>
        <w:t>,</w:t>
      </w:r>
      <w:r w:rsidR="0036304D" w:rsidRPr="00BF3A60">
        <w:rPr>
          <w:szCs w:val="20"/>
          <w:lang w:val="pt-BR"/>
        </w:rPr>
        <w:t xml:space="preserve"> 24 agentes </w:t>
      </w:r>
      <w:r w:rsidR="00CB0E98" w:rsidRPr="00BF3A60">
        <w:rPr>
          <w:szCs w:val="20"/>
          <w:lang w:val="pt-BR"/>
        </w:rPr>
        <w:t>te</w:t>
      </w:r>
      <w:r w:rsidR="00F33E14" w:rsidRPr="00BF3A60">
        <w:rPr>
          <w:szCs w:val="20"/>
          <w:lang w:val="pt-BR"/>
        </w:rPr>
        <w:t>mpo</w:t>
      </w:r>
      <w:r w:rsidR="00CB0E98" w:rsidRPr="00BF3A60">
        <w:rPr>
          <w:szCs w:val="20"/>
          <w:lang w:val="pt-BR"/>
        </w:rPr>
        <w:t>r</w:t>
      </w:r>
      <w:r>
        <w:rPr>
          <w:szCs w:val="20"/>
          <w:lang w:val="pt-BR"/>
        </w:rPr>
        <w:t>ários</w:t>
      </w:r>
      <w:r w:rsidR="00CC5B8A">
        <w:rPr>
          <w:szCs w:val="20"/>
          <w:lang w:val="pt-BR"/>
        </w:rPr>
        <w:t>,</w:t>
      </w:r>
      <w:r>
        <w:rPr>
          <w:szCs w:val="20"/>
          <w:lang w:val="pt-BR"/>
        </w:rPr>
        <w:t xml:space="preserve"> um</w:t>
      </w:r>
      <w:r w:rsidR="0036304D" w:rsidRPr="00BF3A60">
        <w:rPr>
          <w:szCs w:val="20"/>
          <w:lang w:val="pt-BR"/>
        </w:rPr>
        <w:t xml:space="preserve"> médico clínico ge</w:t>
      </w:r>
      <w:r w:rsidR="00CB0E98" w:rsidRPr="00BF3A60">
        <w:rPr>
          <w:szCs w:val="20"/>
          <w:lang w:val="pt-BR"/>
        </w:rPr>
        <w:t>ral</w:t>
      </w:r>
      <w:r w:rsidR="00CC5B8A">
        <w:rPr>
          <w:szCs w:val="20"/>
          <w:lang w:val="pt-BR"/>
        </w:rPr>
        <w:t xml:space="preserve"> e</w:t>
      </w:r>
      <w:r w:rsidR="0036304D" w:rsidRPr="00BF3A60">
        <w:rPr>
          <w:szCs w:val="20"/>
          <w:lang w:val="pt-BR"/>
        </w:rPr>
        <w:t xml:space="preserve"> </w:t>
      </w:r>
      <w:r>
        <w:rPr>
          <w:szCs w:val="20"/>
          <w:lang w:val="pt-BR"/>
        </w:rPr>
        <w:t>um</w:t>
      </w:r>
      <w:r w:rsidR="0036304D" w:rsidRPr="00BF3A60">
        <w:rPr>
          <w:szCs w:val="20"/>
          <w:lang w:val="pt-BR"/>
        </w:rPr>
        <w:t xml:space="preserve"> psiquiatra</w:t>
      </w:r>
      <w:r w:rsidR="00AD3853" w:rsidRPr="00BF3A60">
        <w:rPr>
          <w:szCs w:val="20"/>
          <w:lang w:val="pt-BR"/>
        </w:rPr>
        <w:t>,</w:t>
      </w:r>
      <w:r w:rsidR="0036304D" w:rsidRPr="00BF3A60">
        <w:rPr>
          <w:szCs w:val="20"/>
          <w:lang w:val="pt-BR"/>
        </w:rPr>
        <w:t xml:space="preserve"> que at</w:t>
      </w:r>
      <w:r w:rsidR="00CB0E98" w:rsidRPr="00BF3A60">
        <w:rPr>
          <w:szCs w:val="20"/>
          <w:lang w:val="pt-BR"/>
        </w:rPr>
        <w:t>ende</w:t>
      </w:r>
      <w:r>
        <w:rPr>
          <w:szCs w:val="20"/>
          <w:lang w:val="pt-BR"/>
        </w:rPr>
        <w:t>m</w:t>
      </w:r>
      <w:r w:rsidR="00CB0E98" w:rsidRPr="00BF3A60">
        <w:rPr>
          <w:szCs w:val="20"/>
          <w:lang w:val="pt-BR"/>
        </w:rPr>
        <w:t xml:space="preserve"> aproximadamente </w:t>
      </w:r>
      <w:r>
        <w:rPr>
          <w:szCs w:val="20"/>
          <w:lang w:val="pt-BR"/>
        </w:rPr>
        <w:t>uma</w:t>
      </w:r>
      <w:r w:rsidR="008E720C">
        <w:rPr>
          <w:szCs w:val="20"/>
          <w:lang w:val="pt-BR"/>
        </w:rPr>
        <w:t xml:space="preserve"> </w:t>
      </w:r>
      <w:r>
        <w:rPr>
          <w:szCs w:val="20"/>
          <w:lang w:val="pt-BR"/>
        </w:rPr>
        <w:t xml:space="preserve">vez por mês </w:t>
      </w:r>
      <w:r w:rsidR="00797B78" w:rsidRPr="00BF3A60">
        <w:rPr>
          <w:szCs w:val="20"/>
          <w:lang w:val="pt-BR"/>
        </w:rPr>
        <w:t xml:space="preserve">na </w:t>
      </w:r>
      <w:r w:rsidR="00BF3A60">
        <w:rPr>
          <w:szCs w:val="20"/>
          <w:lang w:val="pt-BR"/>
        </w:rPr>
        <w:t>unidade</w:t>
      </w:r>
      <w:r w:rsidR="00B66850" w:rsidRPr="00BF3A60">
        <w:rPr>
          <w:szCs w:val="20"/>
          <w:lang w:val="pt-BR"/>
        </w:rPr>
        <w:t>;</w:t>
      </w:r>
      <w:r w:rsidR="00CB0E98" w:rsidRPr="00BF3A60">
        <w:rPr>
          <w:szCs w:val="20"/>
          <w:lang w:val="pt-BR"/>
        </w:rPr>
        <w:t xml:space="preserve"> </w:t>
      </w:r>
      <w:r>
        <w:rPr>
          <w:szCs w:val="20"/>
          <w:lang w:val="pt-BR"/>
        </w:rPr>
        <w:t xml:space="preserve">dois </w:t>
      </w:r>
      <w:r w:rsidR="00CB0E98" w:rsidRPr="00BF3A60">
        <w:rPr>
          <w:szCs w:val="20"/>
          <w:lang w:val="pt-BR"/>
        </w:rPr>
        <w:t>as</w:t>
      </w:r>
      <w:r>
        <w:rPr>
          <w:szCs w:val="20"/>
          <w:lang w:val="pt-BR"/>
        </w:rPr>
        <w:t>s</w:t>
      </w:r>
      <w:r w:rsidR="00CB0E98" w:rsidRPr="00BF3A60">
        <w:rPr>
          <w:szCs w:val="20"/>
          <w:lang w:val="pt-BR"/>
        </w:rPr>
        <w:t>istentes soci</w:t>
      </w:r>
      <w:r w:rsidR="00797B78" w:rsidRPr="00BF3A60">
        <w:rPr>
          <w:szCs w:val="20"/>
          <w:lang w:val="pt-BR"/>
        </w:rPr>
        <w:t>ais</w:t>
      </w:r>
      <w:r w:rsidR="00CC5B8A">
        <w:rPr>
          <w:szCs w:val="20"/>
          <w:lang w:val="pt-BR"/>
        </w:rPr>
        <w:t>,</w:t>
      </w:r>
      <w:r w:rsidR="0036304D" w:rsidRPr="00BF3A60">
        <w:rPr>
          <w:szCs w:val="20"/>
          <w:lang w:val="pt-BR"/>
        </w:rPr>
        <w:t xml:space="preserve"> </w:t>
      </w:r>
      <w:r>
        <w:rPr>
          <w:szCs w:val="20"/>
          <w:lang w:val="pt-BR"/>
        </w:rPr>
        <w:t xml:space="preserve">um </w:t>
      </w:r>
      <w:r w:rsidR="0036304D" w:rsidRPr="00BF3A60">
        <w:rPr>
          <w:szCs w:val="20"/>
          <w:lang w:val="pt-BR"/>
        </w:rPr>
        <w:t>psicólogo</w:t>
      </w:r>
      <w:r w:rsidR="00CC5B8A">
        <w:rPr>
          <w:szCs w:val="20"/>
          <w:lang w:val="pt-BR"/>
        </w:rPr>
        <w:t>,</w:t>
      </w:r>
      <w:r w:rsidR="0036304D" w:rsidRPr="00BF3A60">
        <w:rPr>
          <w:szCs w:val="20"/>
          <w:lang w:val="pt-BR"/>
        </w:rPr>
        <w:t xml:space="preserve"> </w:t>
      </w:r>
      <w:r>
        <w:rPr>
          <w:szCs w:val="20"/>
          <w:lang w:val="pt-BR"/>
        </w:rPr>
        <w:t xml:space="preserve">um </w:t>
      </w:r>
      <w:r w:rsidR="0036304D" w:rsidRPr="00BF3A60">
        <w:rPr>
          <w:szCs w:val="20"/>
          <w:lang w:val="pt-BR"/>
        </w:rPr>
        <w:t>terapeuta ocup</w:t>
      </w:r>
      <w:r w:rsidR="00CB0E98" w:rsidRPr="00BF3A60">
        <w:rPr>
          <w:szCs w:val="20"/>
          <w:lang w:val="pt-BR"/>
        </w:rPr>
        <w:t>acional</w:t>
      </w:r>
      <w:r w:rsidR="00CC5B8A">
        <w:rPr>
          <w:szCs w:val="20"/>
          <w:lang w:val="pt-BR"/>
        </w:rPr>
        <w:t>,</w:t>
      </w:r>
      <w:r w:rsidR="00CB0E98" w:rsidRPr="00BF3A60">
        <w:rPr>
          <w:szCs w:val="20"/>
          <w:lang w:val="pt-BR"/>
        </w:rPr>
        <w:t xml:space="preserve"> </w:t>
      </w:r>
      <w:r>
        <w:rPr>
          <w:szCs w:val="20"/>
          <w:lang w:val="pt-BR"/>
        </w:rPr>
        <w:t xml:space="preserve">uma </w:t>
      </w:r>
      <w:r w:rsidR="00CB0E98" w:rsidRPr="00BF3A60">
        <w:rPr>
          <w:szCs w:val="20"/>
          <w:lang w:val="pt-BR"/>
        </w:rPr>
        <w:t xml:space="preserve">técnica de </w:t>
      </w:r>
      <w:r>
        <w:rPr>
          <w:szCs w:val="20"/>
          <w:lang w:val="pt-BR"/>
        </w:rPr>
        <w:t>enfermagem</w:t>
      </w:r>
      <w:r w:rsidR="00CC5B8A">
        <w:rPr>
          <w:szCs w:val="20"/>
          <w:lang w:val="pt-BR"/>
        </w:rPr>
        <w:t xml:space="preserve"> e</w:t>
      </w:r>
      <w:r w:rsidR="008E720C">
        <w:rPr>
          <w:szCs w:val="20"/>
          <w:lang w:val="pt-BR"/>
        </w:rPr>
        <w:t xml:space="preserve"> </w:t>
      </w:r>
      <w:r>
        <w:rPr>
          <w:szCs w:val="20"/>
          <w:lang w:val="pt-BR"/>
        </w:rPr>
        <w:t xml:space="preserve">seis </w:t>
      </w:r>
      <w:r w:rsidR="0036304D" w:rsidRPr="00BF3A60">
        <w:rPr>
          <w:szCs w:val="20"/>
          <w:lang w:val="pt-BR"/>
        </w:rPr>
        <w:t xml:space="preserve">auxiliares. </w:t>
      </w:r>
      <w:r w:rsidR="0036304D" w:rsidRPr="005C6BCC">
        <w:rPr>
          <w:szCs w:val="20"/>
          <w:lang w:val="pt-BR"/>
        </w:rPr>
        <w:t xml:space="preserve">Fatores como </w:t>
      </w:r>
      <w:r w:rsidR="00CB0E98" w:rsidRPr="005C6BCC">
        <w:rPr>
          <w:szCs w:val="20"/>
          <w:lang w:val="pt-BR"/>
        </w:rPr>
        <w:t xml:space="preserve">as </w:t>
      </w:r>
      <w:r>
        <w:rPr>
          <w:szCs w:val="20"/>
          <w:lang w:val="pt-BR"/>
        </w:rPr>
        <w:t>m</w:t>
      </w:r>
      <w:r w:rsidR="009045A0">
        <w:rPr>
          <w:szCs w:val="20"/>
          <w:lang w:val="pt-BR"/>
        </w:rPr>
        <w:t>ás</w:t>
      </w:r>
      <w:r w:rsidR="008E720C">
        <w:rPr>
          <w:szCs w:val="20"/>
          <w:lang w:val="pt-BR"/>
        </w:rPr>
        <w:t xml:space="preserve"> </w:t>
      </w:r>
      <w:r w:rsidR="0036304D" w:rsidRPr="005C6BCC">
        <w:rPr>
          <w:szCs w:val="20"/>
          <w:lang w:val="pt-BR"/>
        </w:rPr>
        <w:t>condi</w:t>
      </w:r>
      <w:r w:rsidR="00DB0BD1" w:rsidRPr="005C6BCC">
        <w:rPr>
          <w:szCs w:val="20"/>
          <w:lang w:val="pt-BR"/>
        </w:rPr>
        <w:t>ções</w:t>
      </w:r>
      <w:r w:rsidR="0036304D" w:rsidRPr="005C6BCC">
        <w:rPr>
          <w:szCs w:val="20"/>
          <w:lang w:val="pt-BR"/>
        </w:rPr>
        <w:t xml:space="preserve"> de higiene, </w:t>
      </w:r>
      <w:r w:rsidR="0034266B" w:rsidRPr="005C6BCC">
        <w:rPr>
          <w:szCs w:val="20"/>
          <w:lang w:val="pt-BR"/>
        </w:rPr>
        <w:t xml:space="preserve">a </w:t>
      </w:r>
      <w:r w:rsidR="00CB0E98" w:rsidRPr="005C6BCC">
        <w:rPr>
          <w:szCs w:val="20"/>
          <w:lang w:val="pt-BR"/>
        </w:rPr>
        <w:t>po</w:t>
      </w:r>
      <w:r>
        <w:rPr>
          <w:szCs w:val="20"/>
          <w:lang w:val="pt-BR"/>
        </w:rPr>
        <w:t>u</w:t>
      </w:r>
      <w:r w:rsidR="0036304D" w:rsidRPr="005C6BCC">
        <w:rPr>
          <w:szCs w:val="20"/>
          <w:lang w:val="pt-BR"/>
        </w:rPr>
        <w:t>ca circula</w:t>
      </w:r>
      <w:r w:rsidR="00207FBF" w:rsidRPr="005C6BCC">
        <w:rPr>
          <w:szCs w:val="20"/>
          <w:lang w:val="pt-BR"/>
        </w:rPr>
        <w:t>ção</w:t>
      </w:r>
      <w:r w:rsidR="0036304D" w:rsidRPr="005C6BCC">
        <w:rPr>
          <w:szCs w:val="20"/>
          <w:lang w:val="pt-BR"/>
        </w:rPr>
        <w:t xml:space="preserve"> de ar, </w:t>
      </w:r>
      <w:r w:rsidR="0034266B" w:rsidRPr="005C6BCC">
        <w:rPr>
          <w:szCs w:val="20"/>
          <w:lang w:val="pt-BR"/>
        </w:rPr>
        <w:t xml:space="preserve">a </w:t>
      </w:r>
      <w:r w:rsidR="005E4BAA" w:rsidRPr="005C6BCC">
        <w:rPr>
          <w:szCs w:val="20"/>
          <w:lang w:val="pt-BR"/>
        </w:rPr>
        <w:t>po</w:t>
      </w:r>
      <w:r>
        <w:rPr>
          <w:szCs w:val="20"/>
          <w:lang w:val="pt-BR"/>
        </w:rPr>
        <w:t>u</w:t>
      </w:r>
      <w:r w:rsidR="005E4BAA" w:rsidRPr="005C6BCC">
        <w:rPr>
          <w:szCs w:val="20"/>
          <w:lang w:val="pt-BR"/>
        </w:rPr>
        <w:t>ca</w:t>
      </w:r>
      <w:r w:rsidR="00CB0E98" w:rsidRPr="005C6BCC">
        <w:rPr>
          <w:szCs w:val="20"/>
          <w:lang w:val="pt-BR"/>
        </w:rPr>
        <w:t xml:space="preserve"> ilumina</w:t>
      </w:r>
      <w:r w:rsidR="00207FBF" w:rsidRPr="005C6BCC">
        <w:rPr>
          <w:szCs w:val="20"/>
          <w:lang w:val="pt-BR"/>
        </w:rPr>
        <w:t>ção</w:t>
      </w:r>
      <w:r w:rsidR="00CB0E98" w:rsidRPr="005C6BCC">
        <w:rPr>
          <w:szCs w:val="20"/>
          <w:lang w:val="pt-BR"/>
        </w:rPr>
        <w:t xml:space="preserve"> </w:t>
      </w:r>
      <w:r w:rsidR="00CE47B3" w:rsidRPr="005C6BCC">
        <w:rPr>
          <w:szCs w:val="20"/>
          <w:lang w:val="pt-BR"/>
        </w:rPr>
        <w:t xml:space="preserve">nas </w:t>
      </w:r>
      <w:r w:rsidR="005C6BCC" w:rsidRPr="005C6BCC">
        <w:rPr>
          <w:szCs w:val="20"/>
          <w:lang w:val="pt-BR"/>
        </w:rPr>
        <w:t>celas</w:t>
      </w:r>
      <w:r w:rsidR="008E720C">
        <w:rPr>
          <w:szCs w:val="20"/>
          <w:lang w:val="pt-BR"/>
        </w:rPr>
        <w:t xml:space="preserve"> </w:t>
      </w:r>
      <w:r w:rsidR="00CE47B3" w:rsidRPr="005C6BCC">
        <w:rPr>
          <w:szCs w:val="20"/>
          <w:lang w:val="pt-BR"/>
        </w:rPr>
        <w:t>e</w:t>
      </w:r>
      <w:r w:rsidR="008E720C">
        <w:rPr>
          <w:szCs w:val="20"/>
          <w:lang w:val="pt-BR"/>
        </w:rPr>
        <w:t xml:space="preserve"> </w:t>
      </w:r>
      <w:r w:rsidR="00CB0E98" w:rsidRPr="005C6BCC">
        <w:rPr>
          <w:szCs w:val="20"/>
          <w:lang w:val="pt-BR"/>
        </w:rPr>
        <w:t xml:space="preserve">a </w:t>
      </w:r>
      <w:r w:rsidR="009045A0">
        <w:rPr>
          <w:szCs w:val="20"/>
          <w:lang w:val="pt-BR"/>
        </w:rPr>
        <w:t xml:space="preserve">falta </w:t>
      </w:r>
      <w:r>
        <w:rPr>
          <w:szCs w:val="20"/>
          <w:lang w:val="pt-BR"/>
        </w:rPr>
        <w:t xml:space="preserve">de saída </w:t>
      </w:r>
      <w:r w:rsidR="009045A0">
        <w:rPr>
          <w:szCs w:val="20"/>
          <w:lang w:val="pt-BR"/>
        </w:rPr>
        <w:t xml:space="preserve">para tomar </w:t>
      </w:r>
      <w:r w:rsidR="00CB0E98" w:rsidRPr="005C6BCC">
        <w:rPr>
          <w:szCs w:val="20"/>
          <w:lang w:val="pt-BR"/>
        </w:rPr>
        <w:t xml:space="preserve">sol – entre </w:t>
      </w:r>
      <w:r w:rsidR="006C01DB" w:rsidRPr="005C6BCC">
        <w:rPr>
          <w:szCs w:val="20"/>
          <w:lang w:val="pt-BR"/>
        </w:rPr>
        <w:t>outros</w:t>
      </w:r>
      <w:r w:rsidR="008E720C">
        <w:rPr>
          <w:szCs w:val="20"/>
          <w:lang w:val="pt-BR"/>
        </w:rPr>
        <w:t xml:space="preserve"> </w:t>
      </w:r>
      <w:r w:rsidR="00CB0E98" w:rsidRPr="005C6BCC">
        <w:rPr>
          <w:szCs w:val="20"/>
          <w:lang w:val="pt-BR"/>
        </w:rPr>
        <w:t>– agravara</w:t>
      </w:r>
      <w:r>
        <w:rPr>
          <w:szCs w:val="20"/>
          <w:lang w:val="pt-BR"/>
        </w:rPr>
        <w:t>m</w:t>
      </w:r>
      <w:r w:rsidR="0036304D" w:rsidRPr="005C6BCC">
        <w:rPr>
          <w:szCs w:val="20"/>
          <w:lang w:val="pt-BR"/>
        </w:rPr>
        <w:t xml:space="preserve"> a situa</w:t>
      </w:r>
      <w:r w:rsidR="00207FBF" w:rsidRPr="005C6BCC">
        <w:rPr>
          <w:szCs w:val="20"/>
          <w:lang w:val="pt-BR"/>
        </w:rPr>
        <w:t>ção</w:t>
      </w:r>
      <w:r w:rsidR="0036304D" w:rsidRPr="005C6BCC">
        <w:rPr>
          <w:szCs w:val="20"/>
          <w:lang w:val="pt-BR"/>
        </w:rPr>
        <w:t>.</w:t>
      </w:r>
      <w:r w:rsidR="0036304D" w:rsidRPr="005C6BCC">
        <w:rPr>
          <w:b/>
          <w:szCs w:val="20"/>
          <w:lang w:val="pt-BR"/>
        </w:rPr>
        <w:t xml:space="preserve"> </w:t>
      </w:r>
      <w:r w:rsidR="001A621B">
        <w:rPr>
          <w:szCs w:val="20"/>
          <w:lang w:val="pt-BR"/>
        </w:rPr>
        <w:t xml:space="preserve">Os </w:t>
      </w:r>
      <w:r w:rsidR="0036304D" w:rsidRPr="00A23718">
        <w:rPr>
          <w:szCs w:val="20"/>
          <w:lang w:val="pt-BR"/>
        </w:rPr>
        <w:t xml:space="preserve">internos </w:t>
      </w:r>
      <w:r w:rsidR="00A23718" w:rsidRPr="00A23718">
        <w:rPr>
          <w:szCs w:val="20"/>
          <w:lang w:val="pt-BR"/>
        </w:rPr>
        <w:t>também</w:t>
      </w:r>
      <w:r w:rsidR="008E720C">
        <w:rPr>
          <w:szCs w:val="20"/>
          <w:lang w:val="pt-BR"/>
        </w:rPr>
        <w:t xml:space="preserve"> </w:t>
      </w:r>
      <w:r>
        <w:rPr>
          <w:szCs w:val="20"/>
          <w:lang w:val="pt-BR"/>
        </w:rPr>
        <w:t xml:space="preserve">aludiram a quantidades </w:t>
      </w:r>
      <w:r w:rsidR="00517BA2" w:rsidRPr="00A23718">
        <w:rPr>
          <w:szCs w:val="20"/>
          <w:lang w:val="pt-BR"/>
        </w:rPr>
        <w:t>insuficientes de alimenta</w:t>
      </w:r>
      <w:r w:rsidR="00207FBF" w:rsidRPr="00A23718">
        <w:rPr>
          <w:szCs w:val="20"/>
          <w:lang w:val="pt-BR"/>
        </w:rPr>
        <w:t>ção</w:t>
      </w:r>
      <w:r w:rsidR="00517BA2" w:rsidRPr="00A23718">
        <w:rPr>
          <w:szCs w:val="20"/>
          <w:lang w:val="pt-BR"/>
        </w:rPr>
        <w:t xml:space="preserve"> </w:t>
      </w:r>
      <w:r w:rsidR="00CE47B3" w:rsidRPr="00A23718">
        <w:rPr>
          <w:szCs w:val="20"/>
          <w:lang w:val="pt-BR"/>
        </w:rPr>
        <w:t>e</w:t>
      </w:r>
      <w:r w:rsidR="008E720C">
        <w:rPr>
          <w:szCs w:val="20"/>
          <w:lang w:val="pt-BR"/>
        </w:rPr>
        <w:t xml:space="preserve"> </w:t>
      </w:r>
      <w:r w:rsidR="00517BA2" w:rsidRPr="00A23718">
        <w:rPr>
          <w:szCs w:val="20"/>
          <w:lang w:val="pt-BR"/>
        </w:rPr>
        <w:t xml:space="preserve">atrasos de </w:t>
      </w:r>
      <w:r>
        <w:rPr>
          <w:szCs w:val="20"/>
          <w:lang w:val="pt-BR"/>
        </w:rPr>
        <w:t>mais</w:t>
      </w:r>
      <w:r w:rsidR="008E720C">
        <w:rPr>
          <w:szCs w:val="20"/>
          <w:lang w:val="pt-BR"/>
        </w:rPr>
        <w:t xml:space="preserve"> </w:t>
      </w:r>
      <w:r w:rsidR="00517BA2" w:rsidRPr="00A23718">
        <w:rPr>
          <w:szCs w:val="20"/>
          <w:lang w:val="pt-BR"/>
        </w:rPr>
        <w:t xml:space="preserve">de seis meses </w:t>
      </w:r>
      <w:r w:rsidR="00797B78" w:rsidRPr="00A23718">
        <w:rPr>
          <w:szCs w:val="20"/>
          <w:lang w:val="pt-BR"/>
        </w:rPr>
        <w:t>n</w:t>
      </w:r>
      <w:r w:rsidR="00CC5B8A">
        <w:rPr>
          <w:szCs w:val="20"/>
          <w:lang w:val="pt-BR"/>
        </w:rPr>
        <w:t>o atendimento médico</w:t>
      </w:r>
      <w:r w:rsidR="0036304D" w:rsidRPr="00A23718">
        <w:rPr>
          <w:szCs w:val="20"/>
          <w:lang w:val="pt-BR"/>
        </w:rPr>
        <w:t xml:space="preserve">. </w:t>
      </w:r>
    </w:p>
    <w:p w14:paraId="7255BCC0" w14:textId="77777777" w:rsidR="0036304D" w:rsidRPr="00A23718" w:rsidRDefault="0036304D" w:rsidP="0036304D">
      <w:pPr>
        <w:pStyle w:val="Prrafodelista"/>
        <w:rPr>
          <w:lang w:val="pt-BR"/>
        </w:rPr>
      </w:pPr>
    </w:p>
    <w:p w14:paraId="5E3711BA" w14:textId="1DB630A3" w:rsidR="0036304D" w:rsidRPr="000839CE" w:rsidRDefault="009421D7" w:rsidP="0036304D">
      <w:pPr>
        <w:pStyle w:val="Prrafodelista"/>
        <w:numPr>
          <w:ilvl w:val="0"/>
          <w:numId w:val="16"/>
        </w:numPr>
        <w:spacing w:before="240"/>
        <w:ind w:left="0" w:firstLine="0"/>
        <w:rPr>
          <w:lang w:val="pt-BR"/>
        </w:rPr>
      </w:pPr>
      <w:r>
        <w:rPr>
          <w:lang w:val="pt-BR"/>
        </w:rPr>
        <w:t xml:space="preserve">No </w:t>
      </w:r>
      <w:r w:rsidR="00517BA2" w:rsidRPr="00BF3A60">
        <w:rPr>
          <w:lang w:val="pt-BR"/>
        </w:rPr>
        <w:t>COCTS</w:t>
      </w:r>
      <w:r>
        <w:rPr>
          <w:lang w:val="pt-BR"/>
        </w:rPr>
        <w:t>,</w:t>
      </w:r>
      <w:r w:rsidR="00517BA2" w:rsidRPr="00BF3A60">
        <w:rPr>
          <w:lang w:val="pt-BR"/>
        </w:rPr>
        <w:t xml:space="preserve"> </w:t>
      </w:r>
      <w:r w:rsidR="001A621B">
        <w:rPr>
          <w:lang w:val="pt-BR"/>
        </w:rPr>
        <w:t xml:space="preserve">destacaram </w:t>
      </w:r>
      <w:r w:rsidR="0036304D" w:rsidRPr="00BF3A60">
        <w:rPr>
          <w:lang w:val="pt-BR"/>
        </w:rPr>
        <w:t xml:space="preserve">a </w:t>
      </w:r>
      <w:r w:rsidR="006C01DB" w:rsidRPr="00BF3A60">
        <w:rPr>
          <w:lang w:val="pt-BR"/>
        </w:rPr>
        <w:t>superpopulação</w:t>
      </w:r>
      <w:r w:rsidR="0036304D" w:rsidRPr="00BF3A60">
        <w:rPr>
          <w:lang w:val="pt-BR"/>
        </w:rPr>
        <w:t xml:space="preserve">, </w:t>
      </w:r>
      <w:r w:rsidR="00517BA2" w:rsidRPr="00BF3A60">
        <w:rPr>
          <w:lang w:val="pt-BR"/>
        </w:rPr>
        <w:t>a falta de ventila</w:t>
      </w:r>
      <w:r w:rsidR="00207FBF" w:rsidRPr="00BF3A60">
        <w:rPr>
          <w:lang w:val="pt-BR"/>
        </w:rPr>
        <w:t>ção</w:t>
      </w:r>
      <w:r w:rsidR="00517BA2" w:rsidRPr="00BF3A60">
        <w:rPr>
          <w:lang w:val="pt-BR"/>
        </w:rPr>
        <w:t xml:space="preserve"> </w:t>
      </w:r>
      <w:r w:rsidR="00CE47B3" w:rsidRPr="00BF3A60">
        <w:rPr>
          <w:lang w:val="pt-BR"/>
        </w:rPr>
        <w:t>e</w:t>
      </w:r>
      <w:r w:rsidR="008E720C">
        <w:rPr>
          <w:lang w:val="pt-BR"/>
        </w:rPr>
        <w:t xml:space="preserve"> </w:t>
      </w:r>
      <w:r w:rsidR="00517BA2" w:rsidRPr="00BF3A60">
        <w:rPr>
          <w:lang w:val="pt-BR"/>
        </w:rPr>
        <w:t>a propaga</w:t>
      </w:r>
      <w:r w:rsidR="00207FBF" w:rsidRPr="00BF3A60">
        <w:rPr>
          <w:lang w:val="pt-BR"/>
        </w:rPr>
        <w:t>ção</w:t>
      </w:r>
      <w:r w:rsidR="00517BA2" w:rsidRPr="00BF3A60">
        <w:rPr>
          <w:lang w:val="pt-BR"/>
        </w:rPr>
        <w:t xml:space="preserve"> de </w:t>
      </w:r>
      <w:r w:rsidR="000839CE">
        <w:rPr>
          <w:lang w:val="pt-BR"/>
        </w:rPr>
        <w:t xml:space="preserve">doenças </w:t>
      </w:r>
      <w:r w:rsidR="0036304D" w:rsidRPr="00BF3A60">
        <w:rPr>
          <w:lang w:val="pt-BR"/>
        </w:rPr>
        <w:t>infe</w:t>
      </w:r>
      <w:r w:rsidR="00517BA2" w:rsidRPr="00BF3A60">
        <w:rPr>
          <w:lang w:val="pt-BR"/>
        </w:rPr>
        <w:t xml:space="preserve">ctocontagiosas, como </w:t>
      </w:r>
      <w:r w:rsidR="001A0390">
        <w:rPr>
          <w:lang w:val="pt-BR"/>
        </w:rPr>
        <w:t>tuberculose</w:t>
      </w:r>
      <w:r w:rsidR="008E720C">
        <w:rPr>
          <w:lang w:val="pt-BR"/>
        </w:rPr>
        <w:t xml:space="preserve"> </w:t>
      </w:r>
      <w:r w:rsidR="00CE47B3" w:rsidRPr="00BF3A60">
        <w:rPr>
          <w:lang w:val="pt-BR"/>
        </w:rPr>
        <w:t>e</w:t>
      </w:r>
      <w:r w:rsidR="008E720C">
        <w:rPr>
          <w:lang w:val="pt-BR"/>
        </w:rPr>
        <w:t xml:space="preserve"> </w:t>
      </w:r>
      <w:r w:rsidR="000839CE">
        <w:rPr>
          <w:lang w:val="pt-BR"/>
        </w:rPr>
        <w:t>doenças de pele</w:t>
      </w:r>
      <w:r w:rsidR="00517BA2" w:rsidRPr="00BF3A60">
        <w:rPr>
          <w:lang w:val="pt-BR"/>
        </w:rPr>
        <w:t xml:space="preserve">. </w:t>
      </w:r>
      <w:r w:rsidR="000839CE">
        <w:rPr>
          <w:lang w:val="pt-BR"/>
        </w:rPr>
        <w:t>N</w:t>
      </w:r>
      <w:r w:rsidR="005E4BAA" w:rsidRPr="00BF3A60">
        <w:rPr>
          <w:lang w:val="pt-BR"/>
        </w:rPr>
        <w:t>a inspe</w:t>
      </w:r>
      <w:r w:rsidR="00207FBF" w:rsidRPr="00BF3A60">
        <w:rPr>
          <w:lang w:val="pt-BR"/>
        </w:rPr>
        <w:t>ção</w:t>
      </w:r>
      <w:r w:rsidR="005E4BAA" w:rsidRPr="00BF3A60">
        <w:rPr>
          <w:lang w:val="pt-BR"/>
        </w:rPr>
        <w:t xml:space="preserve"> de 20 de </w:t>
      </w:r>
      <w:r w:rsidR="00A23718" w:rsidRPr="00BF3A60">
        <w:rPr>
          <w:lang w:val="pt-BR"/>
        </w:rPr>
        <w:t>maio</w:t>
      </w:r>
      <w:r w:rsidR="008E720C">
        <w:rPr>
          <w:lang w:val="pt-BR"/>
        </w:rPr>
        <w:t xml:space="preserve"> </w:t>
      </w:r>
      <w:r w:rsidR="005E4BAA" w:rsidRPr="00BF3A60">
        <w:rPr>
          <w:lang w:val="pt-BR"/>
        </w:rPr>
        <w:t xml:space="preserve">de 2019, </w:t>
      </w:r>
      <w:r w:rsidR="000839CE">
        <w:rPr>
          <w:lang w:val="pt-BR"/>
        </w:rPr>
        <w:t>algumas</w:t>
      </w:r>
      <w:r w:rsidR="008E720C">
        <w:rPr>
          <w:lang w:val="pt-BR"/>
        </w:rPr>
        <w:t xml:space="preserve"> </w:t>
      </w:r>
      <w:r w:rsidR="005C6BCC" w:rsidRPr="00BF3A60">
        <w:rPr>
          <w:lang w:val="pt-BR"/>
        </w:rPr>
        <w:t>celas</w:t>
      </w:r>
      <w:r w:rsidR="008E720C">
        <w:rPr>
          <w:lang w:val="pt-BR"/>
        </w:rPr>
        <w:t xml:space="preserve"> </w:t>
      </w:r>
      <w:r w:rsidR="0036304D" w:rsidRPr="00BF3A60">
        <w:rPr>
          <w:lang w:val="pt-BR"/>
        </w:rPr>
        <w:t>de capa</w:t>
      </w:r>
      <w:r w:rsidR="00517BA2" w:rsidRPr="00BF3A60">
        <w:rPr>
          <w:lang w:val="pt-BR"/>
        </w:rPr>
        <w:t>ci</w:t>
      </w:r>
      <w:r w:rsidR="008423D5" w:rsidRPr="00BF3A60">
        <w:rPr>
          <w:lang w:val="pt-BR"/>
        </w:rPr>
        <w:t>dad</w:t>
      </w:r>
      <w:r w:rsidR="000839CE">
        <w:rPr>
          <w:lang w:val="pt-BR"/>
        </w:rPr>
        <w:t>e</w:t>
      </w:r>
      <w:r w:rsidR="00517BA2" w:rsidRPr="00BF3A60">
        <w:rPr>
          <w:lang w:val="pt-BR"/>
        </w:rPr>
        <w:t xml:space="preserve"> </w:t>
      </w:r>
      <w:r w:rsidR="005E4BAA" w:rsidRPr="00BF3A60">
        <w:rPr>
          <w:lang w:val="pt-BR"/>
        </w:rPr>
        <w:t>para</w:t>
      </w:r>
      <w:r w:rsidR="00517BA2" w:rsidRPr="00BF3A60">
        <w:rPr>
          <w:lang w:val="pt-BR"/>
        </w:rPr>
        <w:t xml:space="preserve"> </w:t>
      </w:r>
      <w:r w:rsidR="000839CE">
        <w:rPr>
          <w:lang w:val="pt-BR"/>
        </w:rPr>
        <w:t xml:space="preserve">oito </w:t>
      </w:r>
      <w:r w:rsidR="00CE47B3" w:rsidRPr="00BF3A60">
        <w:rPr>
          <w:lang w:val="pt-BR"/>
        </w:rPr>
        <w:t>pessoas</w:t>
      </w:r>
      <w:r w:rsidR="008E720C">
        <w:rPr>
          <w:lang w:val="pt-BR"/>
        </w:rPr>
        <w:t xml:space="preserve"> </w:t>
      </w:r>
      <w:r w:rsidR="000839CE">
        <w:rPr>
          <w:lang w:val="pt-BR"/>
        </w:rPr>
        <w:t xml:space="preserve">abrigavam até </w:t>
      </w:r>
      <w:r w:rsidR="00517BA2" w:rsidRPr="00BF3A60">
        <w:rPr>
          <w:lang w:val="pt-BR"/>
        </w:rPr>
        <w:t xml:space="preserve">16 </w:t>
      </w:r>
      <w:r w:rsidR="00CE47B3" w:rsidRPr="00BF3A60">
        <w:rPr>
          <w:lang w:val="pt-BR"/>
        </w:rPr>
        <w:t>pessoas</w:t>
      </w:r>
      <w:r w:rsidR="00517BA2" w:rsidRPr="00BF3A60">
        <w:rPr>
          <w:lang w:val="pt-BR"/>
        </w:rPr>
        <w:t xml:space="preserve">. </w:t>
      </w:r>
      <w:r w:rsidR="000839CE">
        <w:rPr>
          <w:lang w:val="pt-BR"/>
        </w:rPr>
        <w:t>As</w:t>
      </w:r>
      <w:r w:rsidR="008E720C">
        <w:rPr>
          <w:lang w:val="pt-BR"/>
        </w:rPr>
        <w:t xml:space="preserve"> </w:t>
      </w:r>
      <w:r w:rsidR="005C6BCC" w:rsidRPr="00BF3A60">
        <w:rPr>
          <w:lang w:val="pt-BR"/>
        </w:rPr>
        <w:t>celas</w:t>
      </w:r>
      <w:r w:rsidR="008E720C">
        <w:rPr>
          <w:lang w:val="pt-BR"/>
        </w:rPr>
        <w:t xml:space="preserve"> </w:t>
      </w:r>
      <w:r w:rsidR="00517BA2" w:rsidRPr="00BF3A60">
        <w:rPr>
          <w:lang w:val="pt-BR"/>
        </w:rPr>
        <w:t>s</w:t>
      </w:r>
      <w:r w:rsidR="000839CE">
        <w:rPr>
          <w:lang w:val="pt-BR"/>
        </w:rPr>
        <w:t>ão</w:t>
      </w:r>
      <w:r w:rsidR="00517BA2" w:rsidRPr="00BF3A60">
        <w:rPr>
          <w:lang w:val="pt-BR"/>
        </w:rPr>
        <w:t xml:space="preserve"> úm</w:t>
      </w:r>
      <w:r w:rsidR="000839CE">
        <w:rPr>
          <w:lang w:val="pt-BR"/>
        </w:rPr>
        <w:t>i</w:t>
      </w:r>
      <w:r w:rsidR="00517BA2" w:rsidRPr="00BF3A60">
        <w:rPr>
          <w:lang w:val="pt-BR"/>
        </w:rPr>
        <w:t xml:space="preserve">das </w:t>
      </w:r>
      <w:r w:rsidR="00CE47B3" w:rsidRPr="00BF3A60">
        <w:rPr>
          <w:lang w:val="pt-BR"/>
        </w:rPr>
        <w:t>e</w:t>
      </w:r>
      <w:r w:rsidR="008E720C">
        <w:rPr>
          <w:lang w:val="pt-BR"/>
        </w:rPr>
        <w:t xml:space="preserve"> </w:t>
      </w:r>
      <w:r w:rsidR="000839CE">
        <w:rPr>
          <w:lang w:val="pt-BR"/>
        </w:rPr>
        <w:t xml:space="preserve">quentes, com pouca </w:t>
      </w:r>
      <w:r w:rsidR="00517BA2" w:rsidRPr="00BF3A60">
        <w:rPr>
          <w:lang w:val="pt-BR"/>
        </w:rPr>
        <w:t>circula</w:t>
      </w:r>
      <w:r w:rsidR="00207FBF" w:rsidRPr="00BF3A60">
        <w:rPr>
          <w:lang w:val="pt-BR"/>
        </w:rPr>
        <w:t>ção</w:t>
      </w:r>
      <w:r w:rsidR="0036304D" w:rsidRPr="00BF3A60">
        <w:rPr>
          <w:lang w:val="pt-BR"/>
        </w:rPr>
        <w:t xml:space="preserve"> de </w:t>
      </w:r>
      <w:r w:rsidR="000839CE">
        <w:rPr>
          <w:lang w:val="pt-BR"/>
        </w:rPr>
        <w:t>ar</w:t>
      </w:r>
      <w:r w:rsidR="008E720C">
        <w:rPr>
          <w:lang w:val="pt-BR"/>
        </w:rPr>
        <w:t xml:space="preserve"> </w:t>
      </w:r>
      <w:r w:rsidR="00517BA2" w:rsidRPr="00BF3A60">
        <w:rPr>
          <w:lang w:val="pt-BR"/>
        </w:rPr>
        <w:t>o</w:t>
      </w:r>
      <w:r w:rsidR="000839CE">
        <w:rPr>
          <w:lang w:val="pt-BR"/>
        </w:rPr>
        <w:t>u</w:t>
      </w:r>
      <w:r w:rsidR="00517BA2" w:rsidRPr="00BF3A60">
        <w:rPr>
          <w:lang w:val="pt-BR"/>
        </w:rPr>
        <w:t xml:space="preserve"> luz</w:t>
      </w:r>
      <w:r w:rsidR="00272FC9" w:rsidRPr="00BF3A60">
        <w:rPr>
          <w:lang w:val="pt-BR"/>
        </w:rPr>
        <w:t>,</w:t>
      </w:r>
      <w:r w:rsidR="00517BA2" w:rsidRPr="00BF3A60">
        <w:rPr>
          <w:lang w:val="pt-BR"/>
        </w:rPr>
        <w:t xml:space="preserve"> </w:t>
      </w:r>
      <w:r w:rsidR="00CE47B3" w:rsidRPr="00BF3A60">
        <w:rPr>
          <w:lang w:val="pt-BR"/>
        </w:rPr>
        <w:t>e</w:t>
      </w:r>
      <w:r w:rsidR="008E720C">
        <w:rPr>
          <w:lang w:val="pt-BR"/>
        </w:rPr>
        <w:t xml:space="preserve"> </w:t>
      </w:r>
      <w:r w:rsidR="000839CE">
        <w:rPr>
          <w:lang w:val="pt-BR"/>
        </w:rPr>
        <w:t>algumas</w:t>
      </w:r>
      <w:r w:rsidR="008E720C">
        <w:rPr>
          <w:lang w:val="pt-BR"/>
        </w:rPr>
        <w:t xml:space="preserve"> </w:t>
      </w:r>
      <w:r w:rsidR="00CE47B3" w:rsidRPr="00BF3A60">
        <w:rPr>
          <w:lang w:val="pt-BR"/>
        </w:rPr>
        <w:t>pessoas</w:t>
      </w:r>
      <w:r w:rsidR="008E720C">
        <w:rPr>
          <w:lang w:val="pt-BR"/>
        </w:rPr>
        <w:t xml:space="preserve"> </w:t>
      </w:r>
      <w:r w:rsidR="0034266B" w:rsidRPr="00BF3A60">
        <w:rPr>
          <w:lang w:val="pt-BR"/>
        </w:rPr>
        <w:t xml:space="preserve">privadas de </w:t>
      </w:r>
      <w:r w:rsidR="00CE47B3" w:rsidRPr="00BF3A60">
        <w:rPr>
          <w:lang w:val="pt-BR"/>
        </w:rPr>
        <w:t>liberdade</w:t>
      </w:r>
      <w:r w:rsidR="008E720C">
        <w:rPr>
          <w:lang w:val="pt-BR"/>
        </w:rPr>
        <w:t xml:space="preserve"> </w:t>
      </w:r>
      <w:r w:rsidR="00517BA2" w:rsidRPr="00BF3A60">
        <w:rPr>
          <w:lang w:val="pt-BR"/>
        </w:rPr>
        <w:t>s</w:t>
      </w:r>
      <w:r w:rsidR="000839CE">
        <w:rPr>
          <w:lang w:val="pt-BR"/>
        </w:rPr>
        <w:t>ão obrigadas</w:t>
      </w:r>
      <w:r w:rsidR="008E720C">
        <w:rPr>
          <w:lang w:val="pt-BR"/>
        </w:rPr>
        <w:t xml:space="preserve"> </w:t>
      </w:r>
      <w:r w:rsidR="00517BA2" w:rsidRPr="00BF3A60">
        <w:rPr>
          <w:lang w:val="pt-BR"/>
        </w:rPr>
        <w:t xml:space="preserve">a dormir </w:t>
      </w:r>
      <w:r w:rsidR="000839CE">
        <w:rPr>
          <w:lang w:val="pt-BR"/>
        </w:rPr>
        <w:t>no chão</w:t>
      </w:r>
      <w:r w:rsidR="0036304D" w:rsidRPr="00BF3A60">
        <w:rPr>
          <w:lang w:val="pt-BR"/>
        </w:rPr>
        <w:t xml:space="preserve">. </w:t>
      </w:r>
      <w:r w:rsidR="000839CE">
        <w:rPr>
          <w:lang w:val="pt-BR"/>
        </w:rPr>
        <w:t xml:space="preserve">Também se referiram </w:t>
      </w:r>
      <w:r w:rsidR="0036304D" w:rsidRPr="00BF3A60">
        <w:rPr>
          <w:lang w:val="pt-BR"/>
        </w:rPr>
        <w:t>a situ</w:t>
      </w:r>
      <w:r w:rsidR="00517BA2" w:rsidRPr="00BF3A60">
        <w:rPr>
          <w:lang w:val="pt-BR"/>
        </w:rPr>
        <w:t>a</w:t>
      </w:r>
      <w:r w:rsidR="00DB0BD1" w:rsidRPr="00BF3A60">
        <w:rPr>
          <w:lang w:val="pt-BR"/>
        </w:rPr>
        <w:t>ções</w:t>
      </w:r>
      <w:r w:rsidR="00517BA2" w:rsidRPr="00BF3A60">
        <w:rPr>
          <w:lang w:val="pt-BR"/>
        </w:rPr>
        <w:t xml:space="preserve"> aberrantes</w:t>
      </w:r>
      <w:r w:rsidR="000839CE">
        <w:rPr>
          <w:lang w:val="pt-BR"/>
        </w:rPr>
        <w:t xml:space="preserve">, em </w:t>
      </w:r>
      <w:r w:rsidR="0036304D" w:rsidRPr="00BF3A60">
        <w:rPr>
          <w:lang w:val="pt-BR"/>
        </w:rPr>
        <w:t xml:space="preserve">que </w:t>
      </w:r>
      <w:r w:rsidR="00CC5B8A">
        <w:rPr>
          <w:lang w:val="pt-BR"/>
        </w:rPr>
        <w:t>internos</w:t>
      </w:r>
      <w:r w:rsidR="00FA7683" w:rsidRPr="00BF3A60">
        <w:rPr>
          <w:lang w:val="pt-BR"/>
        </w:rPr>
        <w:t xml:space="preserve"> </w:t>
      </w:r>
      <w:r w:rsidR="000839CE">
        <w:rPr>
          <w:lang w:val="pt-BR"/>
        </w:rPr>
        <w:t xml:space="preserve">tinham </w:t>
      </w:r>
      <w:r>
        <w:rPr>
          <w:lang w:val="pt-BR"/>
        </w:rPr>
        <w:t>uma</w:t>
      </w:r>
      <w:r w:rsidR="008E720C">
        <w:rPr>
          <w:lang w:val="pt-BR"/>
        </w:rPr>
        <w:t xml:space="preserve"> </w:t>
      </w:r>
      <w:r w:rsidR="00517BA2" w:rsidRPr="00BF3A60">
        <w:rPr>
          <w:lang w:val="pt-BR"/>
        </w:rPr>
        <w:t>bolsa de colostom</w:t>
      </w:r>
      <w:r w:rsidR="000839CE">
        <w:rPr>
          <w:lang w:val="pt-BR"/>
        </w:rPr>
        <w:t>i</w:t>
      </w:r>
      <w:r w:rsidR="00517BA2" w:rsidRPr="00BF3A60">
        <w:rPr>
          <w:lang w:val="pt-BR"/>
        </w:rPr>
        <w:t>a</w:t>
      </w:r>
      <w:r w:rsidR="009045A0">
        <w:rPr>
          <w:lang w:val="pt-BR"/>
        </w:rPr>
        <w:t>,</w:t>
      </w:r>
      <w:r w:rsidR="00517BA2" w:rsidRPr="00BF3A60">
        <w:rPr>
          <w:lang w:val="pt-BR"/>
        </w:rPr>
        <w:t xml:space="preserve"> s</w:t>
      </w:r>
      <w:r w:rsidR="000839CE">
        <w:rPr>
          <w:lang w:val="pt-BR"/>
        </w:rPr>
        <w:t xml:space="preserve">em </w:t>
      </w:r>
      <w:r w:rsidR="00A3457B" w:rsidRPr="00BF3A60">
        <w:rPr>
          <w:lang w:val="pt-BR"/>
        </w:rPr>
        <w:t>aten</w:t>
      </w:r>
      <w:r w:rsidR="00207FBF" w:rsidRPr="00BF3A60">
        <w:rPr>
          <w:lang w:val="pt-BR"/>
        </w:rPr>
        <w:t>ção</w:t>
      </w:r>
      <w:r w:rsidR="0036304D" w:rsidRPr="00BF3A60">
        <w:rPr>
          <w:lang w:val="pt-BR"/>
        </w:rPr>
        <w:t xml:space="preserve"> e</w:t>
      </w:r>
      <w:r w:rsidR="00517BA2" w:rsidRPr="00BF3A60">
        <w:rPr>
          <w:lang w:val="pt-BR"/>
        </w:rPr>
        <w:t xml:space="preserve">special </w:t>
      </w:r>
      <w:r w:rsidR="00CE47B3" w:rsidRPr="00BF3A60">
        <w:rPr>
          <w:lang w:val="pt-BR"/>
        </w:rPr>
        <w:t>e</w:t>
      </w:r>
      <w:r w:rsidR="008E720C">
        <w:rPr>
          <w:lang w:val="pt-BR"/>
        </w:rPr>
        <w:t xml:space="preserve"> </w:t>
      </w:r>
      <w:r w:rsidR="000839CE">
        <w:rPr>
          <w:lang w:val="pt-BR"/>
        </w:rPr>
        <w:t>f</w:t>
      </w:r>
      <w:r w:rsidR="0036304D" w:rsidRPr="00BF3A60">
        <w:rPr>
          <w:lang w:val="pt-BR"/>
        </w:rPr>
        <w:t>eri</w:t>
      </w:r>
      <w:r w:rsidR="00517BA2" w:rsidRPr="00BF3A60">
        <w:rPr>
          <w:lang w:val="pt-BR"/>
        </w:rPr>
        <w:t xml:space="preserve">das infectadas, especialmente </w:t>
      </w:r>
      <w:r w:rsidR="000839CE">
        <w:rPr>
          <w:lang w:val="pt-BR"/>
        </w:rPr>
        <w:t xml:space="preserve">no </w:t>
      </w:r>
      <w:r w:rsidR="00517BA2" w:rsidRPr="00BF3A60">
        <w:rPr>
          <w:lang w:val="pt-BR"/>
        </w:rPr>
        <w:t>Blo</w:t>
      </w:r>
      <w:r w:rsidR="000839CE">
        <w:rPr>
          <w:lang w:val="pt-BR"/>
        </w:rPr>
        <w:t xml:space="preserve">co </w:t>
      </w:r>
      <w:r w:rsidR="00517BA2" w:rsidRPr="00BF3A60">
        <w:rPr>
          <w:lang w:val="pt-BR"/>
        </w:rPr>
        <w:t>C de</w:t>
      </w:r>
      <w:r w:rsidR="000839CE">
        <w:rPr>
          <w:lang w:val="pt-BR"/>
        </w:rPr>
        <w:t>ssa</w:t>
      </w:r>
      <w:r w:rsidR="00517BA2" w:rsidRPr="00BF3A60">
        <w:rPr>
          <w:lang w:val="pt-BR"/>
        </w:rPr>
        <w:t xml:space="preserve"> </w:t>
      </w:r>
      <w:r w:rsidR="00BF3A60">
        <w:rPr>
          <w:lang w:val="pt-BR"/>
        </w:rPr>
        <w:t>unidade</w:t>
      </w:r>
      <w:r w:rsidR="0036304D" w:rsidRPr="00BF3A60">
        <w:rPr>
          <w:lang w:val="pt-BR"/>
        </w:rPr>
        <w:t xml:space="preserve">. </w:t>
      </w:r>
      <w:r w:rsidR="00517BA2" w:rsidRPr="000839CE">
        <w:rPr>
          <w:lang w:val="pt-BR"/>
        </w:rPr>
        <w:t>S</w:t>
      </w:r>
      <w:r w:rsidR="000839CE" w:rsidRPr="000839CE">
        <w:rPr>
          <w:lang w:val="pt-BR"/>
        </w:rPr>
        <w:t>alientaram a aus</w:t>
      </w:r>
      <w:r w:rsidR="000839CE">
        <w:rPr>
          <w:lang w:val="pt-BR"/>
        </w:rPr>
        <w:t xml:space="preserve">ência </w:t>
      </w:r>
      <w:r w:rsidR="0036304D" w:rsidRPr="000839CE">
        <w:rPr>
          <w:lang w:val="pt-BR"/>
        </w:rPr>
        <w:t xml:space="preserve">de kits de higiene </w:t>
      </w:r>
      <w:r w:rsidR="00CE47B3" w:rsidRPr="000839CE">
        <w:rPr>
          <w:lang w:val="pt-BR"/>
        </w:rPr>
        <w:t>pessoal</w:t>
      </w:r>
      <w:r w:rsidR="0036304D" w:rsidRPr="000839CE">
        <w:rPr>
          <w:lang w:val="pt-BR"/>
        </w:rPr>
        <w:t xml:space="preserve">, a </w:t>
      </w:r>
      <w:r w:rsidR="00AD3853" w:rsidRPr="000839CE">
        <w:rPr>
          <w:lang w:val="pt-BR"/>
        </w:rPr>
        <w:t>falt</w:t>
      </w:r>
      <w:r w:rsidR="00517BA2" w:rsidRPr="000839CE">
        <w:rPr>
          <w:lang w:val="pt-BR"/>
        </w:rPr>
        <w:t xml:space="preserve">a de medicamentos </w:t>
      </w:r>
      <w:r w:rsidR="00CE47B3" w:rsidRPr="000839CE">
        <w:rPr>
          <w:lang w:val="pt-BR"/>
        </w:rPr>
        <w:t>e</w:t>
      </w:r>
      <w:r w:rsidR="008E720C">
        <w:rPr>
          <w:lang w:val="pt-BR"/>
        </w:rPr>
        <w:t xml:space="preserve"> </w:t>
      </w:r>
      <w:r w:rsidR="00517BA2" w:rsidRPr="000839CE">
        <w:rPr>
          <w:lang w:val="pt-BR"/>
        </w:rPr>
        <w:t>a presen</w:t>
      </w:r>
      <w:r w:rsidR="000839CE">
        <w:rPr>
          <w:lang w:val="pt-BR"/>
        </w:rPr>
        <w:t>ç</w:t>
      </w:r>
      <w:r w:rsidR="00517BA2" w:rsidRPr="000839CE">
        <w:rPr>
          <w:lang w:val="pt-BR"/>
        </w:rPr>
        <w:t>a de rat</w:t>
      </w:r>
      <w:r w:rsidR="000839CE">
        <w:rPr>
          <w:lang w:val="pt-BR"/>
        </w:rPr>
        <w:t>os e baratas</w:t>
      </w:r>
      <w:r w:rsidR="00517BA2" w:rsidRPr="000839CE">
        <w:rPr>
          <w:lang w:val="pt-BR"/>
        </w:rPr>
        <w:t xml:space="preserve">. </w:t>
      </w:r>
      <w:r w:rsidR="001A621B" w:rsidRPr="000839CE">
        <w:rPr>
          <w:lang w:val="pt-BR"/>
        </w:rPr>
        <w:t>Os</w:t>
      </w:r>
      <w:r w:rsidR="008E720C">
        <w:rPr>
          <w:lang w:val="pt-BR"/>
        </w:rPr>
        <w:t xml:space="preserve"> </w:t>
      </w:r>
      <w:r w:rsidR="0036304D" w:rsidRPr="000839CE">
        <w:rPr>
          <w:lang w:val="pt-BR"/>
        </w:rPr>
        <w:t xml:space="preserve">representantes </w:t>
      </w:r>
      <w:r w:rsidR="001A621B" w:rsidRPr="000839CE">
        <w:rPr>
          <w:lang w:val="pt-BR"/>
        </w:rPr>
        <w:t>destacaram</w:t>
      </w:r>
      <w:r w:rsidR="008E720C">
        <w:rPr>
          <w:lang w:val="pt-BR"/>
        </w:rPr>
        <w:t xml:space="preserve"> </w:t>
      </w:r>
      <w:r w:rsidR="00AD3853" w:rsidRPr="000839CE">
        <w:rPr>
          <w:lang w:val="pt-BR"/>
        </w:rPr>
        <w:t xml:space="preserve">que </w:t>
      </w:r>
      <w:r w:rsidR="00517BA2" w:rsidRPr="000839CE">
        <w:rPr>
          <w:lang w:val="pt-BR"/>
        </w:rPr>
        <w:t>n</w:t>
      </w:r>
      <w:r w:rsidR="000839CE">
        <w:rPr>
          <w:lang w:val="pt-BR"/>
        </w:rPr>
        <w:t xml:space="preserve">ão obtiveram permissão </w:t>
      </w:r>
      <w:r w:rsidR="00517BA2" w:rsidRPr="000839CE">
        <w:rPr>
          <w:lang w:val="pt-BR"/>
        </w:rPr>
        <w:t xml:space="preserve">para visitar </w:t>
      </w:r>
      <w:r w:rsidR="000839CE">
        <w:rPr>
          <w:lang w:val="pt-BR"/>
        </w:rPr>
        <w:t>a</w:t>
      </w:r>
      <w:r w:rsidR="0036304D" w:rsidRPr="000839CE">
        <w:rPr>
          <w:lang w:val="pt-BR"/>
        </w:rPr>
        <w:t xml:space="preserve"> área </w:t>
      </w:r>
      <w:r w:rsidR="00272FC9" w:rsidRPr="000839CE">
        <w:rPr>
          <w:lang w:val="pt-BR"/>
        </w:rPr>
        <w:t xml:space="preserve">destinada </w:t>
      </w:r>
      <w:r w:rsidR="000839CE">
        <w:rPr>
          <w:lang w:val="pt-BR"/>
        </w:rPr>
        <w:t xml:space="preserve">à saída para </w:t>
      </w:r>
      <w:r w:rsidR="00272FC9" w:rsidRPr="000839CE">
        <w:rPr>
          <w:lang w:val="pt-BR"/>
        </w:rPr>
        <w:t>tomar</w:t>
      </w:r>
      <w:r w:rsidR="0036304D" w:rsidRPr="000839CE">
        <w:rPr>
          <w:lang w:val="pt-BR"/>
        </w:rPr>
        <w:t xml:space="preserve"> sol.</w:t>
      </w:r>
      <w:r w:rsidR="00517BA2" w:rsidRPr="000839CE">
        <w:rPr>
          <w:szCs w:val="20"/>
          <w:lang w:val="pt-BR"/>
        </w:rPr>
        <w:t xml:space="preserve"> </w:t>
      </w:r>
      <w:r w:rsidR="00272FC9" w:rsidRPr="000839CE">
        <w:rPr>
          <w:szCs w:val="20"/>
          <w:lang w:val="pt-BR"/>
        </w:rPr>
        <w:t>Sug</w:t>
      </w:r>
      <w:r w:rsidR="000839CE" w:rsidRPr="000839CE">
        <w:rPr>
          <w:szCs w:val="20"/>
          <w:lang w:val="pt-BR"/>
        </w:rPr>
        <w:t xml:space="preserve">eriram </w:t>
      </w:r>
      <w:r w:rsidR="006C01DB" w:rsidRPr="000839CE">
        <w:rPr>
          <w:szCs w:val="20"/>
          <w:lang w:val="pt-BR"/>
        </w:rPr>
        <w:t xml:space="preserve">à </w:t>
      </w:r>
      <w:r w:rsidR="00FA7683" w:rsidRPr="000839CE">
        <w:rPr>
          <w:szCs w:val="20"/>
          <w:lang w:val="pt-BR"/>
        </w:rPr>
        <w:t xml:space="preserve">Corte </w:t>
      </w:r>
      <w:r w:rsidR="0036304D" w:rsidRPr="000839CE">
        <w:rPr>
          <w:szCs w:val="20"/>
          <w:lang w:val="pt-BR"/>
        </w:rPr>
        <w:t xml:space="preserve">que solicite </w:t>
      </w:r>
      <w:r w:rsidR="00F51526" w:rsidRPr="000839CE">
        <w:rPr>
          <w:szCs w:val="20"/>
          <w:lang w:val="pt-BR"/>
        </w:rPr>
        <w:t>informa</w:t>
      </w:r>
      <w:r w:rsidR="00207FBF" w:rsidRPr="000839CE">
        <w:rPr>
          <w:szCs w:val="20"/>
          <w:lang w:val="pt-BR"/>
        </w:rPr>
        <w:t>ção</w:t>
      </w:r>
      <w:r w:rsidR="00517BA2" w:rsidRPr="000839CE">
        <w:rPr>
          <w:szCs w:val="20"/>
          <w:lang w:val="pt-BR"/>
        </w:rPr>
        <w:t xml:space="preserve"> </w:t>
      </w:r>
      <w:r w:rsidR="000839CE">
        <w:rPr>
          <w:szCs w:val="20"/>
          <w:lang w:val="pt-BR"/>
        </w:rPr>
        <w:t>detalhada</w:t>
      </w:r>
      <w:r w:rsidR="008E720C">
        <w:rPr>
          <w:szCs w:val="20"/>
          <w:lang w:val="pt-BR"/>
        </w:rPr>
        <w:t xml:space="preserve"> </w:t>
      </w:r>
      <w:r w:rsidR="00517BA2" w:rsidRPr="000839CE">
        <w:rPr>
          <w:szCs w:val="20"/>
          <w:lang w:val="pt-BR"/>
        </w:rPr>
        <w:t xml:space="preserve">sobre </w:t>
      </w:r>
      <w:r w:rsidR="000839CE">
        <w:rPr>
          <w:szCs w:val="20"/>
          <w:lang w:val="pt-BR"/>
        </w:rPr>
        <w:t xml:space="preserve">o fornecimento </w:t>
      </w:r>
      <w:r w:rsidR="0036304D" w:rsidRPr="000839CE">
        <w:rPr>
          <w:szCs w:val="20"/>
          <w:lang w:val="pt-BR"/>
        </w:rPr>
        <w:t xml:space="preserve">de </w:t>
      </w:r>
      <w:r w:rsidR="003D378B" w:rsidRPr="000839CE">
        <w:rPr>
          <w:szCs w:val="20"/>
          <w:lang w:val="pt-BR"/>
        </w:rPr>
        <w:t>art</w:t>
      </w:r>
      <w:r w:rsidR="000839CE">
        <w:rPr>
          <w:szCs w:val="20"/>
          <w:lang w:val="pt-BR"/>
        </w:rPr>
        <w:t xml:space="preserve">igos </w:t>
      </w:r>
      <w:r w:rsidR="0036304D" w:rsidRPr="000839CE">
        <w:rPr>
          <w:szCs w:val="20"/>
          <w:lang w:val="pt-BR"/>
        </w:rPr>
        <w:t xml:space="preserve">de higiene, </w:t>
      </w:r>
      <w:r w:rsidR="00517BA2" w:rsidRPr="000839CE">
        <w:rPr>
          <w:szCs w:val="20"/>
          <w:lang w:val="pt-BR"/>
        </w:rPr>
        <w:t>uniforme</w:t>
      </w:r>
      <w:r w:rsidR="003E3AA7" w:rsidRPr="000839CE">
        <w:rPr>
          <w:szCs w:val="20"/>
          <w:lang w:val="pt-BR"/>
        </w:rPr>
        <w:t>s</w:t>
      </w:r>
      <w:r w:rsidR="00517BA2" w:rsidRPr="000839CE">
        <w:rPr>
          <w:szCs w:val="20"/>
          <w:lang w:val="pt-BR"/>
        </w:rPr>
        <w:t>, colch</w:t>
      </w:r>
      <w:r w:rsidR="000839CE">
        <w:rPr>
          <w:szCs w:val="20"/>
          <w:lang w:val="pt-BR"/>
        </w:rPr>
        <w:t xml:space="preserve">ões </w:t>
      </w:r>
      <w:r w:rsidR="00CE47B3" w:rsidRPr="000839CE">
        <w:rPr>
          <w:szCs w:val="20"/>
          <w:lang w:val="pt-BR"/>
        </w:rPr>
        <w:t>e</w:t>
      </w:r>
      <w:r w:rsidR="008E720C">
        <w:rPr>
          <w:szCs w:val="20"/>
          <w:lang w:val="pt-BR"/>
        </w:rPr>
        <w:t xml:space="preserve"> </w:t>
      </w:r>
      <w:r w:rsidR="009045A0">
        <w:rPr>
          <w:szCs w:val="20"/>
          <w:lang w:val="pt-BR"/>
        </w:rPr>
        <w:t>itens</w:t>
      </w:r>
      <w:r w:rsidR="000839CE">
        <w:rPr>
          <w:szCs w:val="20"/>
          <w:lang w:val="pt-BR"/>
        </w:rPr>
        <w:t xml:space="preserve"> </w:t>
      </w:r>
      <w:r w:rsidR="00064D91" w:rsidRPr="000839CE">
        <w:rPr>
          <w:szCs w:val="20"/>
          <w:lang w:val="pt-BR"/>
        </w:rPr>
        <w:t xml:space="preserve">relacionados </w:t>
      </w:r>
      <w:r w:rsidR="00797B78" w:rsidRPr="000839CE">
        <w:rPr>
          <w:szCs w:val="20"/>
          <w:lang w:val="pt-BR"/>
        </w:rPr>
        <w:t xml:space="preserve">à </w:t>
      </w:r>
      <w:r w:rsidR="00417CE9" w:rsidRPr="000839CE">
        <w:rPr>
          <w:szCs w:val="20"/>
          <w:lang w:val="pt-BR"/>
        </w:rPr>
        <w:t>assistência</w:t>
      </w:r>
      <w:r w:rsidR="008E720C">
        <w:rPr>
          <w:szCs w:val="20"/>
          <w:lang w:val="pt-BR"/>
        </w:rPr>
        <w:t xml:space="preserve"> </w:t>
      </w:r>
      <w:r w:rsidR="00064D91" w:rsidRPr="000839CE">
        <w:rPr>
          <w:szCs w:val="20"/>
          <w:lang w:val="pt-BR"/>
        </w:rPr>
        <w:t xml:space="preserve">material </w:t>
      </w:r>
      <w:r w:rsidR="000839CE">
        <w:rPr>
          <w:szCs w:val="20"/>
          <w:lang w:val="pt-BR"/>
        </w:rPr>
        <w:t xml:space="preserve">no </w:t>
      </w:r>
      <w:r w:rsidR="00A23718" w:rsidRPr="000839CE">
        <w:rPr>
          <w:szCs w:val="20"/>
          <w:lang w:val="pt-BR"/>
        </w:rPr>
        <w:t>ano</w:t>
      </w:r>
      <w:r w:rsidR="008E720C">
        <w:rPr>
          <w:szCs w:val="20"/>
          <w:lang w:val="pt-BR"/>
        </w:rPr>
        <w:t xml:space="preserve"> </w:t>
      </w:r>
      <w:r w:rsidR="0036304D" w:rsidRPr="000839CE">
        <w:rPr>
          <w:szCs w:val="20"/>
          <w:lang w:val="pt-BR"/>
        </w:rPr>
        <w:t>de 2018.</w:t>
      </w:r>
    </w:p>
    <w:p w14:paraId="01AFEFB4" w14:textId="77777777" w:rsidR="0036304D" w:rsidRPr="000839CE" w:rsidRDefault="0036304D" w:rsidP="0036304D">
      <w:pPr>
        <w:rPr>
          <w:color w:val="00B050"/>
          <w:lang w:val="pt-BR"/>
        </w:rPr>
      </w:pPr>
    </w:p>
    <w:p w14:paraId="5A406E9D" w14:textId="26F69213" w:rsidR="006D04CF" w:rsidRPr="000839CE" w:rsidRDefault="00A23718" w:rsidP="006D04CF">
      <w:pPr>
        <w:pStyle w:val="Prrafodelista"/>
        <w:numPr>
          <w:ilvl w:val="0"/>
          <w:numId w:val="16"/>
        </w:numPr>
        <w:ind w:left="0" w:firstLine="0"/>
        <w:rPr>
          <w:lang w:val="pt-BR"/>
        </w:rPr>
      </w:pPr>
      <w:r w:rsidRPr="000839CE">
        <w:rPr>
          <w:lang w:val="pt-BR"/>
        </w:rPr>
        <w:t>Também</w:t>
      </w:r>
      <w:r w:rsidR="008E720C">
        <w:rPr>
          <w:lang w:val="pt-BR"/>
        </w:rPr>
        <w:t xml:space="preserve"> </w:t>
      </w:r>
      <w:r w:rsidR="00064D91" w:rsidRPr="000839CE">
        <w:rPr>
          <w:lang w:val="pt-BR"/>
        </w:rPr>
        <w:t>s</w:t>
      </w:r>
      <w:r w:rsidR="000839CE" w:rsidRPr="000839CE">
        <w:rPr>
          <w:lang w:val="pt-BR"/>
        </w:rPr>
        <w:t xml:space="preserve">alientaram a existência </w:t>
      </w:r>
      <w:r w:rsidR="00064D91" w:rsidRPr="000839CE">
        <w:rPr>
          <w:lang w:val="pt-BR"/>
        </w:rPr>
        <w:t xml:space="preserve">de </w:t>
      </w:r>
      <w:r w:rsidR="009421D7" w:rsidRPr="000839CE">
        <w:rPr>
          <w:lang w:val="pt-BR"/>
        </w:rPr>
        <w:t>mais</w:t>
      </w:r>
      <w:r w:rsidR="008E720C">
        <w:rPr>
          <w:lang w:val="pt-BR"/>
        </w:rPr>
        <w:t xml:space="preserve"> </w:t>
      </w:r>
      <w:r w:rsidR="00064D91" w:rsidRPr="000839CE">
        <w:rPr>
          <w:lang w:val="pt-BR"/>
        </w:rPr>
        <w:t xml:space="preserve">de 500 </w:t>
      </w:r>
      <w:r w:rsidR="00CA3B7A">
        <w:rPr>
          <w:lang w:val="pt-BR"/>
        </w:rPr>
        <w:t>internos</w:t>
      </w:r>
      <w:r w:rsidR="008E720C">
        <w:rPr>
          <w:lang w:val="pt-BR"/>
        </w:rPr>
        <w:t xml:space="preserve"> </w:t>
      </w:r>
      <w:r w:rsidR="00CE47B3" w:rsidRPr="000839CE">
        <w:rPr>
          <w:lang w:val="pt-BR"/>
        </w:rPr>
        <w:t>e</w:t>
      </w:r>
      <w:r w:rsidR="008E720C">
        <w:rPr>
          <w:lang w:val="pt-BR"/>
        </w:rPr>
        <w:t xml:space="preserve"> </w:t>
      </w:r>
      <w:r w:rsidR="0036304D" w:rsidRPr="000839CE">
        <w:rPr>
          <w:lang w:val="pt-BR"/>
        </w:rPr>
        <w:t xml:space="preserve">a </w:t>
      </w:r>
      <w:r w:rsidR="000839CE">
        <w:rPr>
          <w:lang w:val="pt-BR"/>
        </w:rPr>
        <w:t>ausência</w:t>
      </w:r>
      <w:r w:rsidR="008E720C">
        <w:rPr>
          <w:lang w:val="pt-BR"/>
        </w:rPr>
        <w:t xml:space="preserve"> </w:t>
      </w:r>
      <w:r w:rsidR="0036304D" w:rsidRPr="000839CE">
        <w:rPr>
          <w:lang w:val="pt-BR"/>
        </w:rPr>
        <w:t xml:space="preserve">de </w:t>
      </w:r>
      <w:r w:rsidR="00064D91" w:rsidRPr="000839CE">
        <w:rPr>
          <w:lang w:val="pt-BR"/>
        </w:rPr>
        <w:t>medicamentos</w:t>
      </w:r>
      <w:r w:rsidR="009045A0">
        <w:rPr>
          <w:lang w:val="pt-BR"/>
        </w:rPr>
        <w:t xml:space="preserve"> suficientes</w:t>
      </w:r>
      <w:r w:rsidR="0036304D" w:rsidRPr="000839CE">
        <w:rPr>
          <w:lang w:val="pt-BR"/>
        </w:rPr>
        <w:t>.</w:t>
      </w:r>
      <w:r w:rsidR="008E720C">
        <w:rPr>
          <w:lang w:val="pt-BR"/>
        </w:rPr>
        <w:t xml:space="preserve"> </w:t>
      </w:r>
      <w:r w:rsidR="006D04CF" w:rsidRPr="000839CE">
        <w:rPr>
          <w:lang w:val="pt-BR"/>
        </w:rPr>
        <w:t>A</w:t>
      </w:r>
      <w:r w:rsidR="000839CE" w:rsidRPr="000839CE">
        <w:rPr>
          <w:lang w:val="pt-BR"/>
        </w:rPr>
        <w:t xml:space="preserve">lertaram para o escasso </w:t>
      </w:r>
      <w:r w:rsidR="006D04CF" w:rsidRPr="000839CE">
        <w:rPr>
          <w:lang w:val="pt-BR"/>
        </w:rPr>
        <w:t xml:space="preserve">número de </w:t>
      </w:r>
      <w:r w:rsidR="001A621B" w:rsidRPr="000839CE">
        <w:rPr>
          <w:lang w:val="pt-BR"/>
        </w:rPr>
        <w:t>profissionais</w:t>
      </w:r>
      <w:r w:rsidR="008E720C">
        <w:rPr>
          <w:lang w:val="pt-BR"/>
        </w:rPr>
        <w:t xml:space="preserve"> </w:t>
      </w:r>
      <w:r w:rsidR="006D04CF" w:rsidRPr="000839CE">
        <w:rPr>
          <w:lang w:val="pt-BR"/>
        </w:rPr>
        <w:t xml:space="preserve">de </w:t>
      </w:r>
      <w:r w:rsidR="00797B78" w:rsidRPr="000839CE">
        <w:rPr>
          <w:lang w:val="pt-BR"/>
        </w:rPr>
        <w:t>saúde</w:t>
      </w:r>
      <w:r w:rsidR="008E720C">
        <w:rPr>
          <w:lang w:val="pt-BR"/>
        </w:rPr>
        <w:t xml:space="preserve"> </w:t>
      </w:r>
      <w:r w:rsidR="006D04CF" w:rsidRPr="000839CE">
        <w:rPr>
          <w:lang w:val="pt-BR"/>
        </w:rPr>
        <w:t>ne</w:t>
      </w:r>
      <w:r w:rsidR="000839CE" w:rsidRPr="000839CE">
        <w:rPr>
          <w:lang w:val="pt-BR"/>
        </w:rPr>
        <w:t>s</w:t>
      </w:r>
      <w:r w:rsidR="006D04CF" w:rsidRPr="000839CE">
        <w:rPr>
          <w:lang w:val="pt-BR"/>
        </w:rPr>
        <w:t xml:space="preserve">sa </w:t>
      </w:r>
      <w:r w:rsidR="00BF3A60" w:rsidRPr="000839CE">
        <w:rPr>
          <w:lang w:val="pt-BR"/>
        </w:rPr>
        <w:t>unidade</w:t>
      </w:r>
      <w:r w:rsidR="008E720C">
        <w:rPr>
          <w:lang w:val="pt-BR"/>
        </w:rPr>
        <w:t xml:space="preserve"> </w:t>
      </w:r>
      <w:r w:rsidR="00FA5C68" w:rsidRPr="000839CE">
        <w:rPr>
          <w:lang w:val="pt-BR"/>
        </w:rPr>
        <w:t>carcerária</w:t>
      </w:r>
      <w:r w:rsidR="006D04CF" w:rsidRPr="000839CE">
        <w:rPr>
          <w:lang w:val="pt-BR"/>
        </w:rPr>
        <w:t>.</w:t>
      </w:r>
      <w:r w:rsidR="008E720C">
        <w:rPr>
          <w:lang w:val="pt-BR"/>
        </w:rPr>
        <w:t xml:space="preserve"> </w:t>
      </w:r>
    </w:p>
    <w:p w14:paraId="657E44C2" w14:textId="77777777" w:rsidR="0036304D" w:rsidRPr="000839CE" w:rsidRDefault="0036304D" w:rsidP="0036304D">
      <w:pPr>
        <w:pStyle w:val="Prrafodelista"/>
        <w:ind w:left="0"/>
        <w:rPr>
          <w:lang w:val="pt-BR"/>
        </w:rPr>
      </w:pPr>
    </w:p>
    <w:p w14:paraId="3820B3CC" w14:textId="3CCAD28B" w:rsidR="0036304D" w:rsidRPr="000839CE" w:rsidRDefault="001A621B" w:rsidP="003777F4">
      <w:pPr>
        <w:pStyle w:val="Prrafodelista"/>
        <w:numPr>
          <w:ilvl w:val="0"/>
          <w:numId w:val="16"/>
        </w:numPr>
        <w:ind w:left="0" w:firstLine="0"/>
        <w:rPr>
          <w:lang w:val="pt-BR"/>
        </w:rPr>
      </w:pPr>
      <w:r w:rsidRPr="000839CE">
        <w:rPr>
          <w:lang w:val="pt-BR"/>
        </w:rPr>
        <w:t>Os</w:t>
      </w:r>
      <w:r w:rsidR="008E720C">
        <w:rPr>
          <w:lang w:val="pt-BR"/>
        </w:rPr>
        <w:t xml:space="preserve"> </w:t>
      </w:r>
      <w:r w:rsidR="0036304D" w:rsidRPr="000839CE">
        <w:rPr>
          <w:lang w:val="pt-BR"/>
        </w:rPr>
        <w:t xml:space="preserve">representantes </w:t>
      </w:r>
      <w:r w:rsidR="000839CE" w:rsidRPr="000839CE">
        <w:rPr>
          <w:lang w:val="pt-BR"/>
        </w:rPr>
        <w:t xml:space="preserve">ressaltaram que o </w:t>
      </w:r>
      <w:r w:rsidR="000839CE">
        <w:rPr>
          <w:lang w:val="pt-BR"/>
        </w:rPr>
        <w:t>espaço</w:t>
      </w:r>
      <w:r w:rsidR="008E720C">
        <w:rPr>
          <w:lang w:val="pt-BR"/>
        </w:rPr>
        <w:t xml:space="preserve"> </w:t>
      </w:r>
      <w:r w:rsidR="001507CC" w:rsidRPr="000839CE">
        <w:rPr>
          <w:lang w:val="pt-BR"/>
        </w:rPr>
        <w:t>destinado a</w:t>
      </w:r>
      <w:r w:rsidR="000839CE">
        <w:rPr>
          <w:lang w:val="pt-BR"/>
        </w:rPr>
        <w:t>o</w:t>
      </w:r>
      <w:r w:rsidR="001507CC" w:rsidRPr="000839CE">
        <w:rPr>
          <w:lang w:val="pt-BR"/>
        </w:rPr>
        <w:t xml:space="preserve"> castigo </w:t>
      </w:r>
      <w:r w:rsidR="000839CE">
        <w:rPr>
          <w:lang w:val="pt-BR"/>
        </w:rPr>
        <w:t>é</w:t>
      </w:r>
      <w:r w:rsidR="001507CC" w:rsidRPr="000839CE">
        <w:rPr>
          <w:lang w:val="pt-BR"/>
        </w:rPr>
        <w:t xml:space="preserve"> insalubre, </w:t>
      </w:r>
      <w:r w:rsidR="005C6BCC" w:rsidRPr="000839CE">
        <w:rPr>
          <w:lang w:val="pt-BR"/>
        </w:rPr>
        <w:t>com</w:t>
      </w:r>
      <w:r w:rsidR="008E720C">
        <w:rPr>
          <w:lang w:val="pt-BR"/>
        </w:rPr>
        <w:t xml:space="preserve"> </w:t>
      </w:r>
      <w:r w:rsidR="001507CC" w:rsidRPr="000839CE">
        <w:rPr>
          <w:lang w:val="pt-BR"/>
        </w:rPr>
        <w:t xml:space="preserve">a </w:t>
      </w:r>
      <w:r w:rsidR="000839CE">
        <w:rPr>
          <w:lang w:val="pt-BR"/>
        </w:rPr>
        <w:t>presença</w:t>
      </w:r>
      <w:r w:rsidR="008E720C">
        <w:rPr>
          <w:lang w:val="pt-BR"/>
        </w:rPr>
        <w:t xml:space="preserve"> </w:t>
      </w:r>
      <w:r w:rsidR="001507CC" w:rsidRPr="000839CE">
        <w:rPr>
          <w:lang w:val="pt-BR"/>
        </w:rPr>
        <w:t xml:space="preserve">de </w:t>
      </w:r>
      <w:r w:rsidR="000839CE">
        <w:rPr>
          <w:lang w:val="pt-BR"/>
        </w:rPr>
        <w:t>lixo</w:t>
      </w:r>
      <w:r w:rsidR="0036304D" w:rsidRPr="000839CE">
        <w:rPr>
          <w:lang w:val="pt-BR"/>
        </w:rPr>
        <w:t xml:space="preserve">, </w:t>
      </w:r>
      <w:r w:rsidR="000839CE">
        <w:rPr>
          <w:lang w:val="pt-BR"/>
        </w:rPr>
        <w:t>esgoto e um cheiro forte</w:t>
      </w:r>
      <w:r w:rsidR="001507CC" w:rsidRPr="000839CE">
        <w:rPr>
          <w:lang w:val="pt-BR"/>
        </w:rPr>
        <w:t>. Seg</w:t>
      </w:r>
      <w:r w:rsidR="000839CE" w:rsidRPr="000839CE">
        <w:rPr>
          <w:lang w:val="pt-BR"/>
        </w:rPr>
        <w:t xml:space="preserve">undo relataram as </w:t>
      </w:r>
      <w:r w:rsidR="00FA7683" w:rsidRPr="000839CE">
        <w:rPr>
          <w:lang w:val="pt-BR"/>
        </w:rPr>
        <w:t xml:space="preserve">pessoas </w:t>
      </w:r>
      <w:r w:rsidR="003777F4" w:rsidRPr="000839CE">
        <w:rPr>
          <w:lang w:val="pt-BR"/>
        </w:rPr>
        <w:t xml:space="preserve">privadas de </w:t>
      </w:r>
      <w:r w:rsidR="00CE47B3" w:rsidRPr="000839CE">
        <w:rPr>
          <w:lang w:val="pt-BR"/>
        </w:rPr>
        <w:t>liberdade</w:t>
      </w:r>
      <w:r w:rsidR="00835B99" w:rsidRPr="000839CE">
        <w:rPr>
          <w:lang w:val="pt-BR"/>
        </w:rPr>
        <w:t>,</w:t>
      </w:r>
      <w:r w:rsidR="0036304D" w:rsidRPr="000839CE">
        <w:rPr>
          <w:lang w:val="pt-BR"/>
        </w:rPr>
        <w:t xml:space="preserve"> </w:t>
      </w:r>
      <w:r w:rsidR="009D27DB" w:rsidRPr="000839CE">
        <w:rPr>
          <w:lang w:val="pt-BR"/>
        </w:rPr>
        <w:t>f</w:t>
      </w:r>
      <w:r w:rsidR="000839CE" w:rsidRPr="000839CE">
        <w:rPr>
          <w:lang w:val="pt-BR"/>
        </w:rPr>
        <w:t>oram punidas com dez d</w:t>
      </w:r>
      <w:r w:rsidR="000839CE">
        <w:rPr>
          <w:lang w:val="pt-BR"/>
        </w:rPr>
        <w:t>i</w:t>
      </w:r>
      <w:r w:rsidR="000839CE" w:rsidRPr="000839CE">
        <w:rPr>
          <w:lang w:val="pt-BR"/>
        </w:rPr>
        <w:t xml:space="preserve">as </w:t>
      </w:r>
      <w:r w:rsidR="0036304D" w:rsidRPr="000839CE">
        <w:rPr>
          <w:lang w:val="pt-BR"/>
        </w:rPr>
        <w:t xml:space="preserve">de castigo, </w:t>
      </w:r>
      <w:r w:rsidR="000839CE">
        <w:rPr>
          <w:lang w:val="pt-BR"/>
        </w:rPr>
        <w:t xml:space="preserve">mas já se encontravam ali há </w:t>
      </w:r>
      <w:r w:rsidR="001507CC" w:rsidRPr="000839CE">
        <w:rPr>
          <w:lang w:val="pt-BR"/>
        </w:rPr>
        <w:t xml:space="preserve">40 </w:t>
      </w:r>
      <w:r w:rsidR="000839CE">
        <w:rPr>
          <w:lang w:val="pt-BR"/>
        </w:rPr>
        <w:t>dias</w:t>
      </w:r>
      <w:r w:rsidR="0036304D" w:rsidRPr="000839CE">
        <w:rPr>
          <w:lang w:val="pt-BR"/>
        </w:rPr>
        <w:t xml:space="preserve">, </w:t>
      </w:r>
      <w:r w:rsidR="001507CC" w:rsidRPr="000839CE">
        <w:rPr>
          <w:lang w:val="pt-BR"/>
        </w:rPr>
        <w:t>s</w:t>
      </w:r>
      <w:r w:rsidR="000839CE">
        <w:rPr>
          <w:lang w:val="pt-BR"/>
        </w:rPr>
        <w:t xml:space="preserve">em </w:t>
      </w:r>
      <w:r w:rsidR="001507CC" w:rsidRPr="000839CE">
        <w:rPr>
          <w:lang w:val="pt-BR"/>
        </w:rPr>
        <w:t>rec</w:t>
      </w:r>
      <w:r w:rsidR="000839CE">
        <w:rPr>
          <w:lang w:val="pt-BR"/>
        </w:rPr>
        <w:t>e</w:t>
      </w:r>
      <w:r w:rsidR="001507CC" w:rsidRPr="000839CE">
        <w:rPr>
          <w:lang w:val="pt-BR"/>
        </w:rPr>
        <w:t>b</w:t>
      </w:r>
      <w:r w:rsidR="000839CE">
        <w:rPr>
          <w:lang w:val="pt-BR"/>
        </w:rPr>
        <w:t>e</w:t>
      </w:r>
      <w:r w:rsidR="0036304D" w:rsidRPr="000839CE">
        <w:rPr>
          <w:lang w:val="pt-BR"/>
        </w:rPr>
        <w:t>r material de higiene.</w:t>
      </w:r>
      <w:r w:rsidR="008E720C">
        <w:rPr>
          <w:lang w:val="pt-BR"/>
        </w:rPr>
        <w:t xml:space="preserve"> </w:t>
      </w:r>
    </w:p>
    <w:p w14:paraId="345419E7" w14:textId="77777777" w:rsidR="0036304D" w:rsidRPr="000839CE" w:rsidRDefault="0036304D" w:rsidP="0036304D">
      <w:pPr>
        <w:pStyle w:val="Prrafodelista"/>
        <w:rPr>
          <w:lang w:val="pt-BR"/>
        </w:rPr>
      </w:pPr>
    </w:p>
    <w:p w14:paraId="197283C5" w14:textId="1BDAD181" w:rsidR="0036304D" w:rsidRPr="00CE47B3" w:rsidRDefault="008E720C" w:rsidP="0036304D">
      <w:pPr>
        <w:pStyle w:val="Prrafodelista"/>
        <w:numPr>
          <w:ilvl w:val="0"/>
          <w:numId w:val="16"/>
        </w:numPr>
        <w:ind w:left="0" w:firstLine="0"/>
        <w:rPr>
          <w:color w:val="A5A5A5" w:themeColor="accent3"/>
          <w:lang w:val="pt-BR"/>
        </w:rPr>
      </w:pPr>
      <w:r w:rsidRPr="00B60674">
        <w:rPr>
          <w:lang w:val="pt-BR"/>
        </w:rPr>
        <w:t>Informar</w:t>
      </w:r>
      <w:r>
        <w:rPr>
          <w:lang w:val="pt-BR"/>
        </w:rPr>
        <w:t xml:space="preserve">am que, devido ao </w:t>
      </w:r>
      <w:r w:rsidRPr="00B60674">
        <w:rPr>
          <w:lang w:val="pt-BR"/>
        </w:rPr>
        <w:t xml:space="preserve">alto índice de casos de </w:t>
      </w:r>
      <w:r>
        <w:rPr>
          <w:lang w:val="pt-BR"/>
        </w:rPr>
        <w:t xml:space="preserve">tuberculose </w:t>
      </w:r>
      <w:r w:rsidRPr="00B60674">
        <w:rPr>
          <w:lang w:val="pt-BR"/>
        </w:rPr>
        <w:t>no Complexo</w:t>
      </w:r>
      <w:r>
        <w:rPr>
          <w:lang w:val="pt-BR"/>
        </w:rPr>
        <w:t xml:space="preserve"> </w:t>
      </w:r>
      <w:r w:rsidRPr="00B60674">
        <w:rPr>
          <w:lang w:val="pt-BR"/>
        </w:rPr>
        <w:t>Penitenciário</w:t>
      </w:r>
      <w:r>
        <w:rPr>
          <w:lang w:val="pt-BR"/>
        </w:rPr>
        <w:t xml:space="preserve"> </w:t>
      </w:r>
      <w:r w:rsidRPr="00B60674">
        <w:rPr>
          <w:lang w:val="pt-BR"/>
        </w:rPr>
        <w:t xml:space="preserve">de Pedrinhas, </w:t>
      </w:r>
      <w:r>
        <w:rPr>
          <w:lang w:val="pt-BR"/>
        </w:rPr>
        <w:t xml:space="preserve">é </w:t>
      </w:r>
      <w:r w:rsidRPr="00B60674">
        <w:rPr>
          <w:lang w:val="pt-BR"/>
        </w:rPr>
        <w:t>necessário</w:t>
      </w:r>
      <w:r>
        <w:rPr>
          <w:lang w:val="pt-BR"/>
        </w:rPr>
        <w:t xml:space="preserve"> </w:t>
      </w:r>
      <w:r w:rsidRPr="00B60674">
        <w:rPr>
          <w:lang w:val="pt-BR"/>
        </w:rPr>
        <w:t xml:space="preserve">solicitar informação </w:t>
      </w:r>
      <w:r>
        <w:rPr>
          <w:lang w:val="pt-BR"/>
        </w:rPr>
        <w:t xml:space="preserve">detalhada </w:t>
      </w:r>
      <w:r w:rsidRPr="00B60674">
        <w:rPr>
          <w:lang w:val="pt-BR"/>
        </w:rPr>
        <w:t xml:space="preserve">sobre </w:t>
      </w:r>
      <w:r>
        <w:rPr>
          <w:lang w:val="pt-BR"/>
        </w:rPr>
        <w:t xml:space="preserve">o </w:t>
      </w:r>
      <w:r w:rsidRPr="00B60674">
        <w:rPr>
          <w:lang w:val="pt-BR"/>
        </w:rPr>
        <w:t>estado de saúde</w:t>
      </w:r>
      <w:r>
        <w:rPr>
          <w:lang w:val="pt-BR"/>
        </w:rPr>
        <w:t xml:space="preserve"> </w:t>
      </w:r>
      <w:r w:rsidRPr="00B60674">
        <w:rPr>
          <w:lang w:val="pt-BR"/>
        </w:rPr>
        <w:t>de tod</w:t>
      </w:r>
      <w:r>
        <w:rPr>
          <w:lang w:val="pt-BR"/>
        </w:rPr>
        <w:t>a</w:t>
      </w:r>
      <w:r w:rsidRPr="00B60674">
        <w:rPr>
          <w:lang w:val="pt-BR"/>
        </w:rPr>
        <w:t>s as pessoas registradas e</w:t>
      </w:r>
      <w:r>
        <w:rPr>
          <w:lang w:val="pt-BR"/>
        </w:rPr>
        <w:t>m</w:t>
      </w:r>
      <w:r w:rsidRPr="00B60674">
        <w:rPr>
          <w:lang w:val="pt-BR"/>
        </w:rPr>
        <w:t xml:space="preserve"> tratamento de saúde</w:t>
      </w:r>
      <w:r>
        <w:rPr>
          <w:lang w:val="pt-BR"/>
        </w:rPr>
        <w:t xml:space="preserve">, </w:t>
      </w:r>
      <w:r w:rsidRPr="00B60674">
        <w:rPr>
          <w:lang w:val="pt-BR"/>
        </w:rPr>
        <w:t xml:space="preserve">e informação médica </w:t>
      </w:r>
      <w:r>
        <w:rPr>
          <w:lang w:val="pt-BR"/>
        </w:rPr>
        <w:t xml:space="preserve">detalhada </w:t>
      </w:r>
      <w:r w:rsidRPr="00B60674">
        <w:rPr>
          <w:lang w:val="pt-BR"/>
        </w:rPr>
        <w:t xml:space="preserve">sobre </w:t>
      </w:r>
      <w:r>
        <w:rPr>
          <w:lang w:val="pt-BR"/>
        </w:rPr>
        <w:t xml:space="preserve">o </w:t>
      </w:r>
      <w:r w:rsidRPr="00B60674">
        <w:rPr>
          <w:lang w:val="pt-BR"/>
        </w:rPr>
        <w:t>tipo de medicação e</w:t>
      </w:r>
      <w:r>
        <w:rPr>
          <w:lang w:val="pt-BR"/>
        </w:rPr>
        <w:t xml:space="preserve"> o </w:t>
      </w:r>
      <w:r w:rsidRPr="00B60674">
        <w:rPr>
          <w:lang w:val="pt-BR"/>
        </w:rPr>
        <w:t>flu</w:t>
      </w:r>
      <w:r>
        <w:rPr>
          <w:lang w:val="pt-BR"/>
        </w:rPr>
        <w:t>x</w:t>
      </w:r>
      <w:r w:rsidRPr="00B60674">
        <w:rPr>
          <w:lang w:val="pt-BR"/>
        </w:rPr>
        <w:t>o de cuidados des</w:t>
      </w:r>
      <w:r>
        <w:rPr>
          <w:lang w:val="pt-BR"/>
        </w:rPr>
        <w:t>se</w:t>
      </w:r>
      <w:r w:rsidRPr="00B60674">
        <w:rPr>
          <w:lang w:val="pt-BR"/>
        </w:rPr>
        <w:t>s internos nas unidades carcerárias.</w:t>
      </w:r>
      <w:r w:rsidR="001507CC" w:rsidRPr="00B60674">
        <w:rPr>
          <w:lang w:val="pt-BR"/>
        </w:rPr>
        <w:t xml:space="preserve"> </w:t>
      </w:r>
      <w:r w:rsidR="001507CC" w:rsidRPr="00797B78">
        <w:rPr>
          <w:lang w:val="pt-BR"/>
        </w:rPr>
        <w:t>Sug</w:t>
      </w:r>
      <w:r w:rsidR="004A0F05">
        <w:rPr>
          <w:lang w:val="pt-BR"/>
        </w:rPr>
        <w:t xml:space="preserve">eriram </w:t>
      </w:r>
      <w:r w:rsidR="001507CC" w:rsidRPr="00797B78">
        <w:rPr>
          <w:lang w:val="pt-BR"/>
        </w:rPr>
        <w:t>que este Tribunal solicite a</w:t>
      </w:r>
      <w:r w:rsidR="004A0F05">
        <w:rPr>
          <w:lang w:val="pt-BR"/>
        </w:rPr>
        <w:t>o</w:t>
      </w:r>
      <w:r w:rsidR="001507CC" w:rsidRPr="00797B78">
        <w:rPr>
          <w:lang w:val="pt-BR"/>
        </w:rPr>
        <w:t xml:space="preserve"> Estado </w:t>
      </w:r>
      <w:r w:rsidR="004A0F05">
        <w:rPr>
          <w:lang w:val="pt-BR"/>
        </w:rPr>
        <w:t xml:space="preserve">brasileiro </w:t>
      </w:r>
      <w:r w:rsidR="00F51526" w:rsidRPr="00797B78">
        <w:rPr>
          <w:lang w:val="pt-BR"/>
        </w:rPr>
        <w:t>informa</w:t>
      </w:r>
      <w:r w:rsidR="00207FBF" w:rsidRPr="00797B78">
        <w:rPr>
          <w:lang w:val="pt-BR"/>
        </w:rPr>
        <w:t>ção</w:t>
      </w:r>
      <w:r w:rsidR="001507CC" w:rsidRPr="00797B78">
        <w:rPr>
          <w:lang w:val="pt-BR"/>
        </w:rPr>
        <w:t xml:space="preserve"> sobre </w:t>
      </w:r>
      <w:r w:rsidR="004A0F05">
        <w:rPr>
          <w:lang w:val="pt-BR"/>
        </w:rPr>
        <w:t xml:space="preserve">o </w:t>
      </w:r>
      <w:r w:rsidR="0036304D" w:rsidRPr="00797B78">
        <w:rPr>
          <w:lang w:val="pt-BR"/>
        </w:rPr>
        <w:t xml:space="preserve">estado de </w:t>
      </w:r>
      <w:r w:rsidR="00797B78" w:rsidRPr="00797B78">
        <w:rPr>
          <w:lang w:val="pt-BR"/>
        </w:rPr>
        <w:t>saúde</w:t>
      </w:r>
      <w:r>
        <w:rPr>
          <w:lang w:val="pt-BR"/>
        </w:rPr>
        <w:t xml:space="preserve"> </w:t>
      </w:r>
      <w:r w:rsidR="0036304D" w:rsidRPr="00797B78">
        <w:rPr>
          <w:lang w:val="pt-BR"/>
        </w:rPr>
        <w:t>de tod</w:t>
      </w:r>
      <w:r w:rsidR="00AD3853" w:rsidRPr="00797B78">
        <w:rPr>
          <w:lang w:val="pt-BR"/>
        </w:rPr>
        <w:t>a</w:t>
      </w:r>
      <w:r w:rsidR="0036304D" w:rsidRPr="00797B78">
        <w:rPr>
          <w:lang w:val="pt-BR"/>
        </w:rPr>
        <w:t xml:space="preserve">s </w:t>
      </w:r>
      <w:r w:rsidR="00FA7683" w:rsidRPr="00797B78">
        <w:rPr>
          <w:lang w:val="pt-BR"/>
        </w:rPr>
        <w:t xml:space="preserve">as pessoas </w:t>
      </w:r>
      <w:r w:rsidR="00AD3853" w:rsidRPr="00797B78">
        <w:rPr>
          <w:lang w:val="pt-BR"/>
        </w:rPr>
        <w:t xml:space="preserve">privadas de </w:t>
      </w:r>
      <w:r w:rsidR="00CE47B3" w:rsidRPr="00797B78">
        <w:rPr>
          <w:lang w:val="pt-BR"/>
        </w:rPr>
        <w:t>liberdade</w:t>
      </w:r>
      <w:r>
        <w:rPr>
          <w:lang w:val="pt-BR"/>
        </w:rPr>
        <w:t xml:space="preserve"> </w:t>
      </w:r>
      <w:r w:rsidR="001507CC" w:rsidRPr="00797B78">
        <w:rPr>
          <w:lang w:val="pt-BR"/>
        </w:rPr>
        <w:t>registrad</w:t>
      </w:r>
      <w:r w:rsidR="00AD3853" w:rsidRPr="00797B78">
        <w:rPr>
          <w:lang w:val="pt-BR"/>
        </w:rPr>
        <w:t>a</w:t>
      </w:r>
      <w:r w:rsidR="001507CC" w:rsidRPr="00797B78">
        <w:rPr>
          <w:lang w:val="pt-BR"/>
        </w:rPr>
        <w:t>s e</w:t>
      </w:r>
      <w:r w:rsidR="004A0F05">
        <w:rPr>
          <w:lang w:val="pt-BR"/>
        </w:rPr>
        <w:t xml:space="preserve">m </w:t>
      </w:r>
      <w:r w:rsidR="0036304D" w:rsidRPr="00797B78">
        <w:rPr>
          <w:lang w:val="pt-BR"/>
        </w:rPr>
        <w:t xml:space="preserve">tratamento de </w:t>
      </w:r>
      <w:r w:rsidR="00797B78" w:rsidRPr="00797B78">
        <w:rPr>
          <w:lang w:val="pt-BR"/>
        </w:rPr>
        <w:t>saúde</w:t>
      </w:r>
      <w:r>
        <w:rPr>
          <w:lang w:val="pt-BR"/>
        </w:rPr>
        <w:t xml:space="preserve"> </w:t>
      </w:r>
      <w:r w:rsidR="00CA3B7A">
        <w:rPr>
          <w:lang w:val="pt-BR"/>
        </w:rPr>
        <w:t>para</w:t>
      </w:r>
      <w:r w:rsidR="00CE47B3" w:rsidRPr="00797B78">
        <w:rPr>
          <w:lang w:val="pt-BR"/>
        </w:rPr>
        <w:t xml:space="preserve"> pessoas</w:t>
      </w:r>
      <w:r>
        <w:rPr>
          <w:lang w:val="pt-BR"/>
        </w:rPr>
        <w:t xml:space="preserve"> </w:t>
      </w:r>
      <w:r w:rsidR="0036304D" w:rsidRPr="00797B78">
        <w:rPr>
          <w:lang w:val="pt-BR"/>
        </w:rPr>
        <w:t>p</w:t>
      </w:r>
      <w:r w:rsidR="001507CC" w:rsidRPr="00797B78">
        <w:rPr>
          <w:lang w:val="pt-BR"/>
        </w:rPr>
        <w:t>ortador</w:t>
      </w:r>
      <w:r w:rsidR="00AD3853" w:rsidRPr="00797B78">
        <w:rPr>
          <w:lang w:val="pt-BR"/>
        </w:rPr>
        <w:t>a</w:t>
      </w:r>
      <w:r w:rsidR="001507CC" w:rsidRPr="00797B78">
        <w:rPr>
          <w:lang w:val="pt-BR"/>
        </w:rPr>
        <w:t>s de tra</w:t>
      </w:r>
      <w:r w:rsidR="004A0F05">
        <w:rPr>
          <w:lang w:val="pt-BR"/>
        </w:rPr>
        <w:t>n</w:t>
      </w:r>
      <w:r w:rsidR="001507CC" w:rsidRPr="00797B78">
        <w:rPr>
          <w:lang w:val="pt-BR"/>
        </w:rPr>
        <w:t>stornos ment</w:t>
      </w:r>
      <w:r w:rsidR="00797B78" w:rsidRPr="00797B78">
        <w:rPr>
          <w:lang w:val="pt-BR"/>
        </w:rPr>
        <w:t>ais</w:t>
      </w:r>
      <w:r>
        <w:rPr>
          <w:lang w:val="pt-BR"/>
        </w:rPr>
        <w:t xml:space="preserve"> </w:t>
      </w:r>
      <w:r w:rsidR="00CE47B3" w:rsidRPr="00797B78">
        <w:rPr>
          <w:lang w:val="pt-BR"/>
        </w:rPr>
        <w:t xml:space="preserve">nas </w:t>
      </w:r>
      <w:r w:rsidR="00F33E14" w:rsidRPr="00797B78">
        <w:rPr>
          <w:lang w:val="pt-BR"/>
        </w:rPr>
        <w:t>unidades</w:t>
      </w:r>
      <w:r w:rsidR="0036304D" w:rsidRPr="00797B78">
        <w:rPr>
          <w:lang w:val="pt-BR"/>
        </w:rPr>
        <w:t xml:space="preserve"> </w:t>
      </w:r>
      <w:r w:rsidR="005C6BCC">
        <w:rPr>
          <w:lang w:val="pt-BR"/>
        </w:rPr>
        <w:t>carcerárias</w:t>
      </w:r>
      <w:r w:rsidR="001507CC" w:rsidRPr="00797B78">
        <w:rPr>
          <w:lang w:val="pt-BR"/>
        </w:rPr>
        <w:t xml:space="preserve">, </w:t>
      </w:r>
      <w:r w:rsidR="004A0F05">
        <w:rPr>
          <w:lang w:val="pt-BR"/>
        </w:rPr>
        <w:t xml:space="preserve">inclusive </w:t>
      </w:r>
      <w:r w:rsidR="00A3457B" w:rsidRPr="00797B78">
        <w:rPr>
          <w:lang w:val="pt-BR"/>
        </w:rPr>
        <w:t>aten</w:t>
      </w:r>
      <w:r w:rsidR="00207FBF" w:rsidRPr="00797B78">
        <w:rPr>
          <w:lang w:val="pt-BR"/>
        </w:rPr>
        <w:t>ção</w:t>
      </w:r>
      <w:r w:rsidR="001507CC" w:rsidRPr="00797B78">
        <w:rPr>
          <w:lang w:val="pt-BR"/>
        </w:rPr>
        <w:t xml:space="preserve"> médica de </w:t>
      </w:r>
      <w:r w:rsidR="001A621B">
        <w:rPr>
          <w:lang w:val="pt-BR"/>
        </w:rPr>
        <w:t>emergência</w:t>
      </w:r>
      <w:r w:rsidR="00AD3853" w:rsidRPr="00797B78">
        <w:rPr>
          <w:lang w:val="pt-BR"/>
        </w:rPr>
        <w:t xml:space="preserve">. </w:t>
      </w:r>
      <w:r w:rsidR="00AD3853" w:rsidRPr="00CE47B3">
        <w:rPr>
          <w:lang w:val="pt-BR"/>
        </w:rPr>
        <w:t>A</w:t>
      </w:r>
      <w:r w:rsidR="004A0F05">
        <w:rPr>
          <w:lang w:val="pt-BR"/>
        </w:rPr>
        <w:t xml:space="preserve">lém disso, sugeriram </w:t>
      </w:r>
      <w:r w:rsidR="00AD3853" w:rsidRPr="00CE47B3">
        <w:rPr>
          <w:lang w:val="pt-BR"/>
        </w:rPr>
        <w:t xml:space="preserve">que se </w:t>
      </w:r>
      <w:r w:rsidR="00F411E5" w:rsidRPr="00CE47B3">
        <w:rPr>
          <w:lang w:val="pt-BR"/>
        </w:rPr>
        <w:t>solicite</w:t>
      </w:r>
      <w:r w:rsidR="0036304D" w:rsidRPr="00CE47B3">
        <w:rPr>
          <w:lang w:val="pt-BR"/>
        </w:rPr>
        <w:t xml:space="preserve"> </w:t>
      </w:r>
      <w:r w:rsidR="00F51526" w:rsidRPr="00CE47B3">
        <w:rPr>
          <w:lang w:val="pt-BR"/>
        </w:rPr>
        <w:t>informa</w:t>
      </w:r>
      <w:r w:rsidR="00207FBF" w:rsidRPr="00CE47B3">
        <w:rPr>
          <w:lang w:val="pt-BR"/>
        </w:rPr>
        <w:t>ção</w:t>
      </w:r>
      <w:r w:rsidR="001507CC" w:rsidRPr="00CE47B3">
        <w:rPr>
          <w:lang w:val="pt-BR"/>
        </w:rPr>
        <w:t xml:space="preserve"> sobre plan</w:t>
      </w:r>
      <w:r w:rsidR="004A0F05">
        <w:rPr>
          <w:lang w:val="pt-BR"/>
        </w:rPr>
        <w:t>o</w:t>
      </w:r>
      <w:r w:rsidR="001507CC" w:rsidRPr="00CE47B3">
        <w:rPr>
          <w:lang w:val="pt-BR"/>
        </w:rPr>
        <w:t xml:space="preserve">s </w:t>
      </w:r>
      <w:r w:rsidR="00CE47B3" w:rsidRPr="00CE47B3">
        <w:rPr>
          <w:lang w:val="pt-BR"/>
        </w:rPr>
        <w:t>e</w:t>
      </w:r>
      <w:r>
        <w:rPr>
          <w:lang w:val="pt-BR"/>
        </w:rPr>
        <w:t xml:space="preserve"> </w:t>
      </w:r>
      <w:r w:rsidR="0036304D" w:rsidRPr="00CE47B3">
        <w:rPr>
          <w:lang w:val="pt-BR"/>
        </w:rPr>
        <w:t>programas de desinstitucionaliza</w:t>
      </w:r>
      <w:r w:rsidR="00207FBF" w:rsidRPr="00CE47B3">
        <w:rPr>
          <w:lang w:val="pt-BR"/>
        </w:rPr>
        <w:t>ção</w:t>
      </w:r>
      <w:r w:rsidR="0036304D" w:rsidRPr="00CE47B3">
        <w:rPr>
          <w:lang w:val="pt-BR"/>
        </w:rPr>
        <w:t xml:space="preserve"> para </w:t>
      </w:r>
      <w:r w:rsidR="001507CC" w:rsidRPr="00CE47B3">
        <w:rPr>
          <w:lang w:val="pt-BR"/>
        </w:rPr>
        <w:t>es</w:t>
      </w:r>
      <w:r w:rsidR="004A0F05">
        <w:rPr>
          <w:lang w:val="pt-BR"/>
        </w:rPr>
        <w:t>s</w:t>
      </w:r>
      <w:r w:rsidR="00AD3853" w:rsidRPr="00CE47B3">
        <w:rPr>
          <w:lang w:val="pt-BR"/>
        </w:rPr>
        <w:t>a</w:t>
      </w:r>
      <w:r w:rsidR="001507CC" w:rsidRPr="00CE47B3">
        <w:rPr>
          <w:lang w:val="pt-BR"/>
        </w:rPr>
        <w:t>s</w:t>
      </w:r>
      <w:r w:rsidR="0036304D" w:rsidRPr="00CE47B3">
        <w:rPr>
          <w:lang w:val="pt-BR"/>
        </w:rPr>
        <w:t xml:space="preserve"> </w:t>
      </w:r>
      <w:r w:rsidR="00CE47B3" w:rsidRPr="00CE47B3">
        <w:rPr>
          <w:lang w:val="pt-BR"/>
        </w:rPr>
        <w:t>pessoas</w:t>
      </w:r>
      <w:r>
        <w:rPr>
          <w:lang w:val="pt-BR"/>
        </w:rPr>
        <w:t xml:space="preserve"> </w:t>
      </w:r>
      <w:r w:rsidR="004A0F05">
        <w:rPr>
          <w:lang w:val="pt-BR"/>
        </w:rPr>
        <w:t>doentes</w:t>
      </w:r>
      <w:r w:rsidR="0036304D" w:rsidRPr="00CE47B3">
        <w:rPr>
          <w:lang w:val="pt-BR"/>
        </w:rPr>
        <w:t>.</w:t>
      </w:r>
    </w:p>
    <w:p w14:paraId="5935CFAB" w14:textId="77777777" w:rsidR="0036304D" w:rsidRPr="00CE47B3" w:rsidRDefault="0036304D" w:rsidP="0036304D">
      <w:pPr>
        <w:pStyle w:val="Prrafodelista"/>
        <w:rPr>
          <w:i/>
          <w:lang w:val="pt-BR"/>
        </w:rPr>
      </w:pPr>
    </w:p>
    <w:p w14:paraId="006CA852" w14:textId="67DA3C50" w:rsidR="0036304D" w:rsidRPr="005C6BCC" w:rsidRDefault="004A0F05" w:rsidP="0036304D">
      <w:pPr>
        <w:pStyle w:val="Prrafodelista"/>
        <w:numPr>
          <w:ilvl w:val="0"/>
          <w:numId w:val="16"/>
        </w:numPr>
        <w:ind w:left="0" w:firstLine="0"/>
        <w:rPr>
          <w:lang w:val="pt-BR"/>
        </w:rPr>
      </w:pPr>
      <w:r>
        <w:rPr>
          <w:lang w:val="pt-BR"/>
        </w:rPr>
        <w:t>A</w:t>
      </w:r>
      <w:r w:rsidR="008E720C">
        <w:rPr>
          <w:lang w:val="pt-BR"/>
        </w:rPr>
        <w:t xml:space="preserve"> </w:t>
      </w:r>
      <w:r w:rsidR="00DB0BD1">
        <w:rPr>
          <w:b/>
          <w:i/>
          <w:lang w:val="pt-BR"/>
        </w:rPr>
        <w:t>Comissão</w:t>
      </w:r>
      <w:r w:rsidR="008E720C">
        <w:rPr>
          <w:b/>
          <w:i/>
          <w:lang w:val="pt-BR"/>
        </w:rPr>
        <w:t xml:space="preserve"> </w:t>
      </w:r>
      <w:r w:rsidR="001A0390">
        <w:rPr>
          <w:lang w:val="pt-BR"/>
        </w:rPr>
        <w:t>ressaltou</w:t>
      </w:r>
      <w:r w:rsidR="008E720C">
        <w:rPr>
          <w:lang w:val="pt-BR"/>
        </w:rPr>
        <w:t xml:space="preserve"> </w:t>
      </w:r>
      <w:r w:rsidR="001507CC" w:rsidRPr="00FA7683">
        <w:rPr>
          <w:lang w:val="pt-BR"/>
        </w:rPr>
        <w:t xml:space="preserve">os </w:t>
      </w:r>
      <w:r>
        <w:rPr>
          <w:lang w:val="pt-BR"/>
        </w:rPr>
        <w:t xml:space="preserve">esforços envidados </w:t>
      </w:r>
      <w:r w:rsidR="00DB0BD1">
        <w:rPr>
          <w:lang w:val="pt-BR"/>
        </w:rPr>
        <w:t xml:space="preserve">pelo </w:t>
      </w:r>
      <w:r w:rsidR="00FA7683" w:rsidRPr="00FA7683">
        <w:rPr>
          <w:lang w:val="pt-BR"/>
        </w:rPr>
        <w:t>Estado</w:t>
      </w:r>
      <w:r w:rsidR="008E720C">
        <w:rPr>
          <w:lang w:val="pt-BR"/>
        </w:rPr>
        <w:t xml:space="preserve"> </w:t>
      </w:r>
      <w:r w:rsidR="001507CC" w:rsidRPr="00FA7683">
        <w:rPr>
          <w:lang w:val="pt-BR"/>
        </w:rPr>
        <w:t>e</w:t>
      </w:r>
      <w:r>
        <w:rPr>
          <w:lang w:val="pt-BR"/>
        </w:rPr>
        <w:t>m</w:t>
      </w:r>
      <w:r w:rsidR="001507CC" w:rsidRPr="00FA7683">
        <w:rPr>
          <w:lang w:val="pt-BR"/>
        </w:rPr>
        <w:t xml:space="preserve"> </w:t>
      </w:r>
      <w:r w:rsidR="002534AD" w:rsidRPr="00FA7683">
        <w:rPr>
          <w:lang w:val="pt-BR"/>
        </w:rPr>
        <w:t>rela</w:t>
      </w:r>
      <w:r w:rsidR="00207FBF" w:rsidRPr="00FA7683">
        <w:rPr>
          <w:lang w:val="pt-BR"/>
        </w:rPr>
        <w:t>ção</w:t>
      </w:r>
      <w:r w:rsidR="002534AD" w:rsidRPr="00FA7683">
        <w:rPr>
          <w:lang w:val="pt-BR"/>
        </w:rPr>
        <w:t xml:space="preserve"> </w:t>
      </w:r>
      <w:r w:rsidR="00797B78">
        <w:rPr>
          <w:lang w:val="pt-BR"/>
        </w:rPr>
        <w:t xml:space="preserve">à </w:t>
      </w:r>
      <w:r w:rsidR="0036304D" w:rsidRPr="00FA7683">
        <w:rPr>
          <w:lang w:val="pt-BR"/>
        </w:rPr>
        <w:t>di</w:t>
      </w:r>
      <w:r w:rsidR="001507CC" w:rsidRPr="00FA7683">
        <w:rPr>
          <w:lang w:val="pt-BR"/>
        </w:rPr>
        <w:t>minu</w:t>
      </w:r>
      <w:r>
        <w:rPr>
          <w:lang w:val="pt-BR"/>
        </w:rPr>
        <w:t>i</w:t>
      </w:r>
      <w:r w:rsidR="00207FBF" w:rsidRPr="00FA7683">
        <w:rPr>
          <w:lang w:val="pt-BR"/>
        </w:rPr>
        <w:t>ção</w:t>
      </w:r>
      <w:r w:rsidR="0036304D" w:rsidRPr="00FA7683">
        <w:rPr>
          <w:lang w:val="pt-BR"/>
        </w:rPr>
        <w:t xml:space="preserve"> </w:t>
      </w:r>
      <w:r w:rsidR="00FA7683" w:rsidRPr="00FA7683">
        <w:rPr>
          <w:lang w:val="pt-BR"/>
        </w:rPr>
        <w:t xml:space="preserve">da </w:t>
      </w:r>
      <w:r w:rsidR="006C01DB">
        <w:rPr>
          <w:lang w:val="pt-BR"/>
        </w:rPr>
        <w:t>superpopulação</w:t>
      </w:r>
      <w:r w:rsidR="008E720C">
        <w:rPr>
          <w:lang w:val="pt-BR"/>
        </w:rPr>
        <w:t xml:space="preserve"> </w:t>
      </w:r>
      <w:r w:rsidR="00FA5C68">
        <w:rPr>
          <w:lang w:val="pt-BR"/>
        </w:rPr>
        <w:t>carcerária</w:t>
      </w:r>
      <w:r w:rsidR="008E720C">
        <w:rPr>
          <w:lang w:val="pt-BR"/>
        </w:rPr>
        <w:t xml:space="preserve"> </w:t>
      </w:r>
      <w:r w:rsidR="00CE47B3" w:rsidRPr="00FA7683">
        <w:rPr>
          <w:lang w:val="pt-BR"/>
        </w:rPr>
        <w:t>e</w:t>
      </w:r>
      <w:r w:rsidR="008E720C">
        <w:rPr>
          <w:lang w:val="pt-BR"/>
        </w:rPr>
        <w:t xml:space="preserve"> </w:t>
      </w:r>
      <w:r w:rsidR="00797B78">
        <w:rPr>
          <w:lang w:val="pt-BR"/>
        </w:rPr>
        <w:t xml:space="preserve">à </w:t>
      </w:r>
      <w:r>
        <w:rPr>
          <w:lang w:val="pt-BR"/>
        </w:rPr>
        <w:t xml:space="preserve">redução do </w:t>
      </w:r>
      <w:r w:rsidR="001507CC" w:rsidRPr="00FA7683">
        <w:rPr>
          <w:lang w:val="pt-BR"/>
        </w:rPr>
        <w:t xml:space="preserve">número de casos de </w:t>
      </w:r>
      <w:r w:rsidR="001A0390">
        <w:rPr>
          <w:lang w:val="pt-BR"/>
        </w:rPr>
        <w:t>tuberculose</w:t>
      </w:r>
      <w:r w:rsidR="008E720C">
        <w:rPr>
          <w:lang w:val="pt-BR"/>
        </w:rPr>
        <w:t xml:space="preserve"> </w:t>
      </w:r>
      <w:r w:rsidR="00CE47B3" w:rsidRPr="00FA7683">
        <w:rPr>
          <w:lang w:val="pt-BR"/>
        </w:rPr>
        <w:t>e</w:t>
      </w:r>
      <w:r w:rsidR="008E720C">
        <w:rPr>
          <w:lang w:val="pt-BR"/>
        </w:rPr>
        <w:t xml:space="preserve"> </w:t>
      </w:r>
      <w:r w:rsidR="0036304D" w:rsidRPr="00FA7683">
        <w:rPr>
          <w:lang w:val="pt-BR"/>
        </w:rPr>
        <w:t xml:space="preserve">de </w:t>
      </w:r>
      <w:r w:rsidR="00797B78">
        <w:rPr>
          <w:lang w:val="pt-BR"/>
        </w:rPr>
        <w:t>mortes</w:t>
      </w:r>
      <w:r w:rsidR="008E720C">
        <w:rPr>
          <w:lang w:val="pt-BR"/>
        </w:rPr>
        <w:t xml:space="preserve"> </w:t>
      </w:r>
      <w:r w:rsidR="001507CC" w:rsidRPr="00FA7683">
        <w:rPr>
          <w:lang w:val="pt-BR"/>
        </w:rPr>
        <w:t>natur</w:t>
      </w:r>
      <w:r w:rsidR="00797B78">
        <w:rPr>
          <w:lang w:val="pt-BR"/>
        </w:rPr>
        <w:t>ais</w:t>
      </w:r>
      <w:r w:rsidR="008E720C">
        <w:rPr>
          <w:lang w:val="pt-BR"/>
        </w:rPr>
        <w:t xml:space="preserve"> </w:t>
      </w:r>
      <w:r w:rsidR="00CE47B3" w:rsidRPr="00FA7683">
        <w:rPr>
          <w:lang w:val="pt-BR"/>
        </w:rPr>
        <w:lastRenderedPageBreak/>
        <w:t>e</w:t>
      </w:r>
      <w:r w:rsidR="008E720C">
        <w:rPr>
          <w:lang w:val="pt-BR"/>
        </w:rPr>
        <w:t xml:space="preserve"> </w:t>
      </w:r>
      <w:r w:rsidR="0036304D" w:rsidRPr="00FA7683">
        <w:rPr>
          <w:lang w:val="pt-BR"/>
        </w:rPr>
        <w:t xml:space="preserve">violentas. </w:t>
      </w:r>
      <w:r w:rsidR="0036304D" w:rsidRPr="004A0F05">
        <w:rPr>
          <w:lang w:val="pt-BR"/>
        </w:rPr>
        <w:t xml:space="preserve">Apesar </w:t>
      </w:r>
      <w:r w:rsidR="00F33E14" w:rsidRPr="004A0F05">
        <w:rPr>
          <w:lang w:val="pt-BR"/>
        </w:rPr>
        <w:t>d</w:t>
      </w:r>
      <w:r w:rsidRPr="004A0F05">
        <w:rPr>
          <w:lang w:val="pt-BR"/>
        </w:rPr>
        <w:t>isso</w:t>
      </w:r>
      <w:r w:rsidR="0036304D" w:rsidRPr="004A0F05">
        <w:rPr>
          <w:lang w:val="pt-BR"/>
        </w:rPr>
        <w:t xml:space="preserve">, </w:t>
      </w:r>
      <w:r w:rsidR="00B650A0" w:rsidRPr="004A0F05">
        <w:rPr>
          <w:lang w:val="pt-BR"/>
        </w:rPr>
        <w:t>informar</w:t>
      </w:r>
      <w:r w:rsidRPr="004A0F05">
        <w:rPr>
          <w:lang w:val="pt-BR"/>
        </w:rPr>
        <w:t xml:space="preserve">am que ainda há um </w:t>
      </w:r>
      <w:r w:rsidR="00487F61" w:rsidRPr="004A0F05">
        <w:rPr>
          <w:lang w:val="pt-BR"/>
        </w:rPr>
        <w:t xml:space="preserve">déficit </w:t>
      </w:r>
      <w:r>
        <w:rPr>
          <w:lang w:val="pt-BR"/>
        </w:rPr>
        <w:t xml:space="preserve">no </w:t>
      </w:r>
      <w:r w:rsidR="0036304D" w:rsidRPr="004A0F05">
        <w:rPr>
          <w:lang w:val="pt-BR"/>
        </w:rPr>
        <w:t xml:space="preserve">número de </w:t>
      </w:r>
      <w:r>
        <w:rPr>
          <w:lang w:val="pt-BR"/>
        </w:rPr>
        <w:t xml:space="preserve">vagas no </w:t>
      </w:r>
      <w:r w:rsidR="0036304D" w:rsidRPr="004A0F05">
        <w:rPr>
          <w:lang w:val="pt-BR"/>
        </w:rPr>
        <w:t xml:space="preserve">sistema </w:t>
      </w:r>
      <w:r w:rsidR="00BF3A60" w:rsidRPr="004A0F05">
        <w:rPr>
          <w:lang w:val="pt-BR"/>
        </w:rPr>
        <w:t>carcerário</w:t>
      </w:r>
      <w:r w:rsidR="008E720C">
        <w:rPr>
          <w:lang w:val="pt-BR"/>
        </w:rPr>
        <w:t xml:space="preserve"> </w:t>
      </w:r>
      <w:r w:rsidR="00487F61" w:rsidRPr="004A0F05">
        <w:rPr>
          <w:lang w:val="pt-BR"/>
        </w:rPr>
        <w:t>d</w:t>
      </w:r>
      <w:r>
        <w:rPr>
          <w:lang w:val="pt-BR"/>
        </w:rPr>
        <w:t>o</w:t>
      </w:r>
      <w:r w:rsidR="0036304D" w:rsidRPr="004A0F05">
        <w:rPr>
          <w:lang w:val="pt-BR"/>
        </w:rPr>
        <w:t xml:space="preserve"> Maranhão</w:t>
      </w:r>
      <w:r w:rsidR="002534AD" w:rsidRPr="004A0F05">
        <w:rPr>
          <w:lang w:val="pt-BR"/>
        </w:rPr>
        <w:t xml:space="preserve">. Por </w:t>
      </w:r>
      <w:r w:rsidRPr="004A0F05">
        <w:rPr>
          <w:lang w:val="pt-BR"/>
        </w:rPr>
        <w:t xml:space="preserve">isso, sugere </w:t>
      </w:r>
      <w:r w:rsidR="00487F61" w:rsidRPr="004A0F05">
        <w:rPr>
          <w:lang w:val="pt-BR"/>
        </w:rPr>
        <w:t xml:space="preserve">que </w:t>
      </w:r>
      <w:r w:rsidRPr="004A0F05">
        <w:rPr>
          <w:lang w:val="pt-BR"/>
        </w:rPr>
        <w:t xml:space="preserve">se dê continuidade </w:t>
      </w:r>
      <w:r>
        <w:rPr>
          <w:lang w:val="pt-BR"/>
        </w:rPr>
        <w:t>às ações</w:t>
      </w:r>
      <w:r w:rsidR="008E720C">
        <w:rPr>
          <w:lang w:val="pt-BR"/>
        </w:rPr>
        <w:t xml:space="preserve"> </w:t>
      </w:r>
      <w:r w:rsidR="002534AD" w:rsidRPr="004A0F05">
        <w:rPr>
          <w:lang w:val="pt-BR"/>
        </w:rPr>
        <w:t xml:space="preserve">para </w:t>
      </w:r>
      <w:r>
        <w:rPr>
          <w:lang w:val="pt-BR"/>
        </w:rPr>
        <w:t xml:space="preserve">a criação de novas vagas e demais </w:t>
      </w:r>
      <w:r w:rsidR="0036304D" w:rsidRPr="004A0F05">
        <w:rPr>
          <w:lang w:val="pt-BR"/>
        </w:rPr>
        <w:t xml:space="preserve">medidas </w:t>
      </w:r>
      <w:r>
        <w:rPr>
          <w:lang w:val="pt-BR"/>
        </w:rPr>
        <w:t xml:space="preserve">nesse </w:t>
      </w:r>
      <w:r w:rsidR="00487F61" w:rsidRPr="004A0F05">
        <w:rPr>
          <w:lang w:val="pt-BR"/>
        </w:rPr>
        <w:t xml:space="preserve">sentido. </w:t>
      </w:r>
      <w:r>
        <w:rPr>
          <w:lang w:val="pt-BR"/>
        </w:rPr>
        <w:t xml:space="preserve">Chamou a </w:t>
      </w:r>
      <w:r w:rsidR="0036304D" w:rsidRPr="004A0F05">
        <w:rPr>
          <w:lang w:val="pt-BR"/>
        </w:rPr>
        <w:t>aten</w:t>
      </w:r>
      <w:r w:rsidR="00207FBF" w:rsidRPr="004A0F05">
        <w:rPr>
          <w:lang w:val="pt-BR"/>
        </w:rPr>
        <w:t>ção</w:t>
      </w:r>
      <w:r w:rsidR="0036304D" w:rsidRPr="004A0F05">
        <w:rPr>
          <w:lang w:val="pt-BR"/>
        </w:rPr>
        <w:t xml:space="preserve"> </w:t>
      </w:r>
      <w:r>
        <w:rPr>
          <w:lang w:val="pt-BR"/>
        </w:rPr>
        <w:t>para</w:t>
      </w:r>
      <w:r w:rsidR="0036304D" w:rsidRPr="004A0F05">
        <w:rPr>
          <w:lang w:val="pt-BR"/>
        </w:rPr>
        <w:t xml:space="preserve"> </w:t>
      </w:r>
      <w:r w:rsidR="00780C35" w:rsidRPr="004A0F05">
        <w:rPr>
          <w:lang w:val="pt-BR"/>
        </w:rPr>
        <w:t>os casos de cont</w:t>
      </w:r>
      <w:r>
        <w:rPr>
          <w:lang w:val="pt-BR"/>
        </w:rPr>
        <w:t>á</w:t>
      </w:r>
      <w:r w:rsidR="00780C35" w:rsidRPr="004A0F05">
        <w:rPr>
          <w:lang w:val="pt-BR"/>
        </w:rPr>
        <w:t xml:space="preserve">gio de </w:t>
      </w:r>
      <w:r>
        <w:rPr>
          <w:lang w:val="pt-BR"/>
        </w:rPr>
        <w:t xml:space="preserve">doenças </w:t>
      </w:r>
      <w:r w:rsidR="0036304D" w:rsidRPr="004A0F05">
        <w:rPr>
          <w:lang w:val="pt-BR"/>
        </w:rPr>
        <w:t>infectocontagiosas</w:t>
      </w:r>
      <w:r>
        <w:rPr>
          <w:lang w:val="pt-BR"/>
        </w:rPr>
        <w:t xml:space="preserve">, em virtude do convívio de </w:t>
      </w:r>
      <w:r w:rsidR="00CE47B3" w:rsidRPr="004A0F05">
        <w:rPr>
          <w:lang w:val="pt-BR"/>
        </w:rPr>
        <w:t>pessoas</w:t>
      </w:r>
      <w:r w:rsidR="008E720C">
        <w:rPr>
          <w:lang w:val="pt-BR"/>
        </w:rPr>
        <w:t xml:space="preserve"> </w:t>
      </w:r>
      <w:r>
        <w:rPr>
          <w:lang w:val="pt-BR"/>
        </w:rPr>
        <w:t xml:space="preserve">doentes </w:t>
      </w:r>
      <w:r w:rsidR="005C6BCC" w:rsidRPr="004A0F05">
        <w:rPr>
          <w:lang w:val="pt-BR"/>
        </w:rPr>
        <w:t>com</w:t>
      </w:r>
      <w:r w:rsidR="008E720C">
        <w:rPr>
          <w:lang w:val="pt-BR"/>
        </w:rPr>
        <w:t xml:space="preserve"> </w:t>
      </w:r>
      <w:r w:rsidR="00CE47B3" w:rsidRPr="004A0F05">
        <w:rPr>
          <w:lang w:val="pt-BR"/>
        </w:rPr>
        <w:t xml:space="preserve">pessoas </w:t>
      </w:r>
      <w:r w:rsidR="009045A0">
        <w:rPr>
          <w:lang w:val="pt-BR"/>
        </w:rPr>
        <w:t>sadias</w:t>
      </w:r>
      <w:r>
        <w:rPr>
          <w:lang w:val="pt-BR"/>
        </w:rPr>
        <w:t xml:space="preserve"> nas mesmas </w:t>
      </w:r>
      <w:r w:rsidR="005C6BCC" w:rsidRPr="004A0F05">
        <w:rPr>
          <w:lang w:val="pt-BR"/>
        </w:rPr>
        <w:t>celas</w:t>
      </w:r>
      <w:r w:rsidR="00090745" w:rsidRPr="004A0F05">
        <w:rPr>
          <w:lang w:val="pt-BR"/>
        </w:rPr>
        <w:t>, amont</w:t>
      </w:r>
      <w:r w:rsidR="00656203" w:rsidRPr="004A0F05">
        <w:rPr>
          <w:lang w:val="pt-BR"/>
        </w:rPr>
        <w:t>o</w:t>
      </w:r>
      <w:r w:rsidR="00090745" w:rsidRPr="004A0F05">
        <w:rPr>
          <w:lang w:val="pt-BR"/>
        </w:rPr>
        <w:t>adas, e</w:t>
      </w:r>
      <w:r>
        <w:rPr>
          <w:lang w:val="pt-BR"/>
        </w:rPr>
        <w:t>m</w:t>
      </w:r>
      <w:r w:rsidR="00090745" w:rsidRPr="004A0F05">
        <w:rPr>
          <w:lang w:val="pt-BR"/>
        </w:rPr>
        <w:t xml:space="preserve"> </w:t>
      </w:r>
      <w:r>
        <w:rPr>
          <w:lang w:val="pt-BR"/>
        </w:rPr>
        <w:t xml:space="preserve">péssimas condições </w:t>
      </w:r>
      <w:r w:rsidR="00090745" w:rsidRPr="004A0F05">
        <w:rPr>
          <w:lang w:val="pt-BR"/>
        </w:rPr>
        <w:t xml:space="preserve">de </w:t>
      </w:r>
      <w:r>
        <w:rPr>
          <w:lang w:val="pt-BR"/>
        </w:rPr>
        <w:t>salubridade</w:t>
      </w:r>
      <w:r w:rsidR="002534AD" w:rsidRPr="004A0F05">
        <w:rPr>
          <w:lang w:val="pt-BR"/>
        </w:rPr>
        <w:t xml:space="preserve">. </w:t>
      </w:r>
      <w:r w:rsidR="00A23718" w:rsidRPr="004A0F05">
        <w:rPr>
          <w:lang w:val="pt-BR"/>
        </w:rPr>
        <w:t>Também</w:t>
      </w:r>
      <w:r w:rsidR="008E720C">
        <w:rPr>
          <w:lang w:val="pt-BR"/>
        </w:rPr>
        <w:t xml:space="preserve"> </w:t>
      </w:r>
      <w:r w:rsidR="001A0390" w:rsidRPr="004A0F05">
        <w:rPr>
          <w:lang w:val="pt-BR"/>
        </w:rPr>
        <w:t>informou</w:t>
      </w:r>
      <w:r w:rsidR="008E720C">
        <w:rPr>
          <w:lang w:val="pt-BR"/>
        </w:rPr>
        <w:t xml:space="preserve"> </w:t>
      </w:r>
      <w:r w:rsidR="00090745" w:rsidRPr="004A0F05">
        <w:rPr>
          <w:lang w:val="pt-BR"/>
        </w:rPr>
        <w:t xml:space="preserve">sobre </w:t>
      </w:r>
      <w:r w:rsidRPr="004A0F05">
        <w:rPr>
          <w:lang w:val="pt-BR"/>
        </w:rPr>
        <w:t xml:space="preserve">o fato de haver </w:t>
      </w:r>
      <w:r w:rsidR="002534AD" w:rsidRPr="004A0F05">
        <w:rPr>
          <w:lang w:val="pt-BR"/>
        </w:rPr>
        <w:t>internos</w:t>
      </w:r>
      <w:r w:rsidR="00090745" w:rsidRPr="004A0F05">
        <w:rPr>
          <w:lang w:val="pt-BR"/>
        </w:rPr>
        <w:t xml:space="preserve"> </w:t>
      </w:r>
      <w:r w:rsidR="002534AD" w:rsidRPr="004A0F05">
        <w:rPr>
          <w:lang w:val="pt-BR"/>
        </w:rPr>
        <w:t>que n</w:t>
      </w:r>
      <w:r>
        <w:rPr>
          <w:lang w:val="pt-BR"/>
        </w:rPr>
        <w:t>ã</w:t>
      </w:r>
      <w:r w:rsidR="002534AD" w:rsidRPr="004A0F05">
        <w:rPr>
          <w:lang w:val="pt-BR"/>
        </w:rPr>
        <w:t xml:space="preserve">o </w:t>
      </w:r>
      <w:r w:rsidR="00090745" w:rsidRPr="004A0F05">
        <w:rPr>
          <w:lang w:val="pt-BR"/>
        </w:rPr>
        <w:t>rec</w:t>
      </w:r>
      <w:r>
        <w:rPr>
          <w:lang w:val="pt-BR"/>
        </w:rPr>
        <w:t xml:space="preserve">ebem </w:t>
      </w:r>
      <w:r w:rsidR="0036304D" w:rsidRPr="004A0F05">
        <w:rPr>
          <w:lang w:val="pt-BR"/>
        </w:rPr>
        <w:t>aten</w:t>
      </w:r>
      <w:r w:rsidR="00207FBF" w:rsidRPr="004A0F05">
        <w:rPr>
          <w:lang w:val="pt-BR"/>
        </w:rPr>
        <w:t>ção</w:t>
      </w:r>
      <w:r w:rsidR="0036304D" w:rsidRPr="004A0F05">
        <w:rPr>
          <w:lang w:val="pt-BR"/>
        </w:rPr>
        <w:t xml:space="preserve"> médica, a</w:t>
      </w:r>
      <w:r w:rsidR="00090745" w:rsidRPr="004A0F05">
        <w:rPr>
          <w:lang w:val="pt-BR"/>
        </w:rPr>
        <w:t xml:space="preserve">pesar de </w:t>
      </w:r>
      <w:r>
        <w:rPr>
          <w:lang w:val="pt-BR"/>
        </w:rPr>
        <w:t xml:space="preserve">se tratar de </w:t>
      </w:r>
      <w:r w:rsidR="00090745" w:rsidRPr="004A0F05">
        <w:rPr>
          <w:lang w:val="pt-BR"/>
        </w:rPr>
        <w:t xml:space="preserve">casos </w:t>
      </w:r>
      <w:r>
        <w:rPr>
          <w:lang w:val="pt-BR"/>
        </w:rPr>
        <w:t xml:space="preserve">comunicados às </w:t>
      </w:r>
      <w:r w:rsidR="0036304D" w:rsidRPr="004A0F05">
        <w:rPr>
          <w:lang w:val="pt-BR"/>
        </w:rPr>
        <w:t xml:space="preserve">autoridades competentes. </w:t>
      </w:r>
      <w:r w:rsidR="00F411E5" w:rsidRPr="00797B78">
        <w:rPr>
          <w:lang w:val="pt-BR"/>
        </w:rPr>
        <w:t>O</w:t>
      </w:r>
      <w:r w:rsidR="00090745" w:rsidRPr="00797B78">
        <w:rPr>
          <w:lang w:val="pt-BR"/>
        </w:rPr>
        <w:t>bserv</w:t>
      </w:r>
      <w:r>
        <w:rPr>
          <w:lang w:val="pt-BR"/>
        </w:rPr>
        <w:t xml:space="preserve">ou </w:t>
      </w:r>
      <w:r w:rsidR="0036304D" w:rsidRPr="00797B78">
        <w:rPr>
          <w:lang w:val="pt-BR"/>
        </w:rPr>
        <w:t>situ</w:t>
      </w:r>
      <w:r w:rsidR="00090745" w:rsidRPr="00797B78">
        <w:rPr>
          <w:lang w:val="pt-BR"/>
        </w:rPr>
        <w:t>a</w:t>
      </w:r>
      <w:r w:rsidR="00DB0BD1" w:rsidRPr="00797B78">
        <w:rPr>
          <w:lang w:val="pt-BR"/>
        </w:rPr>
        <w:t>ções</w:t>
      </w:r>
      <w:r w:rsidR="00090745" w:rsidRPr="00797B78">
        <w:rPr>
          <w:lang w:val="pt-BR"/>
        </w:rPr>
        <w:t xml:space="preserve"> de </w:t>
      </w:r>
      <w:r>
        <w:rPr>
          <w:lang w:val="pt-BR"/>
        </w:rPr>
        <w:t>insalubridade</w:t>
      </w:r>
      <w:r w:rsidR="008E720C">
        <w:rPr>
          <w:lang w:val="pt-BR"/>
        </w:rPr>
        <w:t xml:space="preserve"> </w:t>
      </w:r>
      <w:r w:rsidR="00CE47B3" w:rsidRPr="00797B78">
        <w:rPr>
          <w:lang w:val="pt-BR"/>
        </w:rPr>
        <w:t>e</w:t>
      </w:r>
      <w:r w:rsidR="008E720C">
        <w:rPr>
          <w:lang w:val="pt-BR"/>
        </w:rPr>
        <w:t xml:space="preserve"> </w:t>
      </w:r>
      <w:r w:rsidR="00090745" w:rsidRPr="00797B78">
        <w:rPr>
          <w:lang w:val="pt-BR"/>
        </w:rPr>
        <w:t>falta de materi</w:t>
      </w:r>
      <w:r w:rsidR="00797B78" w:rsidRPr="00797B78">
        <w:rPr>
          <w:lang w:val="pt-BR"/>
        </w:rPr>
        <w:t>ais</w:t>
      </w:r>
      <w:r w:rsidR="008E720C">
        <w:rPr>
          <w:lang w:val="pt-BR"/>
        </w:rPr>
        <w:t xml:space="preserve"> </w:t>
      </w:r>
      <w:r w:rsidR="00090745" w:rsidRPr="00797B78">
        <w:rPr>
          <w:lang w:val="pt-BR"/>
        </w:rPr>
        <w:t xml:space="preserve">de </w:t>
      </w:r>
      <w:r w:rsidR="008862A0">
        <w:rPr>
          <w:lang w:val="pt-BR"/>
        </w:rPr>
        <w:t>necessidade</w:t>
      </w:r>
      <w:r w:rsidR="008E720C">
        <w:rPr>
          <w:lang w:val="pt-BR"/>
        </w:rPr>
        <w:t xml:space="preserve"> </w:t>
      </w:r>
      <w:r w:rsidR="00090745" w:rsidRPr="00797B78">
        <w:rPr>
          <w:lang w:val="pt-BR"/>
        </w:rPr>
        <w:t>básica, e</w:t>
      </w:r>
      <w:r>
        <w:rPr>
          <w:lang w:val="pt-BR"/>
        </w:rPr>
        <w:t xml:space="preserve">m especial </w:t>
      </w:r>
      <w:r w:rsidR="00090745" w:rsidRPr="00797B78">
        <w:rPr>
          <w:lang w:val="pt-BR"/>
        </w:rPr>
        <w:t>kits de higiene</w:t>
      </w:r>
      <w:r w:rsidR="00D054CE">
        <w:rPr>
          <w:lang w:val="pt-BR"/>
        </w:rPr>
        <w:t>,</w:t>
      </w:r>
      <w:r w:rsidR="00656203" w:rsidRPr="00797B78">
        <w:rPr>
          <w:lang w:val="pt-BR"/>
        </w:rPr>
        <w:t xml:space="preserve"> </w:t>
      </w:r>
      <w:r w:rsidR="00CE47B3" w:rsidRPr="00797B78">
        <w:rPr>
          <w:lang w:val="pt-BR"/>
        </w:rPr>
        <w:t>e</w:t>
      </w:r>
      <w:r w:rsidR="008E720C">
        <w:rPr>
          <w:lang w:val="pt-BR"/>
        </w:rPr>
        <w:t xml:space="preserve"> </w:t>
      </w:r>
      <w:r w:rsidR="00090745" w:rsidRPr="00797B78">
        <w:rPr>
          <w:lang w:val="pt-BR"/>
        </w:rPr>
        <w:t xml:space="preserve">falta de </w:t>
      </w:r>
      <w:r w:rsidR="001A621B">
        <w:rPr>
          <w:lang w:val="pt-BR"/>
        </w:rPr>
        <w:t>profissionais</w:t>
      </w:r>
      <w:r w:rsidR="008E720C">
        <w:rPr>
          <w:lang w:val="pt-BR"/>
        </w:rPr>
        <w:t xml:space="preserve"> </w:t>
      </w:r>
      <w:r w:rsidR="0036304D" w:rsidRPr="00797B78">
        <w:rPr>
          <w:lang w:val="pt-BR"/>
        </w:rPr>
        <w:t xml:space="preserve">de </w:t>
      </w:r>
      <w:r w:rsidR="00797B78" w:rsidRPr="00797B78">
        <w:rPr>
          <w:lang w:val="pt-BR"/>
        </w:rPr>
        <w:t>saúde</w:t>
      </w:r>
      <w:r w:rsidR="00090745" w:rsidRPr="00797B78">
        <w:rPr>
          <w:lang w:val="pt-BR"/>
        </w:rPr>
        <w:t>.</w:t>
      </w:r>
      <w:r w:rsidR="00774499" w:rsidRPr="00797B78">
        <w:rPr>
          <w:lang w:val="pt-BR"/>
        </w:rPr>
        <w:t xml:space="preserve"> </w:t>
      </w:r>
      <w:r w:rsidR="00774499" w:rsidRPr="004A0F05">
        <w:rPr>
          <w:lang w:val="pt-BR"/>
        </w:rPr>
        <w:t>A</w:t>
      </w:r>
      <w:r w:rsidRPr="004A0F05">
        <w:rPr>
          <w:lang w:val="pt-BR"/>
        </w:rPr>
        <w:t>lém disso</w:t>
      </w:r>
      <w:r w:rsidR="002534AD" w:rsidRPr="004A0F05">
        <w:rPr>
          <w:lang w:val="pt-BR"/>
        </w:rPr>
        <w:t>,</w:t>
      </w:r>
      <w:r w:rsidR="00774499" w:rsidRPr="004A0F05">
        <w:rPr>
          <w:lang w:val="pt-BR"/>
        </w:rPr>
        <w:t xml:space="preserve"> solicit</w:t>
      </w:r>
      <w:r>
        <w:rPr>
          <w:lang w:val="pt-BR"/>
        </w:rPr>
        <w:t xml:space="preserve">ou </w:t>
      </w:r>
      <w:r w:rsidR="001A0390" w:rsidRPr="004A0F05">
        <w:rPr>
          <w:lang w:val="pt-BR"/>
        </w:rPr>
        <w:t>dados</w:t>
      </w:r>
      <w:r w:rsidR="008E720C">
        <w:rPr>
          <w:lang w:val="pt-BR"/>
        </w:rPr>
        <w:t xml:space="preserve"> </w:t>
      </w:r>
      <w:r w:rsidR="00086C1C" w:rsidRPr="004A0F05">
        <w:rPr>
          <w:lang w:val="pt-BR"/>
        </w:rPr>
        <w:t xml:space="preserve">sobre </w:t>
      </w:r>
      <w:r>
        <w:rPr>
          <w:lang w:val="pt-BR"/>
        </w:rPr>
        <w:t xml:space="preserve">as mortes </w:t>
      </w:r>
      <w:r w:rsidR="00774499" w:rsidRPr="004A0F05">
        <w:rPr>
          <w:lang w:val="pt-BR"/>
        </w:rPr>
        <w:t>natur</w:t>
      </w:r>
      <w:r w:rsidR="00797B78" w:rsidRPr="004A0F05">
        <w:rPr>
          <w:lang w:val="pt-BR"/>
        </w:rPr>
        <w:t>ais</w:t>
      </w:r>
      <w:r w:rsidR="008E720C">
        <w:rPr>
          <w:lang w:val="pt-BR"/>
        </w:rPr>
        <w:t xml:space="preserve"> </w:t>
      </w:r>
      <w:r w:rsidR="00CE47B3" w:rsidRPr="004A0F05">
        <w:rPr>
          <w:lang w:val="pt-BR"/>
        </w:rPr>
        <w:t>e</w:t>
      </w:r>
      <w:r w:rsidR="008E720C">
        <w:rPr>
          <w:lang w:val="pt-BR"/>
        </w:rPr>
        <w:t xml:space="preserve"> </w:t>
      </w:r>
      <w:r w:rsidR="00774499" w:rsidRPr="004A0F05">
        <w:rPr>
          <w:lang w:val="pt-BR"/>
        </w:rPr>
        <w:t>violent</w:t>
      </w:r>
      <w:r>
        <w:rPr>
          <w:lang w:val="pt-BR"/>
        </w:rPr>
        <w:t>a</w:t>
      </w:r>
      <w:r w:rsidR="00774499" w:rsidRPr="004A0F05">
        <w:rPr>
          <w:lang w:val="pt-BR"/>
        </w:rPr>
        <w:t>s</w:t>
      </w:r>
      <w:r w:rsidR="002534AD" w:rsidRPr="004A0F05">
        <w:rPr>
          <w:lang w:val="pt-BR"/>
        </w:rPr>
        <w:t xml:space="preserve">, </w:t>
      </w:r>
      <w:r>
        <w:rPr>
          <w:lang w:val="pt-BR"/>
        </w:rPr>
        <w:t xml:space="preserve">bem </w:t>
      </w:r>
      <w:r w:rsidR="002534AD" w:rsidRPr="004A0F05">
        <w:rPr>
          <w:lang w:val="pt-BR"/>
        </w:rPr>
        <w:t>como</w:t>
      </w:r>
      <w:r w:rsidR="00086C1C" w:rsidRPr="004A0F05">
        <w:rPr>
          <w:lang w:val="pt-BR"/>
        </w:rPr>
        <w:t xml:space="preserve"> </w:t>
      </w:r>
      <w:r w:rsidR="00774499" w:rsidRPr="004A0F05">
        <w:rPr>
          <w:lang w:val="pt-BR"/>
        </w:rPr>
        <w:t xml:space="preserve">sobre a etapa </w:t>
      </w:r>
      <w:r w:rsidR="00B60674" w:rsidRPr="004A0F05">
        <w:rPr>
          <w:lang w:val="pt-BR"/>
        </w:rPr>
        <w:t>processual</w:t>
      </w:r>
      <w:r w:rsidR="008E720C">
        <w:rPr>
          <w:lang w:val="pt-BR"/>
        </w:rPr>
        <w:t xml:space="preserve"> </w:t>
      </w:r>
      <w:r>
        <w:rPr>
          <w:lang w:val="pt-BR"/>
        </w:rPr>
        <w:t xml:space="preserve">em que encontram os </w:t>
      </w:r>
      <w:r w:rsidR="00DB0BD1" w:rsidRPr="004A0F05">
        <w:rPr>
          <w:lang w:val="pt-BR"/>
        </w:rPr>
        <w:t>beneficiários</w:t>
      </w:r>
      <w:r w:rsidR="00835B99" w:rsidRPr="004A0F05">
        <w:rPr>
          <w:lang w:val="pt-BR"/>
        </w:rPr>
        <w:t xml:space="preserve">. </w:t>
      </w:r>
      <w:r>
        <w:rPr>
          <w:lang w:val="pt-BR"/>
        </w:rPr>
        <w:t>A</w:t>
      </w:r>
      <w:r w:rsidR="008E720C">
        <w:rPr>
          <w:lang w:val="pt-BR"/>
        </w:rPr>
        <w:t xml:space="preserve"> </w:t>
      </w:r>
      <w:r w:rsidR="00DB0BD1" w:rsidRPr="005C6BCC">
        <w:rPr>
          <w:lang w:val="pt-BR"/>
        </w:rPr>
        <w:t>Comissão</w:t>
      </w:r>
      <w:r w:rsidR="008E720C">
        <w:rPr>
          <w:lang w:val="pt-BR"/>
        </w:rPr>
        <w:t xml:space="preserve"> </w:t>
      </w:r>
      <w:r>
        <w:rPr>
          <w:lang w:val="pt-BR"/>
        </w:rPr>
        <w:t xml:space="preserve">considerou </w:t>
      </w:r>
      <w:r w:rsidR="00774499" w:rsidRPr="005C6BCC">
        <w:rPr>
          <w:lang w:val="pt-BR"/>
        </w:rPr>
        <w:t>que a situa</w:t>
      </w:r>
      <w:r w:rsidR="00207FBF" w:rsidRPr="005C6BCC">
        <w:rPr>
          <w:lang w:val="pt-BR"/>
        </w:rPr>
        <w:t>ção</w:t>
      </w:r>
      <w:r w:rsidR="00774499" w:rsidRPr="005C6BCC">
        <w:rPr>
          <w:lang w:val="pt-BR"/>
        </w:rPr>
        <w:t xml:space="preserve"> de ris</w:t>
      </w:r>
      <w:r>
        <w:rPr>
          <w:lang w:val="pt-BR"/>
        </w:rPr>
        <w:t>c</w:t>
      </w:r>
      <w:r w:rsidR="00774499" w:rsidRPr="005C6BCC">
        <w:rPr>
          <w:lang w:val="pt-BR"/>
        </w:rPr>
        <w:t>o per</w:t>
      </w:r>
      <w:r w:rsidR="002534AD" w:rsidRPr="005C6BCC">
        <w:rPr>
          <w:lang w:val="pt-BR"/>
        </w:rPr>
        <w:t>siste</w:t>
      </w:r>
      <w:r w:rsidR="00774499" w:rsidRPr="005C6BCC">
        <w:rPr>
          <w:lang w:val="pt-BR"/>
        </w:rPr>
        <w:t xml:space="preserve"> para os </w:t>
      </w:r>
      <w:r w:rsidR="00DB0BD1" w:rsidRPr="005C6BCC">
        <w:rPr>
          <w:lang w:val="pt-BR"/>
        </w:rPr>
        <w:t>beneficiários</w:t>
      </w:r>
      <w:r w:rsidR="00A94E6C">
        <w:rPr>
          <w:lang w:val="pt-BR"/>
        </w:rPr>
        <w:t>,</w:t>
      </w:r>
      <w:r w:rsidR="008E720C">
        <w:rPr>
          <w:lang w:val="pt-BR"/>
        </w:rPr>
        <w:t xml:space="preserve"> </w:t>
      </w:r>
      <w:r w:rsidR="005C6BCC" w:rsidRPr="005C6BCC">
        <w:rPr>
          <w:lang w:val="pt-BR"/>
        </w:rPr>
        <w:t>com</w:t>
      </w:r>
      <w:r w:rsidR="008E720C">
        <w:rPr>
          <w:lang w:val="pt-BR"/>
        </w:rPr>
        <w:t xml:space="preserve"> </w:t>
      </w:r>
      <w:r w:rsidR="00774499" w:rsidRPr="005C6BCC">
        <w:rPr>
          <w:lang w:val="pt-BR"/>
        </w:rPr>
        <w:t>condi</w:t>
      </w:r>
      <w:r w:rsidR="00DB0BD1" w:rsidRPr="005C6BCC">
        <w:rPr>
          <w:lang w:val="pt-BR"/>
        </w:rPr>
        <w:t>ções</w:t>
      </w:r>
      <w:r w:rsidR="00774499" w:rsidRPr="005C6BCC">
        <w:rPr>
          <w:lang w:val="pt-BR"/>
        </w:rPr>
        <w:t xml:space="preserve"> de deten</w:t>
      </w:r>
      <w:r w:rsidR="00207FBF" w:rsidRPr="005C6BCC">
        <w:rPr>
          <w:lang w:val="pt-BR"/>
        </w:rPr>
        <w:t>ção</w:t>
      </w:r>
      <w:r w:rsidR="00774499" w:rsidRPr="005C6BCC">
        <w:rPr>
          <w:lang w:val="pt-BR"/>
        </w:rPr>
        <w:t xml:space="preserve"> susce</w:t>
      </w:r>
      <w:r>
        <w:rPr>
          <w:lang w:val="pt-BR"/>
        </w:rPr>
        <w:t xml:space="preserve">tíveis </w:t>
      </w:r>
      <w:r w:rsidR="00774499" w:rsidRPr="005C6BCC">
        <w:rPr>
          <w:lang w:val="pt-BR"/>
        </w:rPr>
        <w:t xml:space="preserve">de provocar </w:t>
      </w:r>
      <w:r>
        <w:rPr>
          <w:lang w:val="pt-BR"/>
        </w:rPr>
        <w:t xml:space="preserve">riscos </w:t>
      </w:r>
      <w:r w:rsidR="00D054CE">
        <w:rPr>
          <w:lang w:val="pt-BR"/>
        </w:rPr>
        <w:t>à</w:t>
      </w:r>
      <w:r>
        <w:rPr>
          <w:lang w:val="pt-BR"/>
        </w:rPr>
        <w:t xml:space="preserve"> </w:t>
      </w:r>
      <w:r w:rsidR="00797B78" w:rsidRPr="005C6BCC">
        <w:rPr>
          <w:lang w:val="pt-BR"/>
        </w:rPr>
        <w:t>saúde</w:t>
      </w:r>
      <w:r>
        <w:rPr>
          <w:lang w:val="pt-BR"/>
        </w:rPr>
        <w:t xml:space="preserve"> e</w:t>
      </w:r>
      <w:r w:rsidR="00774499" w:rsidRPr="005C6BCC">
        <w:rPr>
          <w:lang w:val="pt-BR"/>
        </w:rPr>
        <w:t xml:space="preserve"> </w:t>
      </w:r>
      <w:r w:rsidR="006C01DB" w:rsidRPr="005C6BCC">
        <w:rPr>
          <w:lang w:val="pt-BR"/>
        </w:rPr>
        <w:t xml:space="preserve">à </w:t>
      </w:r>
      <w:r w:rsidR="00CE47B3" w:rsidRPr="005C6BCC">
        <w:rPr>
          <w:lang w:val="pt-BR"/>
        </w:rPr>
        <w:t xml:space="preserve">integridade </w:t>
      </w:r>
      <w:r w:rsidR="00774499" w:rsidRPr="005C6BCC">
        <w:rPr>
          <w:lang w:val="pt-BR"/>
        </w:rPr>
        <w:t xml:space="preserve">física </w:t>
      </w:r>
      <w:r w:rsidR="00CE47B3" w:rsidRPr="005C6BCC">
        <w:rPr>
          <w:lang w:val="pt-BR"/>
        </w:rPr>
        <w:t>e</w:t>
      </w:r>
      <w:r w:rsidR="008E720C">
        <w:rPr>
          <w:lang w:val="pt-BR"/>
        </w:rPr>
        <w:t xml:space="preserve"> </w:t>
      </w:r>
      <w:r w:rsidR="00CE47B3" w:rsidRPr="005C6BCC">
        <w:rPr>
          <w:lang w:val="pt-BR"/>
        </w:rPr>
        <w:t>pessoal</w:t>
      </w:r>
      <w:r w:rsidR="00774499" w:rsidRPr="005C6BCC">
        <w:rPr>
          <w:lang w:val="pt-BR"/>
        </w:rPr>
        <w:t>.</w:t>
      </w:r>
      <w:r w:rsidR="008E720C">
        <w:rPr>
          <w:lang w:val="pt-BR"/>
        </w:rPr>
        <w:t xml:space="preserve"> </w:t>
      </w:r>
    </w:p>
    <w:p w14:paraId="6381F30E" w14:textId="77777777" w:rsidR="0036304D" w:rsidRPr="005C6BCC" w:rsidRDefault="0036304D" w:rsidP="0036304D">
      <w:pPr>
        <w:pStyle w:val="Prrafodelista"/>
        <w:rPr>
          <w:lang w:val="pt-BR"/>
        </w:rPr>
      </w:pPr>
    </w:p>
    <w:p w14:paraId="0B5652CE" w14:textId="4E13C9B4" w:rsidR="0036304D" w:rsidRPr="00797B78" w:rsidRDefault="00656203" w:rsidP="0036304D">
      <w:pPr>
        <w:pStyle w:val="Prrafodelista"/>
        <w:numPr>
          <w:ilvl w:val="0"/>
          <w:numId w:val="16"/>
        </w:numPr>
        <w:autoSpaceDE w:val="0"/>
        <w:autoSpaceDN w:val="0"/>
        <w:adjustRightInd w:val="0"/>
        <w:ind w:left="0" w:firstLine="0"/>
        <w:contextualSpacing w:val="0"/>
        <w:rPr>
          <w:color w:val="FF0000"/>
          <w:szCs w:val="20"/>
          <w:lang w:val="pt-BR"/>
        </w:rPr>
      </w:pPr>
      <w:r w:rsidRPr="00DB0BD1">
        <w:rPr>
          <w:lang w:val="pt-BR"/>
        </w:rPr>
        <w:t xml:space="preserve">De </w:t>
      </w:r>
      <w:r w:rsidR="004A0F05">
        <w:rPr>
          <w:lang w:val="pt-BR"/>
        </w:rPr>
        <w:t>acordo com as informações recebidas</w:t>
      </w:r>
      <w:r w:rsidR="0036304D" w:rsidRPr="00DB0BD1">
        <w:rPr>
          <w:lang w:val="pt-BR"/>
        </w:rPr>
        <w:t xml:space="preserve">, </w:t>
      </w:r>
      <w:r w:rsidR="00FA7683" w:rsidRPr="00DB0BD1">
        <w:rPr>
          <w:lang w:val="pt-BR"/>
        </w:rPr>
        <w:t xml:space="preserve">a </w:t>
      </w:r>
      <w:r w:rsidR="00FA7683" w:rsidRPr="004B21E4">
        <w:rPr>
          <w:b/>
          <w:i/>
          <w:lang w:val="pt-BR"/>
        </w:rPr>
        <w:t>Corte</w:t>
      </w:r>
      <w:r w:rsidR="00FA7683" w:rsidRPr="00DB0BD1">
        <w:rPr>
          <w:lang w:val="pt-BR"/>
        </w:rPr>
        <w:t xml:space="preserve"> </w:t>
      </w:r>
      <w:r w:rsidR="0036304D" w:rsidRPr="00DB0BD1">
        <w:rPr>
          <w:szCs w:val="20"/>
          <w:lang w:val="pt-BR"/>
        </w:rPr>
        <w:t>constata que as condi</w:t>
      </w:r>
      <w:r w:rsidR="00DB0BD1" w:rsidRPr="00DB0BD1">
        <w:rPr>
          <w:szCs w:val="20"/>
          <w:lang w:val="pt-BR"/>
        </w:rPr>
        <w:t>ções</w:t>
      </w:r>
      <w:r w:rsidR="00090745" w:rsidRPr="00DB0BD1">
        <w:rPr>
          <w:szCs w:val="20"/>
          <w:lang w:val="pt-BR"/>
        </w:rPr>
        <w:t xml:space="preserve"> de deten</w:t>
      </w:r>
      <w:r w:rsidR="00207FBF" w:rsidRPr="00DB0BD1">
        <w:rPr>
          <w:szCs w:val="20"/>
          <w:lang w:val="pt-BR"/>
        </w:rPr>
        <w:t>ção</w:t>
      </w:r>
      <w:r w:rsidR="00090745" w:rsidRPr="00DB0BD1">
        <w:rPr>
          <w:szCs w:val="20"/>
          <w:lang w:val="pt-BR"/>
        </w:rPr>
        <w:t xml:space="preserve"> </w:t>
      </w:r>
      <w:r w:rsidR="00CE47B3" w:rsidRPr="00DB0BD1">
        <w:rPr>
          <w:szCs w:val="20"/>
          <w:lang w:val="pt-BR"/>
        </w:rPr>
        <w:t>no Complexo</w:t>
      </w:r>
      <w:r w:rsidR="008E720C">
        <w:rPr>
          <w:szCs w:val="20"/>
          <w:lang w:val="pt-BR"/>
        </w:rPr>
        <w:t xml:space="preserve"> </w:t>
      </w:r>
      <w:r w:rsidR="0036304D" w:rsidRPr="00DB0BD1">
        <w:rPr>
          <w:szCs w:val="20"/>
          <w:lang w:val="pt-BR"/>
        </w:rPr>
        <w:t xml:space="preserve">de Pedrinhas </w:t>
      </w:r>
      <w:r w:rsidR="004A0F05">
        <w:rPr>
          <w:szCs w:val="20"/>
          <w:lang w:val="pt-BR"/>
        </w:rPr>
        <w:t xml:space="preserve">continuam </w:t>
      </w:r>
      <w:r w:rsidR="00090745" w:rsidRPr="00DB0BD1">
        <w:rPr>
          <w:szCs w:val="20"/>
          <w:lang w:val="pt-BR"/>
        </w:rPr>
        <w:t xml:space="preserve">insalubres. </w:t>
      </w:r>
      <w:r w:rsidR="004A0F05">
        <w:rPr>
          <w:szCs w:val="20"/>
          <w:lang w:val="pt-BR"/>
        </w:rPr>
        <w:t xml:space="preserve">O </w:t>
      </w:r>
      <w:r w:rsidR="00090745" w:rsidRPr="00DB0BD1">
        <w:rPr>
          <w:szCs w:val="20"/>
          <w:lang w:val="pt-BR"/>
        </w:rPr>
        <w:t xml:space="preserve">Tribunal observa </w:t>
      </w:r>
      <w:r w:rsidR="005C6BCC">
        <w:rPr>
          <w:szCs w:val="20"/>
          <w:lang w:val="pt-BR"/>
        </w:rPr>
        <w:t>com</w:t>
      </w:r>
      <w:r w:rsidR="008E720C">
        <w:rPr>
          <w:szCs w:val="20"/>
          <w:lang w:val="pt-BR"/>
        </w:rPr>
        <w:t xml:space="preserve"> </w:t>
      </w:r>
      <w:r w:rsidR="0036304D" w:rsidRPr="00DB0BD1">
        <w:rPr>
          <w:szCs w:val="20"/>
          <w:lang w:val="pt-BR"/>
        </w:rPr>
        <w:t>especial preocupa</w:t>
      </w:r>
      <w:r w:rsidR="00207FBF" w:rsidRPr="00DB0BD1">
        <w:rPr>
          <w:szCs w:val="20"/>
          <w:lang w:val="pt-BR"/>
        </w:rPr>
        <w:t>ção</w:t>
      </w:r>
      <w:r w:rsidR="0036304D" w:rsidRPr="00DB0BD1">
        <w:rPr>
          <w:szCs w:val="20"/>
          <w:lang w:val="pt-BR"/>
        </w:rPr>
        <w:t xml:space="preserve"> </w:t>
      </w:r>
      <w:r w:rsidR="001A14EE" w:rsidRPr="00DB0BD1">
        <w:rPr>
          <w:szCs w:val="20"/>
          <w:lang w:val="pt-BR"/>
        </w:rPr>
        <w:t>a documenta</w:t>
      </w:r>
      <w:r w:rsidR="00207FBF" w:rsidRPr="00DB0BD1">
        <w:rPr>
          <w:szCs w:val="20"/>
          <w:lang w:val="pt-BR"/>
        </w:rPr>
        <w:t>ção</w:t>
      </w:r>
      <w:r w:rsidR="001A14EE" w:rsidRPr="00DB0BD1">
        <w:rPr>
          <w:szCs w:val="20"/>
          <w:lang w:val="pt-BR"/>
        </w:rPr>
        <w:t xml:space="preserve"> que d</w:t>
      </w:r>
      <w:r w:rsidR="004A0F05">
        <w:rPr>
          <w:szCs w:val="20"/>
          <w:lang w:val="pt-BR"/>
        </w:rPr>
        <w:t>á</w:t>
      </w:r>
      <w:r w:rsidR="001A14EE" w:rsidRPr="00DB0BD1">
        <w:rPr>
          <w:szCs w:val="20"/>
          <w:lang w:val="pt-BR"/>
        </w:rPr>
        <w:t xml:space="preserve"> c</w:t>
      </w:r>
      <w:r w:rsidR="004A0F05">
        <w:rPr>
          <w:szCs w:val="20"/>
          <w:lang w:val="pt-BR"/>
        </w:rPr>
        <w:t>o</w:t>
      </w:r>
      <w:r w:rsidR="0036304D" w:rsidRPr="00DB0BD1">
        <w:rPr>
          <w:szCs w:val="20"/>
          <w:lang w:val="pt-BR"/>
        </w:rPr>
        <w:t xml:space="preserve">nta </w:t>
      </w:r>
      <w:r w:rsidR="00DB0BD1" w:rsidRPr="00DB0BD1">
        <w:rPr>
          <w:szCs w:val="20"/>
          <w:lang w:val="pt-BR"/>
        </w:rPr>
        <w:t xml:space="preserve">dos </w:t>
      </w:r>
      <w:r w:rsidR="009D27DB" w:rsidRPr="00DB0BD1">
        <w:rPr>
          <w:szCs w:val="20"/>
          <w:lang w:val="pt-BR"/>
        </w:rPr>
        <w:t>po</w:t>
      </w:r>
      <w:r w:rsidR="004A0F05">
        <w:rPr>
          <w:szCs w:val="20"/>
          <w:lang w:val="pt-BR"/>
        </w:rPr>
        <w:t>u</w:t>
      </w:r>
      <w:r w:rsidR="009D27DB" w:rsidRPr="00DB0BD1">
        <w:rPr>
          <w:szCs w:val="20"/>
          <w:lang w:val="pt-BR"/>
        </w:rPr>
        <w:t>cos</w:t>
      </w:r>
      <w:r w:rsidR="001A14EE" w:rsidRPr="00DB0BD1">
        <w:rPr>
          <w:szCs w:val="20"/>
          <w:lang w:val="pt-BR"/>
        </w:rPr>
        <w:t xml:space="preserve"> </w:t>
      </w:r>
      <w:r w:rsidR="001A621B">
        <w:rPr>
          <w:szCs w:val="20"/>
          <w:lang w:val="pt-BR"/>
        </w:rPr>
        <w:t>profissionais</w:t>
      </w:r>
      <w:r w:rsidR="008E720C">
        <w:rPr>
          <w:szCs w:val="20"/>
          <w:lang w:val="pt-BR"/>
        </w:rPr>
        <w:t xml:space="preserve"> </w:t>
      </w:r>
      <w:r w:rsidR="0036304D" w:rsidRPr="00DB0BD1">
        <w:rPr>
          <w:szCs w:val="20"/>
          <w:lang w:val="pt-BR"/>
        </w:rPr>
        <w:t xml:space="preserve">de </w:t>
      </w:r>
      <w:r w:rsidR="00797B78">
        <w:rPr>
          <w:szCs w:val="20"/>
          <w:lang w:val="pt-BR"/>
        </w:rPr>
        <w:t>saúde</w:t>
      </w:r>
      <w:r w:rsidR="008E720C">
        <w:rPr>
          <w:szCs w:val="20"/>
          <w:lang w:val="pt-BR"/>
        </w:rPr>
        <w:t xml:space="preserve"> </w:t>
      </w:r>
      <w:r w:rsidR="004A0F05">
        <w:rPr>
          <w:szCs w:val="20"/>
          <w:lang w:val="pt-BR"/>
        </w:rPr>
        <w:t>disponíveis</w:t>
      </w:r>
      <w:r w:rsidR="0036304D" w:rsidRPr="00DB0BD1">
        <w:rPr>
          <w:szCs w:val="20"/>
          <w:lang w:val="pt-BR"/>
        </w:rPr>
        <w:t xml:space="preserve">, </w:t>
      </w:r>
      <w:r w:rsidR="004A0F05">
        <w:rPr>
          <w:szCs w:val="20"/>
          <w:lang w:val="pt-BR"/>
        </w:rPr>
        <w:t>d</w:t>
      </w:r>
      <w:r w:rsidR="0036304D" w:rsidRPr="00DB0BD1">
        <w:rPr>
          <w:szCs w:val="20"/>
          <w:lang w:val="pt-BR"/>
        </w:rPr>
        <w:t>as condi</w:t>
      </w:r>
      <w:r w:rsidR="00DB0BD1" w:rsidRPr="00DB0BD1">
        <w:rPr>
          <w:szCs w:val="20"/>
          <w:lang w:val="pt-BR"/>
        </w:rPr>
        <w:t>ções</w:t>
      </w:r>
      <w:r w:rsidR="001A14EE" w:rsidRPr="00DB0BD1">
        <w:rPr>
          <w:szCs w:val="20"/>
          <w:lang w:val="pt-BR"/>
        </w:rPr>
        <w:t xml:space="preserve"> prec</w:t>
      </w:r>
      <w:r w:rsidR="004A0F05">
        <w:rPr>
          <w:szCs w:val="20"/>
          <w:lang w:val="pt-BR"/>
        </w:rPr>
        <w:t>á</w:t>
      </w:r>
      <w:r w:rsidR="001A14EE" w:rsidRPr="00DB0BD1">
        <w:rPr>
          <w:szCs w:val="20"/>
          <w:lang w:val="pt-BR"/>
        </w:rPr>
        <w:t>rias de</w:t>
      </w:r>
      <w:r w:rsidR="0036304D" w:rsidRPr="00DB0BD1">
        <w:rPr>
          <w:szCs w:val="20"/>
          <w:lang w:val="pt-BR"/>
        </w:rPr>
        <w:t xml:space="preserve"> </w:t>
      </w:r>
      <w:r w:rsidR="00A3457B" w:rsidRPr="00DB0BD1">
        <w:rPr>
          <w:szCs w:val="20"/>
          <w:lang w:val="pt-BR"/>
        </w:rPr>
        <w:t>aten</w:t>
      </w:r>
      <w:r w:rsidR="00207FBF" w:rsidRPr="00DB0BD1">
        <w:rPr>
          <w:szCs w:val="20"/>
          <w:lang w:val="pt-BR"/>
        </w:rPr>
        <w:t>ção</w:t>
      </w:r>
      <w:r w:rsidR="001A14EE" w:rsidRPr="00DB0BD1">
        <w:rPr>
          <w:szCs w:val="20"/>
          <w:lang w:val="pt-BR"/>
        </w:rPr>
        <w:t xml:space="preserve"> médica </w:t>
      </w:r>
      <w:r w:rsidR="00CE47B3" w:rsidRPr="00DB0BD1">
        <w:rPr>
          <w:szCs w:val="20"/>
          <w:lang w:val="pt-BR"/>
        </w:rPr>
        <w:t>e</w:t>
      </w:r>
      <w:r w:rsidR="008E720C">
        <w:rPr>
          <w:szCs w:val="20"/>
          <w:lang w:val="pt-BR"/>
        </w:rPr>
        <w:t xml:space="preserve"> </w:t>
      </w:r>
      <w:r w:rsidR="004A0F05">
        <w:rPr>
          <w:szCs w:val="20"/>
          <w:lang w:val="pt-BR"/>
        </w:rPr>
        <w:t>d</w:t>
      </w:r>
      <w:r w:rsidR="0036304D" w:rsidRPr="00DB0BD1">
        <w:rPr>
          <w:szCs w:val="20"/>
          <w:lang w:val="pt-BR"/>
        </w:rPr>
        <w:t xml:space="preserve">os problemas de higiene </w:t>
      </w:r>
      <w:r w:rsidR="00CE47B3" w:rsidRPr="00DB0BD1">
        <w:rPr>
          <w:szCs w:val="20"/>
          <w:lang w:val="pt-BR"/>
        </w:rPr>
        <w:t>pessoal</w:t>
      </w:r>
      <w:r w:rsidR="008E720C">
        <w:rPr>
          <w:szCs w:val="20"/>
          <w:lang w:val="pt-BR"/>
        </w:rPr>
        <w:t xml:space="preserve"> </w:t>
      </w:r>
      <w:r w:rsidR="004A0F05">
        <w:rPr>
          <w:szCs w:val="20"/>
          <w:lang w:val="pt-BR"/>
        </w:rPr>
        <w:t xml:space="preserve">no </w:t>
      </w:r>
      <w:r w:rsidR="0036304D" w:rsidRPr="00DB0BD1">
        <w:rPr>
          <w:szCs w:val="20"/>
          <w:lang w:val="pt-BR"/>
        </w:rPr>
        <w:t xml:space="preserve">interior </w:t>
      </w:r>
      <w:r w:rsidR="00CE47B3" w:rsidRPr="00DB0BD1">
        <w:rPr>
          <w:szCs w:val="20"/>
          <w:lang w:val="pt-BR"/>
        </w:rPr>
        <w:t xml:space="preserve">das </w:t>
      </w:r>
      <w:r w:rsidR="005C6BCC">
        <w:rPr>
          <w:szCs w:val="20"/>
          <w:lang w:val="pt-BR"/>
        </w:rPr>
        <w:t>celas</w:t>
      </w:r>
      <w:r w:rsidR="008E720C">
        <w:rPr>
          <w:szCs w:val="20"/>
          <w:lang w:val="pt-BR"/>
        </w:rPr>
        <w:t xml:space="preserve"> </w:t>
      </w:r>
      <w:r w:rsidR="00CE47B3" w:rsidRPr="00DB0BD1">
        <w:rPr>
          <w:szCs w:val="20"/>
          <w:lang w:val="pt-BR"/>
        </w:rPr>
        <w:t>e</w:t>
      </w:r>
      <w:r w:rsidR="008E720C">
        <w:rPr>
          <w:szCs w:val="20"/>
          <w:lang w:val="pt-BR"/>
        </w:rPr>
        <w:t xml:space="preserve"> </w:t>
      </w:r>
      <w:r w:rsidR="004A0F05">
        <w:rPr>
          <w:szCs w:val="20"/>
          <w:lang w:val="pt-BR"/>
        </w:rPr>
        <w:t>pavilhões</w:t>
      </w:r>
      <w:r w:rsidR="0036304D" w:rsidRPr="00DB0BD1">
        <w:rPr>
          <w:szCs w:val="20"/>
          <w:lang w:val="pt-BR"/>
        </w:rPr>
        <w:t>.</w:t>
      </w:r>
      <w:r w:rsidR="001A14EE" w:rsidRPr="00DB0BD1">
        <w:rPr>
          <w:rFonts w:cs="Calibri"/>
          <w:szCs w:val="20"/>
          <w:lang w:val="pt-BR"/>
        </w:rPr>
        <w:t xml:space="preserve"> </w:t>
      </w:r>
      <w:r w:rsidR="002C1485">
        <w:rPr>
          <w:rFonts w:cs="Calibri"/>
          <w:szCs w:val="20"/>
          <w:lang w:val="pt-BR"/>
        </w:rPr>
        <w:t xml:space="preserve">Tudo isso suscita </w:t>
      </w:r>
      <w:r w:rsidR="009421D7">
        <w:rPr>
          <w:rFonts w:cs="Calibri"/>
          <w:szCs w:val="20"/>
          <w:lang w:val="pt-BR"/>
        </w:rPr>
        <w:t>uma</w:t>
      </w:r>
      <w:r w:rsidR="008E720C">
        <w:rPr>
          <w:rFonts w:cs="Calibri"/>
          <w:szCs w:val="20"/>
          <w:lang w:val="pt-BR"/>
        </w:rPr>
        <w:t xml:space="preserve"> </w:t>
      </w:r>
      <w:r w:rsidR="001A14EE" w:rsidRPr="00797B78">
        <w:rPr>
          <w:rFonts w:cs="Calibri"/>
          <w:szCs w:val="20"/>
          <w:lang w:val="pt-BR"/>
        </w:rPr>
        <w:t>preocupa</w:t>
      </w:r>
      <w:r w:rsidR="00207FBF" w:rsidRPr="00797B78">
        <w:rPr>
          <w:rFonts w:cs="Calibri"/>
          <w:szCs w:val="20"/>
          <w:lang w:val="pt-BR"/>
        </w:rPr>
        <w:t>ção</w:t>
      </w:r>
      <w:r w:rsidR="001A14EE" w:rsidRPr="00797B78">
        <w:rPr>
          <w:rFonts w:cs="Calibri"/>
          <w:szCs w:val="20"/>
          <w:lang w:val="pt-BR"/>
        </w:rPr>
        <w:t xml:space="preserve"> </w:t>
      </w:r>
      <w:r w:rsidR="002C1485">
        <w:rPr>
          <w:rFonts w:cs="Calibri"/>
          <w:szCs w:val="20"/>
          <w:lang w:val="pt-BR"/>
        </w:rPr>
        <w:t xml:space="preserve">extra em </w:t>
      </w:r>
      <w:r w:rsidR="001A14EE" w:rsidRPr="00797B78">
        <w:rPr>
          <w:rFonts w:cs="Calibri"/>
          <w:szCs w:val="20"/>
          <w:lang w:val="pt-BR"/>
        </w:rPr>
        <w:t>rela</w:t>
      </w:r>
      <w:r w:rsidR="00207FBF" w:rsidRPr="00797B78">
        <w:rPr>
          <w:rFonts w:cs="Calibri"/>
          <w:szCs w:val="20"/>
          <w:lang w:val="pt-BR"/>
        </w:rPr>
        <w:t>ção</w:t>
      </w:r>
      <w:r w:rsidR="001A14EE" w:rsidRPr="00797B78">
        <w:rPr>
          <w:rFonts w:cs="Calibri"/>
          <w:szCs w:val="20"/>
          <w:lang w:val="pt-BR"/>
        </w:rPr>
        <w:t xml:space="preserve"> </w:t>
      </w:r>
      <w:r w:rsidR="002C1485">
        <w:rPr>
          <w:rFonts w:cs="Calibri"/>
          <w:szCs w:val="20"/>
          <w:lang w:val="pt-BR"/>
        </w:rPr>
        <w:t xml:space="preserve">às circunstâncias </w:t>
      </w:r>
      <w:r w:rsidR="0036304D" w:rsidRPr="00797B78">
        <w:rPr>
          <w:rFonts w:cs="Calibri"/>
          <w:szCs w:val="20"/>
          <w:lang w:val="pt-BR"/>
        </w:rPr>
        <w:t>de priva</w:t>
      </w:r>
      <w:r w:rsidR="00207FBF" w:rsidRPr="00797B78">
        <w:rPr>
          <w:rFonts w:cs="Calibri"/>
          <w:szCs w:val="20"/>
          <w:lang w:val="pt-BR"/>
        </w:rPr>
        <w:t>ção</w:t>
      </w:r>
      <w:r w:rsidR="0036304D" w:rsidRPr="00797B78">
        <w:rPr>
          <w:rFonts w:cs="Calibri"/>
          <w:szCs w:val="20"/>
          <w:lang w:val="pt-BR"/>
        </w:rPr>
        <w:t xml:space="preserve"> de </w:t>
      </w:r>
      <w:r w:rsidR="00CE47B3" w:rsidRPr="00797B78">
        <w:rPr>
          <w:rFonts w:cs="Calibri"/>
          <w:szCs w:val="20"/>
          <w:lang w:val="pt-BR"/>
        </w:rPr>
        <w:t>liberdade</w:t>
      </w:r>
      <w:r w:rsidR="008E720C">
        <w:rPr>
          <w:rFonts w:cs="Calibri"/>
          <w:szCs w:val="20"/>
          <w:lang w:val="pt-BR"/>
        </w:rPr>
        <w:t xml:space="preserve"> </w:t>
      </w:r>
      <w:r w:rsidR="001A14EE" w:rsidRPr="00797B78">
        <w:rPr>
          <w:rFonts w:cs="Calibri"/>
          <w:szCs w:val="20"/>
          <w:lang w:val="pt-BR"/>
        </w:rPr>
        <w:t xml:space="preserve">de </w:t>
      </w:r>
      <w:r w:rsidR="00CE47B3" w:rsidRPr="00797B78">
        <w:rPr>
          <w:rFonts w:cs="Calibri"/>
          <w:szCs w:val="20"/>
          <w:lang w:val="pt-BR"/>
        </w:rPr>
        <w:t>pessoas</w:t>
      </w:r>
      <w:r w:rsidR="008E720C">
        <w:rPr>
          <w:rFonts w:cs="Calibri"/>
          <w:szCs w:val="20"/>
          <w:lang w:val="pt-BR"/>
        </w:rPr>
        <w:t xml:space="preserve"> </w:t>
      </w:r>
      <w:r w:rsidR="005C6BCC">
        <w:rPr>
          <w:rFonts w:cs="Calibri"/>
          <w:szCs w:val="20"/>
          <w:lang w:val="pt-BR"/>
        </w:rPr>
        <w:t>com</w:t>
      </w:r>
      <w:r w:rsidR="008E720C">
        <w:rPr>
          <w:rFonts w:cs="Calibri"/>
          <w:szCs w:val="20"/>
          <w:lang w:val="pt-BR"/>
        </w:rPr>
        <w:t xml:space="preserve"> </w:t>
      </w:r>
      <w:r w:rsidR="0036304D" w:rsidRPr="00797B78">
        <w:rPr>
          <w:rFonts w:cs="Calibri"/>
          <w:szCs w:val="20"/>
          <w:lang w:val="pt-BR"/>
        </w:rPr>
        <w:t xml:space="preserve">problemas de </w:t>
      </w:r>
      <w:r w:rsidR="00797B78" w:rsidRPr="00797B78">
        <w:rPr>
          <w:rFonts w:cs="Calibri"/>
          <w:szCs w:val="20"/>
          <w:lang w:val="pt-BR"/>
        </w:rPr>
        <w:t>saúde</w:t>
      </w:r>
      <w:r w:rsidR="008E720C">
        <w:rPr>
          <w:rFonts w:cs="Calibri"/>
          <w:szCs w:val="20"/>
          <w:lang w:val="pt-BR"/>
        </w:rPr>
        <w:t xml:space="preserve"> </w:t>
      </w:r>
      <w:r w:rsidR="0036304D" w:rsidRPr="00797B78">
        <w:rPr>
          <w:rFonts w:cs="Calibri"/>
          <w:szCs w:val="20"/>
          <w:lang w:val="pt-BR"/>
        </w:rPr>
        <w:t>mental</w:t>
      </w:r>
      <w:r w:rsidR="0036304D" w:rsidRPr="00797B78">
        <w:rPr>
          <w:szCs w:val="20"/>
          <w:lang w:val="pt-BR"/>
        </w:rPr>
        <w:t>.</w:t>
      </w:r>
    </w:p>
    <w:p w14:paraId="09B36B4D" w14:textId="77777777" w:rsidR="0036304D" w:rsidRPr="00797B78" w:rsidRDefault="0036304D" w:rsidP="0036304D">
      <w:pPr>
        <w:pStyle w:val="Prrafodelista"/>
        <w:rPr>
          <w:color w:val="8496B0" w:themeColor="text2" w:themeTint="99"/>
          <w:lang w:val="pt-BR"/>
        </w:rPr>
      </w:pPr>
    </w:p>
    <w:p w14:paraId="432820DF" w14:textId="01776824" w:rsidR="0036304D" w:rsidRPr="008862A0" w:rsidRDefault="001A14EE" w:rsidP="0036304D">
      <w:pPr>
        <w:pStyle w:val="Prrafodelista"/>
        <w:numPr>
          <w:ilvl w:val="0"/>
          <w:numId w:val="16"/>
        </w:numPr>
        <w:autoSpaceDE w:val="0"/>
        <w:autoSpaceDN w:val="0"/>
        <w:adjustRightInd w:val="0"/>
        <w:ind w:left="0" w:firstLine="0"/>
        <w:contextualSpacing w:val="0"/>
        <w:rPr>
          <w:szCs w:val="20"/>
          <w:lang w:val="pt-BR"/>
        </w:rPr>
      </w:pPr>
      <w:r w:rsidRPr="005C6BCC">
        <w:rPr>
          <w:lang w:val="pt-BR"/>
        </w:rPr>
        <w:t>A</w:t>
      </w:r>
      <w:r w:rsidR="002C1485">
        <w:rPr>
          <w:lang w:val="pt-BR"/>
        </w:rPr>
        <w:t xml:space="preserve"> esse respeito</w:t>
      </w:r>
      <w:r w:rsidR="0036304D" w:rsidRPr="005C6BCC">
        <w:rPr>
          <w:lang w:val="pt-BR"/>
        </w:rPr>
        <w:t xml:space="preserve">, </w:t>
      </w:r>
      <w:r w:rsidR="00FA7683" w:rsidRPr="005C6BCC">
        <w:rPr>
          <w:lang w:val="pt-BR"/>
        </w:rPr>
        <w:t xml:space="preserve">a Corte </w:t>
      </w:r>
      <w:r w:rsidR="0036304D" w:rsidRPr="005C6BCC">
        <w:rPr>
          <w:lang w:val="pt-BR"/>
        </w:rPr>
        <w:t>reitera que</w:t>
      </w:r>
      <w:r w:rsidR="002C1485">
        <w:rPr>
          <w:lang w:val="pt-BR"/>
        </w:rPr>
        <w:t>,</w:t>
      </w:r>
      <w:r w:rsidR="0036304D" w:rsidRPr="005C6BCC">
        <w:rPr>
          <w:lang w:val="pt-BR"/>
        </w:rPr>
        <w:t xml:space="preserve"> de </w:t>
      </w:r>
      <w:r w:rsidR="004A0F05">
        <w:rPr>
          <w:lang w:val="pt-BR"/>
        </w:rPr>
        <w:t>acordo</w:t>
      </w:r>
      <w:r w:rsidR="008E720C">
        <w:rPr>
          <w:lang w:val="pt-BR"/>
        </w:rPr>
        <w:t xml:space="preserve"> </w:t>
      </w:r>
      <w:r w:rsidR="005C6BCC" w:rsidRPr="005C6BCC">
        <w:rPr>
          <w:lang w:val="pt-BR"/>
        </w:rPr>
        <w:t>com</w:t>
      </w:r>
      <w:r w:rsidR="008E720C">
        <w:rPr>
          <w:lang w:val="pt-BR"/>
        </w:rPr>
        <w:t xml:space="preserve"> </w:t>
      </w:r>
      <w:r w:rsidRPr="005C6BCC">
        <w:rPr>
          <w:lang w:val="pt-BR"/>
        </w:rPr>
        <w:t>as Reg</w:t>
      </w:r>
      <w:r w:rsidR="002C1485">
        <w:rPr>
          <w:lang w:val="pt-BR"/>
        </w:rPr>
        <w:t>r</w:t>
      </w:r>
      <w:r w:rsidRPr="005C6BCC">
        <w:rPr>
          <w:lang w:val="pt-BR"/>
        </w:rPr>
        <w:t xml:space="preserve">as Mínimas para </w:t>
      </w:r>
      <w:r w:rsidR="002C1485">
        <w:rPr>
          <w:lang w:val="pt-BR"/>
        </w:rPr>
        <w:t xml:space="preserve">o </w:t>
      </w:r>
      <w:r w:rsidR="0036304D" w:rsidRPr="005C6BCC">
        <w:rPr>
          <w:lang w:val="pt-BR"/>
        </w:rPr>
        <w:t xml:space="preserve">Tratamento </w:t>
      </w:r>
      <w:r w:rsidR="00DB0BD1" w:rsidRPr="005C6BCC">
        <w:rPr>
          <w:lang w:val="pt-BR"/>
        </w:rPr>
        <w:t xml:space="preserve">dos </w:t>
      </w:r>
      <w:r w:rsidRPr="005C6BCC">
        <w:rPr>
          <w:lang w:val="pt-BR"/>
        </w:rPr>
        <w:t>Reclusos</w:t>
      </w:r>
      <w:r w:rsidR="002C1485">
        <w:rPr>
          <w:lang w:val="pt-BR"/>
        </w:rPr>
        <w:t>,</w:t>
      </w:r>
      <w:r w:rsidR="0036304D" w:rsidRPr="005C6BCC">
        <w:rPr>
          <w:lang w:val="pt-BR"/>
        </w:rPr>
        <w:t xml:space="preserve"> </w:t>
      </w:r>
      <w:r w:rsidR="00CE47B3" w:rsidRPr="005C6BCC">
        <w:rPr>
          <w:lang w:val="pt-BR"/>
        </w:rPr>
        <w:t xml:space="preserve">das </w:t>
      </w:r>
      <w:r w:rsidR="0036304D" w:rsidRPr="005C6BCC">
        <w:rPr>
          <w:lang w:val="pt-BR"/>
        </w:rPr>
        <w:t>N</w:t>
      </w:r>
      <w:r w:rsidRPr="005C6BCC">
        <w:rPr>
          <w:lang w:val="pt-BR"/>
        </w:rPr>
        <w:t>a</w:t>
      </w:r>
      <w:r w:rsidR="00DB0BD1" w:rsidRPr="005C6BCC">
        <w:rPr>
          <w:lang w:val="pt-BR"/>
        </w:rPr>
        <w:t>ções</w:t>
      </w:r>
      <w:r w:rsidRPr="005C6BCC">
        <w:rPr>
          <w:lang w:val="pt-BR"/>
        </w:rPr>
        <w:t xml:space="preserve"> Unidas (Reg</w:t>
      </w:r>
      <w:r w:rsidR="002C1485">
        <w:rPr>
          <w:lang w:val="pt-BR"/>
        </w:rPr>
        <w:t>r</w:t>
      </w:r>
      <w:r w:rsidRPr="005C6BCC">
        <w:rPr>
          <w:lang w:val="pt-BR"/>
        </w:rPr>
        <w:t>a</w:t>
      </w:r>
      <w:r w:rsidR="0036304D" w:rsidRPr="005C6BCC">
        <w:rPr>
          <w:lang w:val="pt-BR"/>
        </w:rPr>
        <w:t>s de Mandela),</w:t>
      </w:r>
      <w:r w:rsidR="0036304D" w:rsidRPr="006F11AD">
        <w:rPr>
          <w:rStyle w:val="Refdenotaalpie"/>
          <w:lang w:val="es-CR"/>
        </w:rPr>
        <w:footnoteReference w:id="9"/>
      </w:r>
      <w:r w:rsidR="0036304D" w:rsidRPr="005C6BCC">
        <w:rPr>
          <w:lang w:val="pt-BR"/>
        </w:rPr>
        <w:t xml:space="preserve"> os </w:t>
      </w:r>
      <w:r w:rsidR="00584DDB" w:rsidRPr="005C6BCC">
        <w:rPr>
          <w:lang w:val="pt-BR"/>
        </w:rPr>
        <w:t>loc</w:t>
      </w:r>
      <w:r w:rsidR="00797B78" w:rsidRPr="005C6BCC">
        <w:rPr>
          <w:lang w:val="pt-BR"/>
        </w:rPr>
        <w:t>ais</w:t>
      </w:r>
      <w:r w:rsidR="008E720C">
        <w:rPr>
          <w:lang w:val="pt-BR"/>
        </w:rPr>
        <w:t xml:space="preserve"> </w:t>
      </w:r>
      <w:r w:rsidR="00584DDB" w:rsidRPr="005C6BCC">
        <w:rPr>
          <w:lang w:val="pt-BR"/>
        </w:rPr>
        <w:t>de alojamento</w:t>
      </w:r>
      <w:r w:rsidRPr="005C6BCC">
        <w:rPr>
          <w:lang w:val="pt-BR"/>
        </w:rPr>
        <w:t xml:space="preserve"> </w:t>
      </w:r>
      <w:r w:rsidR="00CE47B3" w:rsidRPr="005C6BCC">
        <w:rPr>
          <w:lang w:val="pt-BR"/>
        </w:rPr>
        <w:t>e</w:t>
      </w:r>
      <w:r w:rsidR="008E720C">
        <w:rPr>
          <w:lang w:val="pt-BR"/>
        </w:rPr>
        <w:t xml:space="preserve"> </w:t>
      </w:r>
      <w:r w:rsidR="002C1485">
        <w:rPr>
          <w:lang w:val="pt-BR"/>
        </w:rPr>
        <w:t xml:space="preserve">dormitórios deverão observar </w:t>
      </w:r>
      <w:r w:rsidR="0036304D" w:rsidRPr="005C6BCC">
        <w:rPr>
          <w:lang w:val="pt-BR"/>
        </w:rPr>
        <w:t>todas as norma</w:t>
      </w:r>
      <w:r w:rsidRPr="005C6BCC">
        <w:rPr>
          <w:lang w:val="pt-BR"/>
        </w:rPr>
        <w:t xml:space="preserve">s de higiene, particularmente </w:t>
      </w:r>
      <w:r w:rsidR="002C1485">
        <w:rPr>
          <w:lang w:val="pt-BR"/>
        </w:rPr>
        <w:t xml:space="preserve">no </w:t>
      </w:r>
      <w:r w:rsidRPr="005C6BCC">
        <w:rPr>
          <w:lang w:val="pt-BR"/>
        </w:rPr>
        <w:t xml:space="preserve">que </w:t>
      </w:r>
      <w:r w:rsidR="002C1485">
        <w:rPr>
          <w:lang w:val="pt-BR"/>
        </w:rPr>
        <w:t xml:space="preserve">diz respeito ao </w:t>
      </w:r>
      <w:r w:rsidR="00B53E69" w:rsidRPr="005C6BCC">
        <w:rPr>
          <w:lang w:val="pt-BR"/>
        </w:rPr>
        <w:t>volume</w:t>
      </w:r>
      <w:r w:rsidRPr="005C6BCC">
        <w:rPr>
          <w:lang w:val="pt-BR"/>
        </w:rPr>
        <w:t xml:space="preserve"> de </w:t>
      </w:r>
      <w:r w:rsidR="000839CE">
        <w:rPr>
          <w:lang w:val="pt-BR"/>
        </w:rPr>
        <w:t>ar</w:t>
      </w:r>
      <w:r w:rsidRPr="005C6BCC">
        <w:rPr>
          <w:lang w:val="pt-BR"/>
        </w:rPr>
        <w:t xml:space="preserve">, </w:t>
      </w:r>
      <w:r w:rsidR="002C1485">
        <w:rPr>
          <w:lang w:val="pt-BR"/>
        </w:rPr>
        <w:t xml:space="preserve">à </w:t>
      </w:r>
      <w:r w:rsidRPr="005C6BCC">
        <w:rPr>
          <w:lang w:val="pt-BR"/>
        </w:rPr>
        <w:t>superf</w:t>
      </w:r>
      <w:r w:rsidR="002C1485">
        <w:rPr>
          <w:lang w:val="pt-BR"/>
        </w:rPr>
        <w:t xml:space="preserve">ície </w:t>
      </w:r>
      <w:r w:rsidRPr="005C6BCC">
        <w:rPr>
          <w:lang w:val="pt-BR"/>
        </w:rPr>
        <w:t xml:space="preserve">mínima, </w:t>
      </w:r>
      <w:r w:rsidR="002C1485">
        <w:rPr>
          <w:lang w:val="pt-BR"/>
        </w:rPr>
        <w:t xml:space="preserve">à </w:t>
      </w:r>
      <w:r w:rsidRPr="005C6BCC">
        <w:rPr>
          <w:lang w:val="pt-BR"/>
        </w:rPr>
        <w:t>ilumina</w:t>
      </w:r>
      <w:r w:rsidR="00207FBF" w:rsidRPr="005C6BCC">
        <w:rPr>
          <w:lang w:val="pt-BR"/>
        </w:rPr>
        <w:t>ção</w:t>
      </w:r>
      <w:r w:rsidRPr="005C6BCC">
        <w:rPr>
          <w:lang w:val="pt-BR"/>
        </w:rPr>
        <w:t xml:space="preserve">, </w:t>
      </w:r>
      <w:r w:rsidR="002C1485">
        <w:rPr>
          <w:lang w:val="pt-BR"/>
        </w:rPr>
        <w:t xml:space="preserve">ao aquecimento </w:t>
      </w:r>
      <w:r w:rsidR="00CE47B3" w:rsidRPr="005C6BCC">
        <w:rPr>
          <w:lang w:val="pt-BR"/>
        </w:rPr>
        <w:t>e</w:t>
      </w:r>
      <w:r w:rsidR="008E720C">
        <w:rPr>
          <w:lang w:val="pt-BR"/>
        </w:rPr>
        <w:t xml:space="preserve"> </w:t>
      </w:r>
      <w:r w:rsidR="002C1485">
        <w:rPr>
          <w:lang w:val="pt-BR"/>
        </w:rPr>
        <w:t xml:space="preserve">à </w:t>
      </w:r>
      <w:r w:rsidR="0036304D" w:rsidRPr="005C6BCC">
        <w:rPr>
          <w:lang w:val="pt-BR"/>
        </w:rPr>
        <w:t>ventila</w:t>
      </w:r>
      <w:r w:rsidR="00207FBF" w:rsidRPr="005C6BCC">
        <w:rPr>
          <w:lang w:val="pt-BR"/>
        </w:rPr>
        <w:t>ção</w:t>
      </w:r>
      <w:r w:rsidR="0036304D" w:rsidRPr="005C6BCC">
        <w:rPr>
          <w:lang w:val="pt-BR"/>
        </w:rPr>
        <w:t xml:space="preserve">, </w:t>
      </w:r>
      <w:r w:rsidRPr="005C6BCC">
        <w:rPr>
          <w:lang w:val="pt-BR"/>
        </w:rPr>
        <w:t xml:space="preserve">o que </w:t>
      </w:r>
      <w:r w:rsidR="002C1485">
        <w:rPr>
          <w:lang w:val="pt-BR"/>
        </w:rPr>
        <w:t xml:space="preserve">inclui janelas </w:t>
      </w:r>
      <w:r w:rsidR="0036304D" w:rsidRPr="005C6BCC">
        <w:rPr>
          <w:lang w:val="pt-BR"/>
        </w:rPr>
        <w:t xml:space="preserve">suficientemente grandes para a entrada de </w:t>
      </w:r>
      <w:r w:rsidR="000839CE">
        <w:rPr>
          <w:lang w:val="pt-BR"/>
        </w:rPr>
        <w:t>ar</w:t>
      </w:r>
      <w:r w:rsidR="008E720C">
        <w:rPr>
          <w:lang w:val="pt-BR"/>
        </w:rPr>
        <w:t xml:space="preserve"> </w:t>
      </w:r>
      <w:r w:rsidR="0036304D" w:rsidRPr="005C6BCC">
        <w:rPr>
          <w:lang w:val="pt-BR"/>
        </w:rPr>
        <w:t xml:space="preserve">fresco, </w:t>
      </w:r>
      <w:r w:rsidRPr="005C6BCC">
        <w:rPr>
          <w:lang w:val="pt-BR"/>
        </w:rPr>
        <w:t>a garant</w:t>
      </w:r>
      <w:r w:rsidR="002C1485">
        <w:rPr>
          <w:lang w:val="pt-BR"/>
        </w:rPr>
        <w:t>i</w:t>
      </w:r>
      <w:r w:rsidR="0036304D" w:rsidRPr="005C6BCC">
        <w:rPr>
          <w:lang w:val="pt-BR"/>
        </w:rPr>
        <w:t>a de luz artificial, instal</w:t>
      </w:r>
      <w:r w:rsidRPr="005C6BCC">
        <w:rPr>
          <w:lang w:val="pt-BR"/>
        </w:rPr>
        <w:t>a</w:t>
      </w:r>
      <w:r w:rsidR="00DB0BD1" w:rsidRPr="005C6BCC">
        <w:rPr>
          <w:lang w:val="pt-BR"/>
        </w:rPr>
        <w:t>ções</w:t>
      </w:r>
      <w:r w:rsidRPr="005C6BCC">
        <w:rPr>
          <w:lang w:val="pt-BR"/>
        </w:rPr>
        <w:t xml:space="preserve"> sanit</w:t>
      </w:r>
      <w:r w:rsidR="002C1485">
        <w:rPr>
          <w:lang w:val="pt-BR"/>
        </w:rPr>
        <w:t>á</w:t>
      </w:r>
      <w:r w:rsidRPr="005C6BCC">
        <w:rPr>
          <w:lang w:val="pt-BR"/>
        </w:rPr>
        <w:t>rias</w:t>
      </w:r>
      <w:r w:rsidR="00D054CE">
        <w:rPr>
          <w:lang w:val="pt-BR"/>
        </w:rPr>
        <w:t xml:space="preserve"> e</w:t>
      </w:r>
      <w:r w:rsidRPr="005C6BCC">
        <w:rPr>
          <w:lang w:val="pt-BR"/>
        </w:rPr>
        <w:t xml:space="preserve"> </w:t>
      </w:r>
      <w:r w:rsidR="002C1485">
        <w:rPr>
          <w:lang w:val="pt-BR"/>
        </w:rPr>
        <w:t>banh</w:t>
      </w:r>
      <w:r w:rsidR="00615DD6">
        <w:rPr>
          <w:lang w:val="pt-BR"/>
        </w:rPr>
        <w:t>eir</w:t>
      </w:r>
      <w:r w:rsidR="002C1485">
        <w:rPr>
          <w:lang w:val="pt-BR"/>
        </w:rPr>
        <w:t xml:space="preserve">o e chuveiro </w:t>
      </w:r>
      <w:r w:rsidRPr="005C6BCC">
        <w:rPr>
          <w:lang w:val="pt-BR"/>
        </w:rPr>
        <w:t>ade</w:t>
      </w:r>
      <w:r w:rsidR="002C1485">
        <w:rPr>
          <w:lang w:val="pt-BR"/>
        </w:rPr>
        <w:t>q</w:t>
      </w:r>
      <w:r w:rsidRPr="005C6BCC">
        <w:rPr>
          <w:lang w:val="pt-BR"/>
        </w:rPr>
        <w:t xml:space="preserve">uados </w:t>
      </w:r>
      <w:r w:rsidR="00CE47B3" w:rsidRPr="005C6BCC">
        <w:rPr>
          <w:lang w:val="pt-BR"/>
        </w:rPr>
        <w:t>e</w:t>
      </w:r>
      <w:r w:rsidR="008E720C">
        <w:rPr>
          <w:lang w:val="pt-BR"/>
        </w:rPr>
        <w:t xml:space="preserve"> </w:t>
      </w:r>
      <w:r w:rsidR="0036304D" w:rsidRPr="005C6BCC">
        <w:rPr>
          <w:lang w:val="pt-BR"/>
        </w:rPr>
        <w:t>limp</w:t>
      </w:r>
      <w:r w:rsidRPr="005C6BCC">
        <w:rPr>
          <w:lang w:val="pt-BR"/>
        </w:rPr>
        <w:t xml:space="preserve">os. </w:t>
      </w:r>
      <w:r w:rsidRPr="00417CE9">
        <w:rPr>
          <w:lang w:val="pt-BR"/>
        </w:rPr>
        <w:t>A</w:t>
      </w:r>
      <w:r w:rsidR="002C1485">
        <w:rPr>
          <w:lang w:val="pt-BR"/>
        </w:rPr>
        <w:t xml:space="preserve">lém disso, deve-se </w:t>
      </w:r>
      <w:r w:rsidR="0036304D" w:rsidRPr="00417CE9">
        <w:rPr>
          <w:lang w:val="pt-BR"/>
        </w:rPr>
        <w:t xml:space="preserve">facilitar </w:t>
      </w:r>
      <w:r w:rsidR="002C1485">
        <w:rPr>
          <w:lang w:val="pt-BR"/>
        </w:rPr>
        <w:t xml:space="preserve">às </w:t>
      </w:r>
      <w:r w:rsidR="00FA7683" w:rsidRPr="00417CE9">
        <w:rPr>
          <w:lang w:val="pt-BR"/>
        </w:rPr>
        <w:t xml:space="preserve">pessoas </w:t>
      </w:r>
      <w:r w:rsidR="006D04CF" w:rsidRPr="00417CE9">
        <w:rPr>
          <w:lang w:val="pt-BR"/>
        </w:rPr>
        <w:t xml:space="preserve">privadas de </w:t>
      </w:r>
      <w:r w:rsidR="00CE47B3" w:rsidRPr="00417CE9">
        <w:rPr>
          <w:lang w:val="pt-BR"/>
        </w:rPr>
        <w:t>liberdade</w:t>
      </w:r>
      <w:r w:rsidRPr="00417CE9">
        <w:rPr>
          <w:lang w:val="pt-BR"/>
        </w:rPr>
        <w:t xml:space="preserve">, entre </w:t>
      </w:r>
      <w:r w:rsidR="00417CE9" w:rsidRPr="00417CE9">
        <w:rPr>
          <w:lang w:val="pt-BR"/>
        </w:rPr>
        <w:t xml:space="preserve">outras </w:t>
      </w:r>
      <w:r w:rsidRPr="00417CE9">
        <w:rPr>
          <w:lang w:val="pt-BR"/>
        </w:rPr>
        <w:t>co</w:t>
      </w:r>
      <w:r w:rsidR="002C1485">
        <w:rPr>
          <w:lang w:val="pt-BR"/>
        </w:rPr>
        <w:t>i</w:t>
      </w:r>
      <w:r w:rsidRPr="00417CE9">
        <w:rPr>
          <w:lang w:val="pt-BR"/>
        </w:rPr>
        <w:t xml:space="preserve">sas, </w:t>
      </w:r>
      <w:r w:rsidR="002C1485">
        <w:rPr>
          <w:lang w:val="pt-BR"/>
        </w:rPr>
        <w:t>á</w:t>
      </w:r>
      <w:r w:rsidRPr="00417CE9">
        <w:rPr>
          <w:lang w:val="pt-BR"/>
        </w:rPr>
        <w:t xml:space="preserve">gua </w:t>
      </w:r>
      <w:r w:rsidR="00CE47B3" w:rsidRPr="00417CE9">
        <w:rPr>
          <w:lang w:val="pt-BR"/>
        </w:rPr>
        <w:t>e</w:t>
      </w:r>
      <w:r w:rsidR="008E720C">
        <w:rPr>
          <w:lang w:val="pt-BR"/>
        </w:rPr>
        <w:t xml:space="preserve"> </w:t>
      </w:r>
      <w:r w:rsidR="002C1485">
        <w:rPr>
          <w:lang w:val="pt-BR"/>
        </w:rPr>
        <w:t>os artigos</w:t>
      </w:r>
      <w:r w:rsidR="008E720C">
        <w:rPr>
          <w:lang w:val="pt-BR"/>
        </w:rPr>
        <w:t xml:space="preserve"> </w:t>
      </w:r>
      <w:r w:rsidRPr="00417CE9">
        <w:rPr>
          <w:lang w:val="pt-BR"/>
        </w:rPr>
        <w:t>de higiene indispens</w:t>
      </w:r>
      <w:r w:rsidR="002C1485">
        <w:rPr>
          <w:lang w:val="pt-BR"/>
        </w:rPr>
        <w:t xml:space="preserve">áveis </w:t>
      </w:r>
      <w:r w:rsidRPr="00417CE9">
        <w:rPr>
          <w:lang w:val="pt-BR"/>
        </w:rPr>
        <w:t>a su</w:t>
      </w:r>
      <w:r w:rsidR="002C1485">
        <w:rPr>
          <w:lang w:val="pt-BR"/>
        </w:rPr>
        <w:t>a</w:t>
      </w:r>
      <w:r w:rsidR="0036304D" w:rsidRPr="00417CE9">
        <w:rPr>
          <w:lang w:val="pt-BR"/>
        </w:rPr>
        <w:t xml:space="preserve"> </w:t>
      </w:r>
      <w:r w:rsidR="00797B78" w:rsidRPr="00417CE9">
        <w:rPr>
          <w:lang w:val="pt-BR"/>
        </w:rPr>
        <w:t>saúde</w:t>
      </w:r>
      <w:r w:rsidR="008E720C">
        <w:rPr>
          <w:lang w:val="pt-BR"/>
        </w:rPr>
        <w:t xml:space="preserve"> </w:t>
      </w:r>
      <w:r w:rsidR="00CE47B3" w:rsidRPr="00417CE9">
        <w:rPr>
          <w:lang w:val="pt-BR"/>
        </w:rPr>
        <w:t>e</w:t>
      </w:r>
      <w:r w:rsidR="008E720C">
        <w:rPr>
          <w:lang w:val="pt-BR"/>
        </w:rPr>
        <w:t xml:space="preserve"> </w:t>
      </w:r>
      <w:r w:rsidR="0036304D" w:rsidRPr="00417CE9">
        <w:rPr>
          <w:lang w:val="pt-BR"/>
        </w:rPr>
        <w:t>limp</w:t>
      </w:r>
      <w:r w:rsidRPr="00417CE9">
        <w:rPr>
          <w:lang w:val="pt-BR"/>
        </w:rPr>
        <w:t xml:space="preserve">eza, </w:t>
      </w:r>
      <w:r w:rsidR="002C1485">
        <w:rPr>
          <w:lang w:val="pt-BR"/>
        </w:rPr>
        <w:t xml:space="preserve">além de </w:t>
      </w:r>
      <w:r w:rsidRPr="00417CE9">
        <w:rPr>
          <w:lang w:val="pt-BR"/>
        </w:rPr>
        <w:t>vestu</w:t>
      </w:r>
      <w:r w:rsidR="002C1485">
        <w:rPr>
          <w:lang w:val="pt-BR"/>
        </w:rPr>
        <w:t xml:space="preserve">ário e roupa </w:t>
      </w:r>
      <w:r w:rsidRPr="00417CE9">
        <w:rPr>
          <w:lang w:val="pt-BR"/>
        </w:rPr>
        <w:t>de cama individual, alimenta</w:t>
      </w:r>
      <w:r w:rsidR="00207FBF" w:rsidRPr="00417CE9">
        <w:rPr>
          <w:lang w:val="pt-BR"/>
        </w:rPr>
        <w:t>ção</w:t>
      </w:r>
      <w:r w:rsidRPr="00417CE9">
        <w:rPr>
          <w:lang w:val="pt-BR"/>
        </w:rPr>
        <w:t xml:space="preserve"> de </w:t>
      </w:r>
      <w:r w:rsidR="002C1485">
        <w:rPr>
          <w:lang w:val="pt-BR"/>
        </w:rPr>
        <w:t>boa qualidade</w:t>
      </w:r>
      <w:r w:rsidRPr="00417CE9">
        <w:rPr>
          <w:lang w:val="pt-BR"/>
        </w:rPr>
        <w:t xml:space="preserve">, </w:t>
      </w:r>
      <w:r w:rsidR="005C6BCC" w:rsidRPr="00417CE9">
        <w:rPr>
          <w:lang w:val="pt-BR"/>
        </w:rPr>
        <w:t>serviços</w:t>
      </w:r>
      <w:r w:rsidR="008E720C">
        <w:rPr>
          <w:lang w:val="pt-BR"/>
        </w:rPr>
        <w:t xml:space="preserve"> </w:t>
      </w:r>
      <w:r w:rsidRPr="00417CE9">
        <w:rPr>
          <w:lang w:val="pt-BR"/>
        </w:rPr>
        <w:t xml:space="preserve">médicos </w:t>
      </w:r>
      <w:r w:rsidR="00CE47B3" w:rsidRPr="00417CE9">
        <w:rPr>
          <w:lang w:val="pt-BR"/>
        </w:rPr>
        <w:t>e</w:t>
      </w:r>
      <w:r w:rsidR="008E720C">
        <w:rPr>
          <w:lang w:val="pt-BR"/>
        </w:rPr>
        <w:t xml:space="preserve"> </w:t>
      </w:r>
      <w:r w:rsidR="0036304D" w:rsidRPr="00417CE9">
        <w:rPr>
          <w:lang w:val="pt-BR"/>
        </w:rPr>
        <w:t>tratam</w:t>
      </w:r>
      <w:r w:rsidR="00406E99" w:rsidRPr="00417CE9">
        <w:rPr>
          <w:lang w:val="pt-BR"/>
        </w:rPr>
        <w:t>ento aprop</w:t>
      </w:r>
      <w:r w:rsidR="002C1485">
        <w:rPr>
          <w:lang w:val="pt-BR"/>
        </w:rPr>
        <w:t>r</w:t>
      </w:r>
      <w:r w:rsidR="00406E99" w:rsidRPr="00417CE9">
        <w:rPr>
          <w:lang w:val="pt-BR"/>
        </w:rPr>
        <w:t xml:space="preserve">iado de </w:t>
      </w:r>
      <w:r w:rsidR="002C1485">
        <w:rPr>
          <w:lang w:val="pt-BR"/>
        </w:rPr>
        <w:t xml:space="preserve">doenças </w:t>
      </w:r>
      <w:r w:rsidR="00406E99" w:rsidRPr="00417CE9">
        <w:rPr>
          <w:lang w:val="pt-BR"/>
        </w:rPr>
        <w:t xml:space="preserve">contagiosas durante </w:t>
      </w:r>
      <w:r w:rsidR="002C1485">
        <w:rPr>
          <w:lang w:val="pt-BR"/>
        </w:rPr>
        <w:t xml:space="preserve">o </w:t>
      </w:r>
      <w:r w:rsidR="00406E99" w:rsidRPr="00417CE9">
        <w:rPr>
          <w:lang w:val="pt-BR"/>
        </w:rPr>
        <w:t>período de infec</w:t>
      </w:r>
      <w:r w:rsidR="00207FBF" w:rsidRPr="00417CE9">
        <w:rPr>
          <w:lang w:val="pt-BR"/>
        </w:rPr>
        <w:t>ção</w:t>
      </w:r>
      <w:r w:rsidR="00406E99" w:rsidRPr="00417CE9">
        <w:rPr>
          <w:lang w:val="pt-BR"/>
        </w:rPr>
        <w:t xml:space="preserve">. </w:t>
      </w:r>
      <w:r w:rsidR="00A23718" w:rsidRPr="00BF3A60">
        <w:rPr>
          <w:lang w:val="pt-BR"/>
        </w:rPr>
        <w:t xml:space="preserve">O Estado </w:t>
      </w:r>
      <w:r w:rsidR="00406E99" w:rsidRPr="00BF3A60">
        <w:rPr>
          <w:lang w:val="pt-BR"/>
        </w:rPr>
        <w:t>de</w:t>
      </w:r>
      <w:r w:rsidR="002C1485">
        <w:rPr>
          <w:lang w:val="pt-BR"/>
        </w:rPr>
        <w:t>v</w:t>
      </w:r>
      <w:r w:rsidR="00406E99" w:rsidRPr="00BF3A60">
        <w:rPr>
          <w:lang w:val="pt-BR"/>
        </w:rPr>
        <w:t xml:space="preserve">e </w:t>
      </w:r>
      <w:r w:rsidR="00DB0BD1" w:rsidRPr="00BF3A60">
        <w:rPr>
          <w:lang w:val="pt-BR"/>
        </w:rPr>
        <w:t>cumprir</w:t>
      </w:r>
      <w:r w:rsidR="008E720C">
        <w:rPr>
          <w:lang w:val="pt-BR"/>
        </w:rPr>
        <w:t xml:space="preserve"> </w:t>
      </w:r>
      <w:r w:rsidR="0036304D" w:rsidRPr="00BF3A60">
        <w:rPr>
          <w:lang w:val="pt-BR"/>
        </w:rPr>
        <w:t xml:space="preserve">os </w:t>
      </w:r>
      <w:r w:rsidR="00406E99" w:rsidRPr="00BF3A60">
        <w:rPr>
          <w:lang w:val="pt-BR"/>
        </w:rPr>
        <w:t>Princ</w:t>
      </w:r>
      <w:r w:rsidR="002C1485">
        <w:rPr>
          <w:lang w:val="pt-BR"/>
        </w:rPr>
        <w:t>í</w:t>
      </w:r>
      <w:r w:rsidR="00406E99" w:rsidRPr="00BF3A60">
        <w:rPr>
          <w:lang w:val="pt-BR"/>
        </w:rPr>
        <w:t xml:space="preserve">pios </w:t>
      </w:r>
      <w:r w:rsidR="00CE47B3" w:rsidRPr="00BF3A60">
        <w:rPr>
          <w:lang w:val="pt-BR"/>
        </w:rPr>
        <w:t>e</w:t>
      </w:r>
      <w:r w:rsidR="008E720C">
        <w:rPr>
          <w:lang w:val="pt-BR"/>
        </w:rPr>
        <w:t xml:space="preserve"> </w:t>
      </w:r>
      <w:r w:rsidR="00406E99" w:rsidRPr="00BF3A60">
        <w:rPr>
          <w:lang w:val="pt-BR"/>
        </w:rPr>
        <w:t>B</w:t>
      </w:r>
      <w:r w:rsidR="002C1485">
        <w:rPr>
          <w:lang w:val="pt-BR"/>
        </w:rPr>
        <w:t>o</w:t>
      </w:r>
      <w:r w:rsidR="0036304D" w:rsidRPr="00BF3A60">
        <w:rPr>
          <w:lang w:val="pt-BR"/>
        </w:rPr>
        <w:t>as Práticas sobre a Prote</w:t>
      </w:r>
      <w:r w:rsidR="00207FBF" w:rsidRPr="00BF3A60">
        <w:rPr>
          <w:lang w:val="pt-BR"/>
        </w:rPr>
        <w:t>ção</w:t>
      </w:r>
      <w:r w:rsidR="0036304D" w:rsidRPr="00BF3A60">
        <w:rPr>
          <w:lang w:val="pt-BR"/>
        </w:rPr>
        <w:t xml:space="preserve"> </w:t>
      </w:r>
      <w:r w:rsidR="00CE47B3" w:rsidRPr="00BF3A60">
        <w:rPr>
          <w:lang w:val="pt-BR"/>
        </w:rPr>
        <w:t xml:space="preserve">das </w:t>
      </w:r>
      <w:r w:rsidR="0036304D" w:rsidRPr="00BF3A60">
        <w:rPr>
          <w:lang w:val="pt-BR"/>
        </w:rPr>
        <w:t>Pe</w:t>
      </w:r>
      <w:r w:rsidR="002C1485">
        <w:rPr>
          <w:lang w:val="pt-BR"/>
        </w:rPr>
        <w:t>s</w:t>
      </w:r>
      <w:r w:rsidR="0036304D" w:rsidRPr="00BF3A60">
        <w:rPr>
          <w:lang w:val="pt-BR"/>
        </w:rPr>
        <w:t xml:space="preserve">soas Privadas de </w:t>
      </w:r>
      <w:r w:rsidR="008423D5" w:rsidRPr="00BF3A60">
        <w:rPr>
          <w:lang w:val="pt-BR"/>
        </w:rPr>
        <w:t>Liber</w:t>
      </w:r>
      <w:r w:rsidR="002C1485">
        <w:rPr>
          <w:lang w:val="pt-BR"/>
        </w:rPr>
        <w:t xml:space="preserve">dade </w:t>
      </w:r>
      <w:r w:rsidR="00CE47B3" w:rsidRPr="00BF3A60">
        <w:rPr>
          <w:lang w:val="pt-BR"/>
        </w:rPr>
        <w:t xml:space="preserve">nas </w:t>
      </w:r>
      <w:r w:rsidR="0036304D" w:rsidRPr="00BF3A60">
        <w:rPr>
          <w:lang w:val="pt-BR"/>
        </w:rPr>
        <w:t>Américas,</w:t>
      </w:r>
      <w:r w:rsidR="0036304D" w:rsidRPr="006F11AD">
        <w:rPr>
          <w:rStyle w:val="Refdenotaalpie"/>
          <w:lang w:val="es-CR"/>
        </w:rPr>
        <w:footnoteReference w:id="10"/>
      </w:r>
      <w:r w:rsidR="0036304D" w:rsidRPr="00BF3A60">
        <w:rPr>
          <w:lang w:val="pt-BR"/>
        </w:rPr>
        <w:t xml:space="preserve"> </w:t>
      </w:r>
      <w:r w:rsidR="00A23718" w:rsidRPr="00BF3A60">
        <w:rPr>
          <w:lang w:val="pt-BR"/>
        </w:rPr>
        <w:t xml:space="preserve">da </w:t>
      </w:r>
      <w:r w:rsidR="00FA7683" w:rsidRPr="00BF3A60">
        <w:rPr>
          <w:lang w:val="pt-BR"/>
        </w:rPr>
        <w:t xml:space="preserve">Comissão </w:t>
      </w:r>
      <w:r w:rsidR="0036304D" w:rsidRPr="00BF3A60">
        <w:rPr>
          <w:lang w:val="pt-BR"/>
        </w:rPr>
        <w:t>Interameric</w:t>
      </w:r>
      <w:r w:rsidR="00406E99" w:rsidRPr="00BF3A60">
        <w:rPr>
          <w:lang w:val="pt-BR"/>
        </w:rPr>
        <w:t xml:space="preserve">ana de </w:t>
      </w:r>
      <w:r w:rsidR="00207FBF" w:rsidRPr="00BF3A60">
        <w:rPr>
          <w:lang w:val="pt-BR"/>
        </w:rPr>
        <w:t>Direitos</w:t>
      </w:r>
      <w:r w:rsidR="008E720C">
        <w:rPr>
          <w:lang w:val="pt-BR"/>
        </w:rPr>
        <w:t xml:space="preserve"> </w:t>
      </w:r>
      <w:r w:rsidR="00406E99" w:rsidRPr="00BF3A60">
        <w:rPr>
          <w:lang w:val="pt-BR"/>
        </w:rPr>
        <w:t xml:space="preserve">Humanos, </w:t>
      </w:r>
      <w:r w:rsidR="006D04CF" w:rsidRPr="00BF3A60">
        <w:rPr>
          <w:lang w:val="pt-BR"/>
        </w:rPr>
        <w:t xml:space="preserve">os </w:t>
      </w:r>
      <w:r w:rsidR="001A621B">
        <w:rPr>
          <w:lang w:val="pt-BR"/>
        </w:rPr>
        <w:t>quais</w:t>
      </w:r>
      <w:r w:rsidR="008E720C">
        <w:rPr>
          <w:lang w:val="pt-BR"/>
        </w:rPr>
        <w:t xml:space="preserve"> </w:t>
      </w:r>
      <w:r w:rsidR="007E5420">
        <w:rPr>
          <w:lang w:val="pt-BR"/>
        </w:rPr>
        <w:t xml:space="preserve">estipulam </w:t>
      </w:r>
      <w:r w:rsidR="0036304D" w:rsidRPr="00BF3A60">
        <w:rPr>
          <w:lang w:val="pt-BR"/>
        </w:rPr>
        <w:t xml:space="preserve">que toda </w:t>
      </w:r>
      <w:r w:rsidR="00DB0BD1" w:rsidRPr="00BF3A60">
        <w:rPr>
          <w:lang w:val="pt-BR"/>
        </w:rPr>
        <w:t>pessoa</w:t>
      </w:r>
      <w:r w:rsidR="008E720C">
        <w:rPr>
          <w:lang w:val="pt-BR"/>
        </w:rPr>
        <w:t xml:space="preserve"> </w:t>
      </w:r>
      <w:r w:rsidR="0036304D" w:rsidRPr="00BF3A60">
        <w:rPr>
          <w:lang w:val="pt-BR"/>
        </w:rPr>
        <w:t xml:space="preserve">privada de </w:t>
      </w:r>
      <w:r w:rsidR="00CE47B3" w:rsidRPr="00BF3A60">
        <w:rPr>
          <w:lang w:val="pt-BR"/>
        </w:rPr>
        <w:t>liberdade</w:t>
      </w:r>
      <w:r w:rsidR="008E720C">
        <w:rPr>
          <w:lang w:val="pt-BR"/>
        </w:rPr>
        <w:t xml:space="preserve"> </w:t>
      </w:r>
      <w:r w:rsidR="00406E99" w:rsidRPr="00BF3A60">
        <w:rPr>
          <w:lang w:val="pt-BR"/>
        </w:rPr>
        <w:t xml:space="preserve">terá </w:t>
      </w:r>
      <w:r w:rsidR="006C01DB" w:rsidRPr="00BF3A60">
        <w:rPr>
          <w:lang w:val="pt-BR"/>
        </w:rPr>
        <w:t>direito</w:t>
      </w:r>
      <w:r w:rsidR="008E720C">
        <w:rPr>
          <w:lang w:val="pt-BR"/>
        </w:rPr>
        <w:t xml:space="preserve"> </w:t>
      </w:r>
      <w:r w:rsidR="00797B78" w:rsidRPr="00BF3A60">
        <w:rPr>
          <w:lang w:val="pt-BR"/>
        </w:rPr>
        <w:t>à saúde</w:t>
      </w:r>
      <w:r w:rsidR="008E720C">
        <w:rPr>
          <w:lang w:val="pt-BR"/>
        </w:rPr>
        <w:t xml:space="preserve"> </w:t>
      </w:r>
      <w:r w:rsidR="00406E99" w:rsidRPr="00BF3A60">
        <w:rPr>
          <w:lang w:val="pt-BR"/>
        </w:rPr>
        <w:t>(</w:t>
      </w:r>
      <w:r w:rsidR="007E5420">
        <w:rPr>
          <w:lang w:val="pt-BR"/>
        </w:rPr>
        <w:t>Princípio</w:t>
      </w:r>
      <w:r w:rsidR="008E720C">
        <w:rPr>
          <w:lang w:val="pt-BR"/>
        </w:rPr>
        <w:t xml:space="preserve"> </w:t>
      </w:r>
      <w:r w:rsidR="00406E99" w:rsidRPr="00BF3A60">
        <w:rPr>
          <w:lang w:val="pt-BR"/>
        </w:rPr>
        <w:t xml:space="preserve">X) </w:t>
      </w:r>
      <w:r w:rsidR="00CE47B3" w:rsidRPr="00BF3A60">
        <w:rPr>
          <w:lang w:val="pt-BR"/>
        </w:rPr>
        <w:t>e</w:t>
      </w:r>
      <w:r w:rsidR="008E720C">
        <w:rPr>
          <w:lang w:val="pt-BR"/>
        </w:rPr>
        <w:t xml:space="preserve"> </w:t>
      </w:r>
      <w:r w:rsidR="00406E99" w:rsidRPr="00BF3A60">
        <w:rPr>
          <w:lang w:val="pt-BR"/>
        </w:rPr>
        <w:t xml:space="preserve">a </w:t>
      </w:r>
      <w:r w:rsidR="000839CE">
        <w:rPr>
          <w:lang w:val="pt-BR"/>
        </w:rPr>
        <w:t>espaço</w:t>
      </w:r>
      <w:r w:rsidR="008E720C">
        <w:rPr>
          <w:lang w:val="pt-BR"/>
        </w:rPr>
        <w:t xml:space="preserve"> </w:t>
      </w:r>
      <w:r w:rsidR="0036304D" w:rsidRPr="00BF3A60">
        <w:rPr>
          <w:lang w:val="pt-BR"/>
        </w:rPr>
        <w:t>e instal</w:t>
      </w:r>
      <w:r w:rsidR="00406E99" w:rsidRPr="00BF3A60">
        <w:rPr>
          <w:lang w:val="pt-BR"/>
        </w:rPr>
        <w:t>a</w:t>
      </w:r>
      <w:r w:rsidR="00DB0BD1" w:rsidRPr="00BF3A60">
        <w:rPr>
          <w:lang w:val="pt-BR"/>
        </w:rPr>
        <w:t>ções</w:t>
      </w:r>
      <w:r w:rsidR="00406E99" w:rsidRPr="00BF3A60">
        <w:rPr>
          <w:lang w:val="pt-BR"/>
        </w:rPr>
        <w:t xml:space="preserve"> sanit</w:t>
      </w:r>
      <w:r w:rsidR="007E5420">
        <w:rPr>
          <w:lang w:val="pt-BR"/>
        </w:rPr>
        <w:t>á</w:t>
      </w:r>
      <w:r w:rsidR="00406E99" w:rsidRPr="00BF3A60">
        <w:rPr>
          <w:lang w:val="pt-BR"/>
        </w:rPr>
        <w:t>rias higi</w:t>
      </w:r>
      <w:r w:rsidR="007E5420">
        <w:rPr>
          <w:lang w:val="pt-BR"/>
        </w:rPr>
        <w:t>ê</w:t>
      </w:r>
      <w:r w:rsidR="00406E99" w:rsidRPr="00BF3A60">
        <w:rPr>
          <w:lang w:val="pt-BR"/>
        </w:rPr>
        <w:t xml:space="preserve">nicas </w:t>
      </w:r>
      <w:r w:rsidR="00CE47B3" w:rsidRPr="00BF3A60">
        <w:rPr>
          <w:lang w:val="pt-BR"/>
        </w:rPr>
        <w:t>e</w:t>
      </w:r>
      <w:r w:rsidR="008E720C">
        <w:rPr>
          <w:lang w:val="pt-BR"/>
        </w:rPr>
        <w:t xml:space="preserve"> </w:t>
      </w:r>
      <w:r w:rsidR="00406E99" w:rsidRPr="00BF3A60">
        <w:rPr>
          <w:lang w:val="pt-BR"/>
        </w:rPr>
        <w:t>suficientes (</w:t>
      </w:r>
      <w:r w:rsidR="007E5420">
        <w:rPr>
          <w:lang w:val="pt-BR"/>
        </w:rPr>
        <w:t>Princípio</w:t>
      </w:r>
      <w:r w:rsidR="008E720C">
        <w:rPr>
          <w:lang w:val="pt-BR"/>
        </w:rPr>
        <w:t xml:space="preserve"> </w:t>
      </w:r>
      <w:r w:rsidR="0036304D" w:rsidRPr="00BF3A60">
        <w:rPr>
          <w:lang w:val="pt-BR"/>
        </w:rPr>
        <w:t>XII)</w:t>
      </w:r>
      <w:r w:rsidR="00A94E6C">
        <w:rPr>
          <w:lang w:val="pt-BR"/>
        </w:rPr>
        <w:t>,</w:t>
      </w:r>
      <w:r w:rsidR="0036304D" w:rsidRPr="006F11AD">
        <w:rPr>
          <w:rStyle w:val="Refdenotaalpie"/>
          <w:lang w:val="es-CR"/>
        </w:rPr>
        <w:footnoteReference w:id="11"/>
      </w:r>
      <w:r w:rsidR="00406E99" w:rsidRPr="00BF3A60">
        <w:rPr>
          <w:lang w:val="pt-BR"/>
        </w:rPr>
        <w:t xml:space="preserve"> para </w:t>
      </w:r>
      <w:r w:rsidR="009637C1">
        <w:rPr>
          <w:lang w:val="pt-BR"/>
        </w:rPr>
        <w:t>assegurar</w:t>
      </w:r>
      <w:r w:rsidR="008E720C">
        <w:rPr>
          <w:lang w:val="pt-BR"/>
        </w:rPr>
        <w:t xml:space="preserve"> </w:t>
      </w:r>
      <w:r w:rsidR="00406E99" w:rsidRPr="00BF3A60">
        <w:rPr>
          <w:lang w:val="pt-BR"/>
        </w:rPr>
        <w:t xml:space="preserve">que </w:t>
      </w:r>
      <w:r w:rsidR="009421D7">
        <w:rPr>
          <w:lang w:val="pt-BR"/>
        </w:rPr>
        <w:t>uma</w:t>
      </w:r>
      <w:r w:rsidR="008E720C">
        <w:rPr>
          <w:lang w:val="pt-BR"/>
        </w:rPr>
        <w:t xml:space="preserve"> </w:t>
      </w:r>
      <w:r w:rsidR="00DB0BD1" w:rsidRPr="00BF3A60">
        <w:rPr>
          <w:lang w:val="pt-BR"/>
        </w:rPr>
        <w:t>pessoa</w:t>
      </w:r>
      <w:r w:rsidR="008E720C">
        <w:rPr>
          <w:lang w:val="pt-BR"/>
        </w:rPr>
        <w:t xml:space="preserve"> </w:t>
      </w:r>
      <w:r w:rsidR="006D04CF" w:rsidRPr="00BF3A60">
        <w:rPr>
          <w:lang w:val="pt-BR"/>
        </w:rPr>
        <w:t xml:space="preserve">privada de </w:t>
      </w:r>
      <w:r w:rsidR="00CE47B3" w:rsidRPr="00BF3A60">
        <w:rPr>
          <w:lang w:val="pt-BR"/>
        </w:rPr>
        <w:t>liberdade</w:t>
      </w:r>
      <w:r w:rsidR="008E720C">
        <w:rPr>
          <w:lang w:val="pt-BR"/>
        </w:rPr>
        <w:t xml:space="preserve"> </w:t>
      </w:r>
      <w:r w:rsidR="00406E99" w:rsidRPr="00BF3A60">
        <w:rPr>
          <w:lang w:val="pt-BR"/>
        </w:rPr>
        <w:t>dispon</w:t>
      </w:r>
      <w:r w:rsidR="007E5420">
        <w:rPr>
          <w:lang w:val="pt-BR"/>
        </w:rPr>
        <w:t>h</w:t>
      </w:r>
      <w:r w:rsidR="0036304D" w:rsidRPr="00BF3A60">
        <w:rPr>
          <w:lang w:val="pt-BR"/>
        </w:rPr>
        <w:t>a de condi</w:t>
      </w:r>
      <w:r w:rsidR="00DB0BD1" w:rsidRPr="00BF3A60">
        <w:rPr>
          <w:lang w:val="pt-BR"/>
        </w:rPr>
        <w:t>ções</w:t>
      </w:r>
      <w:r w:rsidR="00406E99" w:rsidRPr="00BF3A60">
        <w:rPr>
          <w:lang w:val="pt-BR"/>
        </w:rPr>
        <w:t xml:space="preserve"> compat</w:t>
      </w:r>
      <w:r w:rsidR="007E5420">
        <w:rPr>
          <w:lang w:val="pt-BR"/>
        </w:rPr>
        <w:t xml:space="preserve">íveis com o </w:t>
      </w:r>
      <w:r w:rsidR="009637C1">
        <w:rPr>
          <w:lang w:val="pt-BR"/>
        </w:rPr>
        <w:t>respeito</w:t>
      </w:r>
      <w:r w:rsidR="008E720C">
        <w:rPr>
          <w:lang w:val="pt-BR"/>
        </w:rPr>
        <w:t xml:space="preserve"> </w:t>
      </w:r>
      <w:r w:rsidR="00615DD6">
        <w:rPr>
          <w:lang w:val="pt-BR"/>
        </w:rPr>
        <w:t xml:space="preserve">à </w:t>
      </w:r>
      <w:r w:rsidR="00406E99" w:rsidRPr="00BF3A60">
        <w:rPr>
          <w:lang w:val="pt-BR"/>
        </w:rPr>
        <w:t>dignidad</w:t>
      </w:r>
      <w:r w:rsidR="007E5420">
        <w:rPr>
          <w:lang w:val="pt-BR"/>
        </w:rPr>
        <w:t>e</w:t>
      </w:r>
      <w:r w:rsidR="0036304D" w:rsidRPr="00BF3A60">
        <w:rPr>
          <w:lang w:val="pt-BR"/>
        </w:rPr>
        <w:t xml:space="preserve"> humana.</w:t>
      </w:r>
      <w:r w:rsidR="0036304D" w:rsidRPr="006F11AD">
        <w:rPr>
          <w:rStyle w:val="Refdenotaalpie"/>
          <w:lang w:val="es-CR"/>
        </w:rPr>
        <w:footnoteReference w:id="12"/>
      </w:r>
      <w:r w:rsidR="0036304D" w:rsidRPr="00BF3A60">
        <w:rPr>
          <w:lang w:val="pt-BR"/>
        </w:rPr>
        <w:t xml:space="preserve"> </w:t>
      </w:r>
      <w:r w:rsidR="00A23718" w:rsidRPr="00A23718">
        <w:rPr>
          <w:lang w:val="pt-BR"/>
        </w:rPr>
        <w:t>Também</w:t>
      </w:r>
      <w:r w:rsidR="008E720C">
        <w:rPr>
          <w:lang w:val="pt-BR"/>
        </w:rPr>
        <w:t xml:space="preserve"> </w:t>
      </w:r>
      <w:r w:rsidR="00406E99" w:rsidRPr="00A23718">
        <w:rPr>
          <w:lang w:val="pt-BR"/>
        </w:rPr>
        <w:t>de</w:t>
      </w:r>
      <w:r w:rsidR="007E5420">
        <w:rPr>
          <w:lang w:val="pt-BR"/>
        </w:rPr>
        <w:t>v</w:t>
      </w:r>
      <w:r w:rsidR="00406E99" w:rsidRPr="00A23718">
        <w:rPr>
          <w:lang w:val="pt-BR"/>
        </w:rPr>
        <w:t xml:space="preserve">e </w:t>
      </w:r>
      <w:r w:rsidR="00DB0BD1" w:rsidRPr="00A23718">
        <w:rPr>
          <w:lang w:val="pt-BR"/>
        </w:rPr>
        <w:t>cumprir</w:t>
      </w:r>
      <w:r w:rsidR="008E720C">
        <w:rPr>
          <w:lang w:val="pt-BR"/>
        </w:rPr>
        <w:t xml:space="preserve"> </w:t>
      </w:r>
      <w:r w:rsidR="00406E99" w:rsidRPr="00A23718">
        <w:rPr>
          <w:lang w:val="pt-BR"/>
        </w:rPr>
        <w:t>a Le</w:t>
      </w:r>
      <w:r w:rsidR="007E5420">
        <w:rPr>
          <w:lang w:val="pt-BR"/>
        </w:rPr>
        <w:t>i</w:t>
      </w:r>
      <w:r w:rsidR="00406E99" w:rsidRPr="00A23718">
        <w:rPr>
          <w:lang w:val="pt-BR"/>
        </w:rPr>
        <w:t xml:space="preserve"> de E</w:t>
      </w:r>
      <w:r w:rsidR="007E5420">
        <w:rPr>
          <w:lang w:val="pt-BR"/>
        </w:rPr>
        <w:t>x</w:t>
      </w:r>
      <w:r w:rsidR="00406E99" w:rsidRPr="00A23718">
        <w:rPr>
          <w:lang w:val="pt-BR"/>
        </w:rPr>
        <w:t>ecu</w:t>
      </w:r>
      <w:r w:rsidR="00207FBF" w:rsidRPr="00A23718">
        <w:rPr>
          <w:lang w:val="pt-BR"/>
        </w:rPr>
        <w:t>ção</w:t>
      </w:r>
      <w:r w:rsidR="00406E99" w:rsidRPr="00A23718">
        <w:rPr>
          <w:lang w:val="pt-BR"/>
        </w:rPr>
        <w:t xml:space="preserve"> Penal </w:t>
      </w:r>
      <w:r w:rsidR="007E5420">
        <w:rPr>
          <w:lang w:val="pt-BR"/>
        </w:rPr>
        <w:t>brasileira,</w:t>
      </w:r>
      <w:r w:rsidR="0036304D" w:rsidRPr="006F11AD">
        <w:rPr>
          <w:rStyle w:val="Refdenotaalpie"/>
          <w:lang w:val="es-CR"/>
        </w:rPr>
        <w:footnoteReference w:id="13"/>
      </w:r>
      <w:r w:rsidR="00406E99" w:rsidRPr="00A23718">
        <w:rPr>
          <w:lang w:val="pt-BR"/>
        </w:rPr>
        <w:t xml:space="preserve"> que determina que </w:t>
      </w:r>
      <w:r w:rsidR="007E5420">
        <w:rPr>
          <w:lang w:val="pt-BR"/>
        </w:rPr>
        <w:t>à</w:t>
      </w:r>
      <w:r w:rsidR="00FA7683" w:rsidRPr="00A23718">
        <w:rPr>
          <w:lang w:val="pt-BR"/>
        </w:rPr>
        <w:t xml:space="preserve">s pessoas </w:t>
      </w:r>
      <w:r w:rsidR="0036304D" w:rsidRPr="00A23718">
        <w:rPr>
          <w:lang w:val="pt-BR"/>
        </w:rPr>
        <w:t xml:space="preserve">privadas de </w:t>
      </w:r>
      <w:r w:rsidR="00CE47B3" w:rsidRPr="00A23718">
        <w:rPr>
          <w:lang w:val="pt-BR"/>
        </w:rPr>
        <w:t>liberdade</w:t>
      </w:r>
      <w:r w:rsidR="008E720C">
        <w:rPr>
          <w:lang w:val="pt-BR"/>
        </w:rPr>
        <w:t xml:space="preserve"> </w:t>
      </w:r>
      <w:r w:rsidR="007E5420">
        <w:rPr>
          <w:lang w:val="pt-BR"/>
        </w:rPr>
        <w:t>sejam garantid</w:t>
      </w:r>
      <w:r w:rsidR="00615DD6">
        <w:rPr>
          <w:lang w:val="pt-BR"/>
        </w:rPr>
        <w:t>o</w:t>
      </w:r>
      <w:r w:rsidR="007E5420">
        <w:rPr>
          <w:lang w:val="pt-BR"/>
        </w:rPr>
        <w:t xml:space="preserve">s </w:t>
      </w:r>
      <w:r w:rsidR="00406E99" w:rsidRPr="00A23718">
        <w:rPr>
          <w:lang w:val="pt-BR"/>
        </w:rPr>
        <w:t>alimenta</w:t>
      </w:r>
      <w:r w:rsidR="00207FBF" w:rsidRPr="00A23718">
        <w:rPr>
          <w:lang w:val="pt-BR"/>
        </w:rPr>
        <w:t>ção</w:t>
      </w:r>
      <w:r w:rsidR="00406E99" w:rsidRPr="00A23718">
        <w:rPr>
          <w:lang w:val="pt-BR"/>
        </w:rPr>
        <w:t xml:space="preserve">, </w:t>
      </w:r>
      <w:r w:rsidR="006E0EAE" w:rsidRPr="00A23718">
        <w:rPr>
          <w:lang w:val="pt-BR"/>
        </w:rPr>
        <w:t>vest</w:t>
      </w:r>
      <w:r w:rsidR="007E5420">
        <w:rPr>
          <w:lang w:val="pt-BR"/>
        </w:rPr>
        <w:t>uário</w:t>
      </w:r>
      <w:r w:rsidR="0036304D" w:rsidRPr="00A23718">
        <w:rPr>
          <w:lang w:val="pt-BR"/>
        </w:rPr>
        <w:t>, instal</w:t>
      </w:r>
      <w:r w:rsidR="00406E99" w:rsidRPr="00A23718">
        <w:rPr>
          <w:lang w:val="pt-BR"/>
        </w:rPr>
        <w:t>a</w:t>
      </w:r>
      <w:r w:rsidR="00DB0BD1" w:rsidRPr="00A23718">
        <w:rPr>
          <w:lang w:val="pt-BR"/>
        </w:rPr>
        <w:t>ções</w:t>
      </w:r>
      <w:r w:rsidR="00406E99" w:rsidRPr="00A23718">
        <w:rPr>
          <w:lang w:val="pt-BR"/>
        </w:rPr>
        <w:t xml:space="preserve"> higi</w:t>
      </w:r>
      <w:r w:rsidR="007E5420">
        <w:rPr>
          <w:lang w:val="pt-BR"/>
        </w:rPr>
        <w:t>ê</w:t>
      </w:r>
      <w:r w:rsidR="0036304D" w:rsidRPr="00A23718">
        <w:rPr>
          <w:lang w:val="pt-BR"/>
        </w:rPr>
        <w:t>nicas</w:t>
      </w:r>
      <w:r w:rsidR="0036304D" w:rsidRPr="006F11AD">
        <w:rPr>
          <w:rStyle w:val="Refdenotaalpie"/>
          <w:lang w:val="es-CR"/>
        </w:rPr>
        <w:footnoteReference w:id="14"/>
      </w:r>
      <w:r w:rsidR="00406E99" w:rsidRPr="00A23718">
        <w:rPr>
          <w:lang w:val="pt-BR"/>
        </w:rPr>
        <w:t xml:space="preserve"> </w:t>
      </w:r>
      <w:r w:rsidR="00CE47B3" w:rsidRPr="00A23718">
        <w:rPr>
          <w:lang w:val="pt-BR"/>
        </w:rPr>
        <w:t>e</w:t>
      </w:r>
      <w:r w:rsidR="008E720C">
        <w:rPr>
          <w:lang w:val="pt-BR"/>
        </w:rPr>
        <w:t xml:space="preserve"> </w:t>
      </w:r>
      <w:r w:rsidR="00417CE9">
        <w:rPr>
          <w:lang w:val="pt-BR"/>
        </w:rPr>
        <w:t>assistência</w:t>
      </w:r>
      <w:r w:rsidR="008E720C">
        <w:rPr>
          <w:lang w:val="pt-BR"/>
        </w:rPr>
        <w:t xml:space="preserve"> </w:t>
      </w:r>
      <w:r w:rsidR="007E5420">
        <w:rPr>
          <w:lang w:val="pt-BR"/>
        </w:rPr>
        <w:t xml:space="preserve">à </w:t>
      </w:r>
      <w:r w:rsidR="00797B78" w:rsidRPr="00A23718">
        <w:rPr>
          <w:lang w:val="pt-BR"/>
        </w:rPr>
        <w:t>saúde</w:t>
      </w:r>
      <w:r w:rsidR="007E5420">
        <w:rPr>
          <w:lang w:val="pt-BR"/>
        </w:rPr>
        <w:t>.</w:t>
      </w:r>
      <w:r w:rsidR="0036304D" w:rsidRPr="006F11AD">
        <w:rPr>
          <w:rStyle w:val="Refdenotaalpie"/>
          <w:lang w:val="es-CR"/>
        </w:rPr>
        <w:footnoteReference w:id="15"/>
      </w:r>
      <w:r w:rsidR="00406E99" w:rsidRPr="00A23718">
        <w:rPr>
          <w:lang w:val="pt-BR"/>
        </w:rPr>
        <w:t xml:space="preserve"> </w:t>
      </w:r>
      <w:r w:rsidR="007E5420">
        <w:rPr>
          <w:lang w:val="pt-BR"/>
        </w:rPr>
        <w:t>N</w:t>
      </w:r>
      <w:r w:rsidR="00406E99" w:rsidRPr="00BF3A60">
        <w:rPr>
          <w:lang w:val="pt-BR"/>
        </w:rPr>
        <w:t>e</w:t>
      </w:r>
      <w:r w:rsidR="007E5420">
        <w:rPr>
          <w:lang w:val="pt-BR"/>
        </w:rPr>
        <w:t>s</w:t>
      </w:r>
      <w:r w:rsidR="00406E99" w:rsidRPr="00BF3A60">
        <w:rPr>
          <w:lang w:val="pt-BR"/>
        </w:rPr>
        <w:t xml:space="preserve">se sentido, </w:t>
      </w:r>
      <w:r w:rsidR="007E5420">
        <w:rPr>
          <w:lang w:val="pt-BR"/>
        </w:rPr>
        <w:t xml:space="preserve">o </w:t>
      </w:r>
      <w:r w:rsidR="0036304D" w:rsidRPr="00BF3A60">
        <w:rPr>
          <w:lang w:val="pt-BR"/>
        </w:rPr>
        <w:t>Decreto Interministerial Nº 1777/03</w:t>
      </w:r>
      <w:r w:rsidR="0036304D" w:rsidRPr="006F11AD">
        <w:rPr>
          <w:rStyle w:val="Refdenotaalpie"/>
          <w:lang w:val="es-CR"/>
        </w:rPr>
        <w:footnoteReference w:id="16"/>
      </w:r>
      <w:r w:rsidR="00406E99" w:rsidRPr="00BF3A60">
        <w:rPr>
          <w:lang w:val="pt-BR"/>
        </w:rPr>
        <w:t xml:space="preserve"> </w:t>
      </w:r>
      <w:r w:rsidR="00CE47B3" w:rsidRPr="00BF3A60">
        <w:rPr>
          <w:lang w:val="pt-BR"/>
        </w:rPr>
        <w:t>e</w:t>
      </w:r>
      <w:r w:rsidR="008E720C">
        <w:rPr>
          <w:lang w:val="pt-BR"/>
        </w:rPr>
        <w:t xml:space="preserve"> </w:t>
      </w:r>
      <w:r w:rsidR="0036304D" w:rsidRPr="00BF3A60">
        <w:rPr>
          <w:lang w:val="pt-BR"/>
        </w:rPr>
        <w:t>as posteriores resolu</w:t>
      </w:r>
      <w:r w:rsidR="00DB0BD1" w:rsidRPr="00BF3A60">
        <w:rPr>
          <w:lang w:val="pt-BR"/>
        </w:rPr>
        <w:t>ções</w:t>
      </w:r>
      <w:r w:rsidR="00406E99" w:rsidRPr="00BF3A60">
        <w:rPr>
          <w:lang w:val="pt-BR"/>
        </w:rPr>
        <w:t xml:space="preserve"> d</w:t>
      </w:r>
      <w:r w:rsidR="007E5420">
        <w:rPr>
          <w:lang w:val="pt-BR"/>
        </w:rPr>
        <w:t xml:space="preserve">o </w:t>
      </w:r>
      <w:r w:rsidR="0036304D" w:rsidRPr="00BF3A60">
        <w:rPr>
          <w:lang w:val="pt-BR"/>
        </w:rPr>
        <w:t>CNPCP, N</w:t>
      </w:r>
      <w:r w:rsidR="0036304D" w:rsidRPr="00BF3A60">
        <w:rPr>
          <w:vertAlign w:val="superscript"/>
          <w:lang w:val="pt-BR"/>
        </w:rPr>
        <w:t>o.</w:t>
      </w:r>
      <w:r w:rsidR="00406E99" w:rsidRPr="00BF3A60">
        <w:rPr>
          <w:lang w:val="pt-BR"/>
        </w:rPr>
        <w:t xml:space="preserve"> 04/2014 </w:t>
      </w:r>
      <w:r w:rsidR="00CE47B3" w:rsidRPr="00BF3A60">
        <w:rPr>
          <w:lang w:val="pt-BR"/>
        </w:rPr>
        <w:t xml:space="preserve">e </w:t>
      </w:r>
      <w:r w:rsidR="0036304D" w:rsidRPr="00BF3A60">
        <w:rPr>
          <w:lang w:val="pt-BR"/>
        </w:rPr>
        <w:t>02/2015</w:t>
      </w:r>
      <w:r w:rsidR="007E5420">
        <w:rPr>
          <w:lang w:val="pt-BR"/>
        </w:rPr>
        <w:t>,</w:t>
      </w:r>
      <w:r w:rsidR="0036304D" w:rsidRPr="006F11AD">
        <w:rPr>
          <w:rStyle w:val="Refdenotaalpie"/>
          <w:lang w:val="es-CR"/>
        </w:rPr>
        <w:footnoteReference w:id="17"/>
      </w:r>
      <w:r w:rsidR="00406E99" w:rsidRPr="00BF3A60">
        <w:rPr>
          <w:lang w:val="pt-BR"/>
        </w:rPr>
        <w:t xml:space="preserve"> define</w:t>
      </w:r>
      <w:r w:rsidR="007E5420">
        <w:rPr>
          <w:lang w:val="pt-BR"/>
        </w:rPr>
        <w:t xml:space="preserve">m a </w:t>
      </w:r>
      <w:r w:rsidR="008862A0">
        <w:rPr>
          <w:lang w:val="pt-BR"/>
        </w:rPr>
        <w:t>necessidade</w:t>
      </w:r>
      <w:r w:rsidR="00406E99" w:rsidRPr="00BF3A60">
        <w:rPr>
          <w:lang w:val="pt-BR"/>
        </w:rPr>
        <w:t xml:space="preserve">, </w:t>
      </w:r>
      <w:r w:rsidR="006E0EAE" w:rsidRPr="00BF3A60">
        <w:rPr>
          <w:lang w:val="pt-BR"/>
        </w:rPr>
        <w:t xml:space="preserve">entre </w:t>
      </w:r>
      <w:r w:rsidR="006C01DB" w:rsidRPr="00BF3A60">
        <w:rPr>
          <w:lang w:val="pt-BR"/>
        </w:rPr>
        <w:t>outros</w:t>
      </w:r>
      <w:r w:rsidR="00406E99" w:rsidRPr="00BF3A60">
        <w:rPr>
          <w:lang w:val="pt-BR"/>
        </w:rPr>
        <w:t>, de vac</w:t>
      </w:r>
      <w:r w:rsidR="007E5420">
        <w:rPr>
          <w:lang w:val="pt-BR"/>
        </w:rPr>
        <w:t>i</w:t>
      </w:r>
      <w:r w:rsidR="00406E99" w:rsidRPr="00BF3A60">
        <w:rPr>
          <w:lang w:val="pt-BR"/>
        </w:rPr>
        <w:t>na</w:t>
      </w:r>
      <w:r w:rsidR="00207FBF" w:rsidRPr="00BF3A60">
        <w:rPr>
          <w:lang w:val="pt-BR"/>
        </w:rPr>
        <w:t>ção</w:t>
      </w:r>
      <w:r w:rsidR="00406E99" w:rsidRPr="00BF3A60">
        <w:rPr>
          <w:lang w:val="pt-BR"/>
        </w:rPr>
        <w:t xml:space="preserve"> </w:t>
      </w:r>
      <w:r w:rsidR="00CE47B3" w:rsidRPr="00BF3A60">
        <w:rPr>
          <w:lang w:val="pt-BR"/>
        </w:rPr>
        <w:t>e</w:t>
      </w:r>
      <w:r w:rsidR="008E720C">
        <w:rPr>
          <w:lang w:val="pt-BR"/>
        </w:rPr>
        <w:t xml:space="preserve"> </w:t>
      </w:r>
      <w:r w:rsidR="004A0F05">
        <w:rPr>
          <w:lang w:val="pt-BR"/>
        </w:rPr>
        <w:t>ações</w:t>
      </w:r>
      <w:r w:rsidR="008E720C">
        <w:rPr>
          <w:lang w:val="pt-BR"/>
        </w:rPr>
        <w:t xml:space="preserve"> </w:t>
      </w:r>
      <w:r w:rsidR="00406E99" w:rsidRPr="00BF3A60">
        <w:rPr>
          <w:lang w:val="pt-BR"/>
        </w:rPr>
        <w:t>de preven</w:t>
      </w:r>
      <w:r w:rsidR="00207FBF" w:rsidRPr="00BF3A60">
        <w:rPr>
          <w:lang w:val="pt-BR"/>
        </w:rPr>
        <w:t>ção</w:t>
      </w:r>
      <w:r w:rsidR="00406E99" w:rsidRPr="00BF3A60">
        <w:rPr>
          <w:lang w:val="pt-BR"/>
        </w:rPr>
        <w:t xml:space="preserve"> </w:t>
      </w:r>
      <w:r w:rsidR="00CE47B3" w:rsidRPr="00BF3A60">
        <w:rPr>
          <w:lang w:val="pt-BR"/>
        </w:rPr>
        <w:t>e</w:t>
      </w:r>
      <w:r w:rsidR="008E720C">
        <w:rPr>
          <w:lang w:val="pt-BR"/>
        </w:rPr>
        <w:t xml:space="preserve"> </w:t>
      </w:r>
      <w:r w:rsidR="0036304D" w:rsidRPr="00BF3A60">
        <w:rPr>
          <w:lang w:val="pt-BR"/>
        </w:rPr>
        <w:lastRenderedPageBreak/>
        <w:t>tratam</w:t>
      </w:r>
      <w:r w:rsidR="00406E99" w:rsidRPr="00BF3A60">
        <w:rPr>
          <w:lang w:val="pt-BR"/>
        </w:rPr>
        <w:t xml:space="preserve">ento de </w:t>
      </w:r>
      <w:r w:rsidR="001A0390">
        <w:rPr>
          <w:lang w:val="pt-BR"/>
        </w:rPr>
        <w:t>tuberculose</w:t>
      </w:r>
      <w:r w:rsidR="00406E99" w:rsidRPr="00BF3A60">
        <w:rPr>
          <w:lang w:val="pt-BR"/>
        </w:rPr>
        <w:t>, hepatit</w:t>
      </w:r>
      <w:r w:rsidR="007E5420">
        <w:rPr>
          <w:lang w:val="pt-BR"/>
        </w:rPr>
        <w:t>e</w:t>
      </w:r>
      <w:r w:rsidR="00406E99" w:rsidRPr="00BF3A60">
        <w:rPr>
          <w:lang w:val="pt-BR"/>
        </w:rPr>
        <w:t xml:space="preserve"> </w:t>
      </w:r>
      <w:r w:rsidR="00CE47B3" w:rsidRPr="00BF3A60">
        <w:rPr>
          <w:lang w:val="pt-BR"/>
        </w:rPr>
        <w:t>e</w:t>
      </w:r>
      <w:r w:rsidR="008E720C">
        <w:rPr>
          <w:lang w:val="pt-BR"/>
        </w:rPr>
        <w:t xml:space="preserve"> </w:t>
      </w:r>
      <w:r w:rsidR="00406E99" w:rsidRPr="00BF3A60">
        <w:rPr>
          <w:lang w:val="pt-BR"/>
        </w:rPr>
        <w:t>H</w:t>
      </w:r>
      <w:r w:rsidR="007E5420">
        <w:rPr>
          <w:lang w:val="pt-BR"/>
        </w:rPr>
        <w:t>IV</w:t>
      </w:r>
      <w:r w:rsidR="00406E99" w:rsidRPr="00BF3A60">
        <w:rPr>
          <w:lang w:val="pt-BR"/>
        </w:rPr>
        <w:t xml:space="preserve">. </w:t>
      </w:r>
      <w:r w:rsidR="00406E99" w:rsidRPr="008862A0">
        <w:rPr>
          <w:lang w:val="pt-BR"/>
        </w:rPr>
        <w:t>A</w:t>
      </w:r>
      <w:r w:rsidR="007E5420">
        <w:rPr>
          <w:lang w:val="pt-BR"/>
        </w:rPr>
        <w:t>lém disso</w:t>
      </w:r>
      <w:r w:rsidR="0036304D" w:rsidRPr="008862A0">
        <w:rPr>
          <w:lang w:val="pt-BR"/>
        </w:rPr>
        <w:t xml:space="preserve">, as </w:t>
      </w:r>
      <w:r w:rsidR="007E5420">
        <w:rPr>
          <w:lang w:val="pt-BR"/>
        </w:rPr>
        <w:t>r</w:t>
      </w:r>
      <w:r w:rsidR="0036304D" w:rsidRPr="008862A0">
        <w:rPr>
          <w:lang w:val="pt-BR"/>
        </w:rPr>
        <w:t>esolu</w:t>
      </w:r>
      <w:r w:rsidR="00DB0BD1" w:rsidRPr="008862A0">
        <w:rPr>
          <w:lang w:val="pt-BR"/>
        </w:rPr>
        <w:t>ções</w:t>
      </w:r>
      <w:r w:rsidR="0036304D" w:rsidRPr="008862A0">
        <w:rPr>
          <w:lang w:val="pt-BR"/>
        </w:rPr>
        <w:t xml:space="preserve"> N</w:t>
      </w:r>
      <w:r w:rsidR="0036304D" w:rsidRPr="008862A0">
        <w:rPr>
          <w:vertAlign w:val="superscript"/>
          <w:lang w:val="pt-BR"/>
        </w:rPr>
        <w:t>o.</w:t>
      </w:r>
      <w:r w:rsidR="00406E99" w:rsidRPr="008862A0">
        <w:rPr>
          <w:lang w:val="pt-BR"/>
        </w:rPr>
        <w:t xml:space="preserve"> 14/1994 </w:t>
      </w:r>
      <w:r w:rsidR="00CE47B3" w:rsidRPr="008862A0">
        <w:rPr>
          <w:lang w:val="pt-BR"/>
        </w:rPr>
        <w:t xml:space="preserve">e </w:t>
      </w:r>
      <w:r w:rsidR="00406E99" w:rsidRPr="008862A0">
        <w:rPr>
          <w:lang w:val="pt-BR"/>
        </w:rPr>
        <w:t>09/2011</w:t>
      </w:r>
      <w:r w:rsidR="007E5420">
        <w:rPr>
          <w:lang w:val="pt-BR"/>
        </w:rPr>
        <w:t>,</w:t>
      </w:r>
      <w:r w:rsidR="00406E99" w:rsidRPr="008862A0">
        <w:rPr>
          <w:lang w:val="pt-BR"/>
        </w:rPr>
        <w:t xml:space="preserve"> d</w:t>
      </w:r>
      <w:r w:rsidR="007E5420">
        <w:rPr>
          <w:lang w:val="pt-BR"/>
        </w:rPr>
        <w:t>o</w:t>
      </w:r>
      <w:r w:rsidR="0036304D" w:rsidRPr="008862A0">
        <w:rPr>
          <w:lang w:val="pt-BR"/>
        </w:rPr>
        <w:t xml:space="preserve"> CNPCP</w:t>
      </w:r>
      <w:r w:rsidR="007E5420">
        <w:rPr>
          <w:lang w:val="pt-BR"/>
        </w:rPr>
        <w:t>,</w:t>
      </w:r>
      <w:r w:rsidR="0036304D" w:rsidRPr="006F11AD">
        <w:rPr>
          <w:rStyle w:val="Refdenotaalpie"/>
          <w:lang w:val="es-CR"/>
        </w:rPr>
        <w:footnoteReference w:id="18"/>
      </w:r>
      <w:r w:rsidR="00406E99" w:rsidRPr="008862A0">
        <w:rPr>
          <w:lang w:val="pt-BR"/>
        </w:rPr>
        <w:t xml:space="preserve"> </w:t>
      </w:r>
      <w:r w:rsidR="00CE47B3" w:rsidRPr="008862A0">
        <w:rPr>
          <w:lang w:val="pt-BR"/>
        </w:rPr>
        <w:t>e</w:t>
      </w:r>
      <w:r w:rsidR="008E720C">
        <w:rPr>
          <w:lang w:val="pt-BR"/>
        </w:rPr>
        <w:t xml:space="preserve"> </w:t>
      </w:r>
      <w:r w:rsidR="00406E99" w:rsidRPr="008862A0">
        <w:rPr>
          <w:lang w:val="pt-BR"/>
        </w:rPr>
        <w:t>a</w:t>
      </w:r>
      <w:r w:rsidR="0036304D" w:rsidRPr="008862A0">
        <w:rPr>
          <w:lang w:val="pt-BR"/>
        </w:rPr>
        <w:t xml:space="preserve"> </w:t>
      </w:r>
      <w:r w:rsidR="007E5420">
        <w:rPr>
          <w:lang w:val="pt-BR"/>
        </w:rPr>
        <w:t>r</w:t>
      </w:r>
      <w:r w:rsidR="0036304D" w:rsidRPr="008862A0">
        <w:rPr>
          <w:lang w:val="pt-BR"/>
        </w:rPr>
        <w:t>esolu</w:t>
      </w:r>
      <w:r w:rsidR="00207FBF" w:rsidRPr="008862A0">
        <w:rPr>
          <w:lang w:val="pt-BR"/>
        </w:rPr>
        <w:t>ção</w:t>
      </w:r>
      <w:r w:rsidR="0036304D" w:rsidRPr="008862A0">
        <w:rPr>
          <w:lang w:val="pt-BR"/>
        </w:rPr>
        <w:t xml:space="preserve"> N</w:t>
      </w:r>
      <w:r w:rsidR="0036304D" w:rsidRPr="008862A0">
        <w:rPr>
          <w:vertAlign w:val="superscript"/>
          <w:lang w:val="pt-BR"/>
        </w:rPr>
        <w:t>o.</w:t>
      </w:r>
      <w:r w:rsidR="00406E99" w:rsidRPr="008862A0">
        <w:rPr>
          <w:lang w:val="pt-BR"/>
        </w:rPr>
        <w:t xml:space="preserve"> 4/2017</w:t>
      </w:r>
      <w:r w:rsidR="007E5420">
        <w:rPr>
          <w:lang w:val="pt-BR"/>
        </w:rPr>
        <w:t xml:space="preserve">, do </w:t>
      </w:r>
      <w:r w:rsidR="0036304D" w:rsidRPr="008862A0">
        <w:rPr>
          <w:lang w:val="pt-BR"/>
        </w:rPr>
        <w:t>CNPCP</w:t>
      </w:r>
      <w:r w:rsidR="007E5420">
        <w:rPr>
          <w:lang w:val="pt-BR"/>
        </w:rPr>
        <w:t>,</w:t>
      </w:r>
      <w:r w:rsidR="0036304D" w:rsidRPr="006F11AD">
        <w:rPr>
          <w:rStyle w:val="Refdenotaalpie"/>
          <w:lang w:val="es-CR"/>
        </w:rPr>
        <w:footnoteReference w:id="19"/>
      </w:r>
      <w:r w:rsidR="0036304D" w:rsidRPr="008862A0">
        <w:rPr>
          <w:lang w:val="pt-BR"/>
        </w:rPr>
        <w:t xml:space="preserve"> </w:t>
      </w:r>
      <w:r w:rsidR="007E5420">
        <w:rPr>
          <w:lang w:val="pt-BR"/>
        </w:rPr>
        <w:t xml:space="preserve">exigem as </w:t>
      </w:r>
      <w:r w:rsidR="0036304D" w:rsidRPr="008862A0">
        <w:rPr>
          <w:lang w:val="pt-BR"/>
        </w:rPr>
        <w:t>condi</w:t>
      </w:r>
      <w:r w:rsidR="00DB0BD1" w:rsidRPr="008862A0">
        <w:rPr>
          <w:lang w:val="pt-BR"/>
        </w:rPr>
        <w:t>ções</w:t>
      </w:r>
      <w:r w:rsidR="0036304D" w:rsidRPr="008862A0">
        <w:rPr>
          <w:lang w:val="pt-BR"/>
        </w:rPr>
        <w:t xml:space="preserve"> aludidas.</w:t>
      </w:r>
    </w:p>
    <w:p w14:paraId="7581D1D1" w14:textId="77777777" w:rsidR="0036304D" w:rsidRPr="008862A0" w:rsidRDefault="0036304D" w:rsidP="0036304D">
      <w:pPr>
        <w:ind w:left="360"/>
        <w:rPr>
          <w:color w:val="8496B0" w:themeColor="text2" w:themeTint="99"/>
          <w:lang w:val="pt-BR"/>
        </w:rPr>
      </w:pPr>
    </w:p>
    <w:p w14:paraId="105B31B8" w14:textId="24210E73" w:rsidR="0036304D" w:rsidRPr="00BF3A60" w:rsidRDefault="00965D66" w:rsidP="0036304D">
      <w:pPr>
        <w:pStyle w:val="Prrafodelista"/>
        <w:numPr>
          <w:ilvl w:val="0"/>
          <w:numId w:val="16"/>
        </w:numPr>
        <w:autoSpaceDE w:val="0"/>
        <w:autoSpaceDN w:val="0"/>
        <w:adjustRightInd w:val="0"/>
        <w:ind w:left="0" w:firstLine="0"/>
        <w:contextualSpacing w:val="0"/>
        <w:rPr>
          <w:szCs w:val="20"/>
          <w:lang w:val="pt-BR"/>
        </w:rPr>
      </w:pPr>
      <w:r w:rsidRPr="00797B78">
        <w:rPr>
          <w:lang w:val="pt-BR"/>
        </w:rPr>
        <w:t>E</w:t>
      </w:r>
      <w:r w:rsidR="007E5420">
        <w:rPr>
          <w:lang w:val="pt-BR"/>
        </w:rPr>
        <w:t xml:space="preserve">m </w:t>
      </w:r>
      <w:r w:rsidRPr="00615DD6">
        <w:rPr>
          <w:lang w:val="pt-BR"/>
        </w:rPr>
        <w:t>aten</w:t>
      </w:r>
      <w:r w:rsidR="00207FBF" w:rsidRPr="00615DD6">
        <w:rPr>
          <w:lang w:val="pt-BR"/>
        </w:rPr>
        <w:t>ção</w:t>
      </w:r>
      <w:r w:rsidRPr="00797B78">
        <w:rPr>
          <w:lang w:val="pt-BR"/>
        </w:rPr>
        <w:t xml:space="preserve"> ao</w:t>
      </w:r>
      <w:r w:rsidR="0036304D" w:rsidRPr="00797B78">
        <w:rPr>
          <w:lang w:val="pt-BR"/>
        </w:rPr>
        <w:t xml:space="preserve"> </w:t>
      </w:r>
      <w:r w:rsidR="007E5420">
        <w:rPr>
          <w:lang w:val="pt-BR"/>
        </w:rPr>
        <w:t>exposto</w:t>
      </w:r>
      <w:r w:rsidRPr="00797B78">
        <w:rPr>
          <w:lang w:val="pt-BR"/>
        </w:rPr>
        <w:t xml:space="preserve">, </w:t>
      </w:r>
      <w:r w:rsidR="00FA7683" w:rsidRPr="00797B78">
        <w:rPr>
          <w:lang w:val="pt-BR"/>
        </w:rPr>
        <w:t xml:space="preserve">a Corte </w:t>
      </w:r>
      <w:r w:rsidR="0036304D" w:rsidRPr="00797B78">
        <w:rPr>
          <w:lang w:val="pt-BR"/>
        </w:rPr>
        <w:t xml:space="preserve">constata que </w:t>
      </w:r>
      <w:r w:rsidR="007E5420">
        <w:rPr>
          <w:lang w:val="pt-BR"/>
        </w:rPr>
        <w:t xml:space="preserve">as normas </w:t>
      </w:r>
      <w:r w:rsidRPr="00797B78">
        <w:rPr>
          <w:lang w:val="pt-BR"/>
        </w:rPr>
        <w:t>univers</w:t>
      </w:r>
      <w:r w:rsidR="00797B78" w:rsidRPr="00797B78">
        <w:rPr>
          <w:lang w:val="pt-BR"/>
        </w:rPr>
        <w:t>ais</w:t>
      </w:r>
      <w:r w:rsidRPr="00797B78">
        <w:rPr>
          <w:lang w:val="pt-BR"/>
        </w:rPr>
        <w:t>, region</w:t>
      </w:r>
      <w:r w:rsidR="00797B78" w:rsidRPr="00797B78">
        <w:rPr>
          <w:lang w:val="pt-BR"/>
        </w:rPr>
        <w:t>ais</w:t>
      </w:r>
      <w:r w:rsidR="008E720C">
        <w:rPr>
          <w:lang w:val="pt-BR"/>
        </w:rPr>
        <w:t xml:space="preserve"> </w:t>
      </w:r>
      <w:r w:rsidR="00CE47B3" w:rsidRPr="00797B78">
        <w:rPr>
          <w:lang w:val="pt-BR"/>
        </w:rPr>
        <w:t>e</w:t>
      </w:r>
      <w:r w:rsidR="008E720C">
        <w:rPr>
          <w:lang w:val="pt-BR"/>
        </w:rPr>
        <w:t xml:space="preserve"> </w:t>
      </w:r>
      <w:r w:rsidR="009D27DB" w:rsidRPr="00797B78">
        <w:rPr>
          <w:lang w:val="pt-BR"/>
        </w:rPr>
        <w:t>nacion</w:t>
      </w:r>
      <w:r w:rsidR="00797B78" w:rsidRPr="00797B78">
        <w:rPr>
          <w:lang w:val="pt-BR"/>
        </w:rPr>
        <w:t xml:space="preserve">ais </w:t>
      </w:r>
      <w:r w:rsidR="007E5420">
        <w:rPr>
          <w:lang w:val="pt-BR"/>
        </w:rPr>
        <w:t xml:space="preserve">aludem a </w:t>
      </w:r>
      <w:r w:rsidR="0036304D" w:rsidRPr="00797B78">
        <w:rPr>
          <w:lang w:val="pt-BR"/>
        </w:rPr>
        <w:t xml:space="preserve">determinados indicadores mínimos </w:t>
      </w:r>
      <w:r w:rsidR="00797B78" w:rsidRPr="00797B78">
        <w:rPr>
          <w:lang w:val="pt-BR"/>
        </w:rPr>
        <w:t xml:space="preserve">na </w:t>
      </w:r>
      <w:r w:rsidR="0036304D" w:rsidRPr="00797B78">
        <w:rPr>
          <w:lang w:val="pt-BR"/>
        </w:rPr>
        <w:t>aten</w:t>
      </w:r>
      <w:r w:rsidR="00207FBF" w:rsidRPr="00797B78">
        <w:rPr>
          <w:lang w:val="pt-BR"/>
        </w:rPr>
        <w:t>ção</w:t>
      </w:r>
      <w:r w:rsidR="0036304D" w:rsidRPr="00797B78">
        <w:rPr>
          <w:lang w:val="pt-BR"/>
        </w:rPr>
        <w:t xml:space="preserve"> de </w:t>
      </w:r>
      <w:r w:rsidR="00797B78">
        <w:rPr>
          <w:lang w:val="pt-BR"/>
        </w:rPr>
        <w:t>saúde</w:t>
      </w:r>
      <w:r w:rsidR="008E720C">
        <w:rPr>
          <w:lang w:val="pt-BR"/>
        </w:rPr>
        <w:t xml:space="preserve"> </w:t>
      </w:r>
      <w:r w:rsidR="00CE47B3" w:rsidRPr="00797B78">
        <w:rPr>
          <w:lang w:val="pt-BR"/>
        </w:rPr>
        <w:t>e</w:t>
      </w:r>
      <w:r w:rsidR="008E720C">
        <w:rPr>
          <w:lang w:val="pt-BR"/>
        </w:rPr>
        <w:t xml:space="preserve"> </w:t>
      </w:r>
      <w:r w:rsidR="007E5420">
        <w:rPr>
          <w:lang w:val="pt-BR"/>
        </w:rPr>
        <w:t>n</w:t>
      </w:r>
      <w:r w:rsidR="006E0EAE" w:rsidRPr="00797B78">
        <w:rPr>
          <w:lang w:val="pt-BR"/>
        </w:rPr>
        <w:t xml:space="preserve">as </w:t>
      </w:r>
      <w:r w:rsidR="0036304D" w:rsidRPr="00797B78">
        <w:rPr>
          <w:lang w:val="pt-BR"/>
        </w:rPr>
        <w:t>condi</w:t>
      </w:r>
      <w:r w:rsidR="00DB0BD1" w:rsidRPr="00797B78">
        <w:rPr>
          <w:lang w:val="pt-BR"/>
        </w:rPr>
        <w:t>ções</w:t>
      </w:r>
      <w:r w:rsidRPr="00797B78">
        <w:rPr>
          <w:lang w:val="pt-BR"/>
        </w:rPr>
        <w:t xml:space="preserve"> de habitabilidad</w:t>
      </w:r>
      <w:r w:rsidR="007E5420">
        <w:rPr>
          <w:lang w:val="pt-BR"/>
        </w:rPr>
        <w:t>e</w:t>
      </w:r>
      <w:r w:rsidRPr="00797B78">
        <w:rPr>
          <w:lang w:val="pt-BR"/>
        </w:rPr>
        <w:t xml:space="preserve"> </w:t>
      </w:r>
      <w:r w:rsidR="00CE47B3" w:rsidRPr="00797B78">
        <w:rPr>
          <w:lang w:val="pt-BR"/>
        </w:rPr>
        <w:t>e</w:t>
      </w:r>
      <w:r w:rsidR="008E720C">
        <w:rPr>
          <w:lang w:val="pt-BR"/>
        </w:rPr>
        <w:t xml:space="preserve"> </w:t>
      </w:r>
      <w:r w:rsidRPr="00797B78">
        <w:rPr>
          <w:lang w:val="pt-BR"/>
        </w:rPr>
        <w:t>de deten</w:t>
      </w:r>
      <w:r w:rsidR="00207FBF" w:rsidRPr="00797B78">
        <w:rPr>
          <w:lang w:val="pt-BR"/>
        </w:rPr>
        <w:t>ção</w:t>
      </w:r>
      <w:r w:rsidRPr="00797B78">
        <w:rPr>
          <w:lang w:val="pt-BR"/>
        </w:rPr>
        <w:t xml:space="preserve"> e</w:t>
      </w:r>
      <w:r w:rsidR="007E5420">
        <w:rPr>
          <w:lang w:val="pt-BR"/>
        </w:rPr>
        <w:t>m</w:t>
      </w:r>
      <w:r w:rsidR="0036304D" w:rsidRPr="00797B78">
        <w:rPr>
          <w:lang w:val="pt-BR"/>
        </w:rPr>
        <w:t xml:space="preserve"> ge</w:t>
      </w:r>
      <w:r w:rsidRPr="00797B78">
        <w:rPr>
          <w:lang w:val="pt-BR"/>
        </w:rPr>
        <w:t xml:space="preserve">ral. </w:t>
      </w:r>
      <w:r w:rsidR="00DB0BD1" w:rsidRPr="00DB0BD1">
        <w:rPr>
          <w:lang w:val="pt-BR"/>
        </w:rPr>
        <w:t xml:space="preserve">A Corte </w:t>
      </w:r>
      <w:r w:rsidRPr="00DB0BD1">
        <w:rPr>
          <w:lang w:val="pt-BR"/>
        </w:rPr>
        <w:t>valor</w:t>
      </w:r>
      <w:r w:rsidR="007E5420">
        <w:rPr>
          <w:lang w:val="pt-BR"/>
        </w:rPr>
        <w:t>iz</w:t>
      </w:r>
      <w:r w:rsidR="0036304D" w:rsidRPr="00DB0BD1">
        <w:rPr>
          <w:lang w:val="pt-BR"/>
        </w:rPr>
        <w:t xml:space="preserve">a </w:t>
      </w:r>
      <w:r w:rsidR="00CE47B3" w:rsidRPr="00DB0BD1">
        <w:rPr>
          <w:lang w:val="pt-BR"/>
        </w:rPr>
        <w:t xml:space="preserve">as medidas </w:t>
      </w:r>
      <w:r w:rsidR="0036304D" w:rsidRPr="00DB0BD1">
        <w:rPr>
          <w:lang w:val="pt-BR"/>
        </w:rPr>
        <w:t xml:space="preserve">tomadas </w:t>
      </w:r>
      <w:r w:rsidR="00DB0BD1">
        <w:rPr>
          <w:lang w:val="pt-BR"/>
        </w:rPr>
        <w:t xml:space="preserve">pelo </w:t>
      </w:r>
      <w:r w:rsidR="00FA7683" w:rsidRPr="00DB0BD1">
        <w:rPr>
          <w:lang w:val="pt-BR"/>
        </w:rPr>
        <w:t>Estado</w:t>
      </w:r>
      <w:r w:rsidR="008E720C">
        <w:rPr>
          <w:lang w:val="pt-BR"/>
        </w:rPr>
        <w:t xml:space="preserve"> </w:t>
      </w:r>
      <w:r w:rsidRPr="00DB0BD1">
        <w:rPr>
          <w:lang w:val="pt-BR"/>
        </w:rPr>
        <w:t xml:space="preserve">para </w:t>
      </w:r>
      <w:r w:rsidR="007E5420">
        <w:rPr>
          <w:lang w:val="pt-BR"/>
        </w:rPr>
        <w:t xml:space="preserve">melhorar a </w:t>
      </w:r>
      <w:r w:rsidR="00A3457B" w:rsidRPr="00DB0BD1">
        <w:rPr>
          <w:lang w:val="pt-BR"/>
        </w:rPr>
        <w:t>aten</w:t>
      </w:r>
      <w:r w:rsidR="00207FBF" w:rsidRPr="00DB0BD1">
        <w:rPr>
          <w:lang w:val="pt-BR"/>
        </w:rPr>
        <w:t>ção</w:t>
      </w:r>
      <w:r w:rsidR="0036304D" w:rsidRPr="00DB0BD1">
        <w:rPr>
          <w:lang w:val="pt-BR"/>
        </w:rPr>
        <w:t xml:space="preserve"> de </w:t>
      </w:r>
      <w:r w:rsidR="00797B78">
        <w:rPr>
          <w:lang w:val="pt-BR"/>
        </w:rPr>
        <w:t>saúde</w:t>
      </w:r>
      <w:r w:rsidR="008E720C">
        <w:rPr>
          <w:lang w:val="pt-BR"/>
        </w:rPr>
        <w:t xml:space="preserve"> </w:t>
      </w:r>
      <w:r w:rsidRPr="00DB0BD1">
        <w:rPr>
          <w:lang w:val="pt-BR"/>
        </w:rPr>
        <w:t>of</w:t>
      </w:r>
      <w:r w:rsidR="007E5420">
        <w:rPr>
          <w:lang w:val="pt-BR"/>
        </w:rPr>
        <w:t>e</w:t>
      </w:r>
      <w:r w:rsidRPr="00DB0BD1">
        <w:rPr>
          <w:lang w:val="pt-BR"/>
        </w:rPr>
        <w:t xml:space="preserve">recida </w:t>
      </w:r>
      <w:r w:rsidR="00CE47B3" w:rsidRPr="00DB0BD1">
        <w:rPr>
          <w:lang w:val="pt-BR"/>
        </w:rPr>
        <w:t>no Complexo</w:t>
      </w:r>
      <w:r w:rsidR="008E720C">
        <w:rPr>
          <w:lang w:val="pt-BR"/>
        </w:rPr>
        <w:t xml:space="preserve"> </w:t>
      </w:r>
      <w:r w:rsidRPr="00DB0BD1">
        <w:rPr>
          <w:lang w:val="pt-BR"/>
        </w:rPr>
        <w:t xml:space="preserve">de Pedrinhas. </w:t>
      </w:r>
      <w:r w:rsidRPr="006C01DB">
        <w:rPr>
          <w:lang w:val="pt-BR"/>
        </w:rPr>
        <w:t>S</w:t>
      </w:r>
      <w:r w:rsidR="007E5420">
        <w:rPr>
          <w:lang w:val="pt-BR"/>
        </w:rPr>
        <w:t>em prejuízo disso</w:t>
      </w:r>
      <w:r w:rsidR="0036304D" w:rsidRPr="006C01DB">
        <w:rPr>
          <w:lang w:val="pt-BR"/>
        </w:rPr>
        <w:t xml:space="preserve">, </w:t>
      </w:r>
      <w:r w:rsidR="00FA7683" w:rsidRPr="006C01DB">
        <w:rPr>
          <w:lang w:val="pt-BR"/>
        </w:rPr>
        <w:t xml:space="preserve">a Corte </w:t>
      </w:r>
      <w:r w:rsidR="0036304D" w:rsidRPr="006C01DB">
        <w:rPr>
          <w:lang w:val="pt-BR"/>
        </w:rPr>
        <w:t>observa que</w:t>
      </w:r>
      <w:r w:rsidRPr="006C01DB">
        <w:rPr>
          <w:lang w:val="pt-BR"/>
        </w:rPr>
        <w:t xml:space="preserve"> </w:t>
      </w:r>
      <w:r w:rsidR="007E5420">
        <w:rPr>
          <w:lang w:val="pt-BR"/>
        </w:rPr>
        <w:t xml:space="preserve">o </w:t>
      </w:r>
      <w:r w:rsidR="0036304D" w:rsidRPr="006C01DB">
        <w:rPr>
          <w:lang w:val="pt-BR"/>
        </w:rPr>
        <w:t>protocolo de aten</w:t>
      </w:r>
      <w:r w:rsidR="00207FBF" w:rsidRPr="006C01DB">
        <w:rPr>
          <w:lang w:val="pt-BR"/>
        </w:rPr>
        <w:t>ção</w:t>
      </w:r>
      <w:r w:rsidR="0036304D" w:rsidRPr="006C01DB">
        <w:rPr>
          <w:lang w:val="pt-BR"/>
        </w:rPr>
        <w:t xml:space="preserve"> médica a</w:t>
      </w:r>
      <w:r w:rsidRPr="006C01DB">
        <w:rPr>
          <w:lang w:val="pt-BR"/>
        </w:rPr>
        <w:t xml:space="preserve">tualmente vigente </w:t>
      </w:r>
      <w:r w:rsidR="00CE47B3" w:rsidRPr="006C01DB">
        <w:rPr>
          <w:lang w:val="pt-BR"/>
        </w:rPr>
        <w:t>no Complexo</w:t>
      </w:r>
      <w:r w:rsidR="008E720C">
        <w:rPr>
          <w:lang w:val="pt-BR"/>
        </w:rPr>
        <w:t xml:space="preserve"> </w:t>
      </w:r>
      <w:r w:rsidRPr="006C01DB">
        <w:rPr>
          <w:lang w:val="pt-BR"/>
        </w:rPr>
        <w:t>n</w:t>
      </w:r>
      <w:r w:rsidR="00615DD6">
        <w:rPr>
          <w:lang w:val="pt-BR"/>
        </w:rPr>
        <w:t>ã</w:t>
      </w:r>
      <w:r w:rsidRPr="006C01DB">
        <w:rPr>
          <w:lang w:val="pt-BR"/>
        </w:rPr>
        <w:t xml:space="preserve">o parece </w:t>
      </w:r>
      <w:r w:rsidR="00615DD6">
        <w:rPr>
          <w:lang w:val="pt-BR"/>
        </w:rPr>
        <w:t>atender</w:t>
      </w:r>
      <w:r w:rsidR="0036304D" w:rsidRPr="006C01DB">
        <w:rPr>
          <w:lang w:val="pt-BR"/>
        </w:rPr>
        <w:t xml:space="preserve"> </w:t>
      </w:r>
      <w:r w:rsidRPr="006C01DB">
        <w:rPr>
          <w:lang w:val="pt-BR"/>
        </w:rPr>
        <w:t>de mane</w:t>
      </w:r>
      <w:r w:rsidR="007E5420">
        <w:rPr>
          <w:lang w:val="pt-BR"/>
        </w:rPr>
        <w:t>i</w:t>
      </w:r>
      <w:r w:rsidRPr="006C01DB">
        <w:rPr>
          <w:lang w:val="pt-BR"/>
        </w:rPr>
        <w:t>ra satisfat</w:t>
      </w:r>
      <w:r w:rsidR="007E5420">
        <w:rPr>
          <w:lang w:val="pt-BR"/>
        </w:rPr>
        <w:t>ó</w:t>
      </w:r>
      <w:r w:rsidRPr="006C01DB">
        <w:rPr>
          <w:lang w:val="pt-BR"/>
        </w:rPr>
        <w:t>ria</w:t>
      </w:r>
      <w:r w:rsidR="006E0EAE" w:rsidRPr="006C01DB">
        <w:rPr>
          <w:lang w:val="pt-BR"/>
        </w:rPr>
        <w:t xml:space="preserve"> </w:t>
      </w:r>
      <w:r w:rsidR="00615DD6">
        <w:rPr>
          <w:lang w:val="pt-BR"/>
        </w:rPr>
        <w:t xml:space="preserve">aos </w:t>
      </w:r>
      <w:r w:rsidR="006E0EAE" w:rsidRPr="006C01DB">
        <w:rPr>
          <w:lang w:val="pt-BR"/>
        </w:rPr>
        <w:t>intern</w:t>
      </w:r>
      <w:r w:rsidR="00615DD6">
        <w:rPr>
          <w:lang w:val="pt-BR"/>
        </w:rPr>
        <w:t>o</w:t>
      </w:r>
      <w:r w:rsidR="006E0EAE" w:rsidRPr="006C01DB">
        <w:rPr>
          <w:lang w:val="pt-BR"/>
        </w:rPr>
        <w:t>s</w:t>
      </w:r>
      <w:r w:rsidRPr="006C01DB">
        <w:rPr>
          <w:lang w:val="pt-BR"/>
        </w:rPr>
        <w:t xml:space="preserve"> </w:t>
      </w:r>
      <w:r w:rsidR="00CE47B3" w:rsidRPr="006C01DB">
        <w:rPr>
          <w:lang w:val="pt-BR"/>
        </w:rPr>
        <w:t>e</w:t>
      </w:r>
      <w:r w:rsidR="008E720C">
        <w:rPr>
          <w:lang w:val="pt-BR"/>
        </w:rPr>
        <w:t xml:space="preserve"> </w:t>
      </w:r>
      <w:r w:rsidRPr="006C01DB">
        <w:rPr>
          <w:lang w:val="pt-BR"/>
        </w:rPr>
        <w:t>de</w:t>
      </w:r>
      <w:r w:rsidR="007E5420">
        <w:rPr>
          <w:lang w:val="pt-BR"/>
        </w:rPr>
        <w:t>v</w:t>
      </w:r>
      <w:r w:rsidR="0036304D" w:rsidRPr="006C01DB">
        <w:rPr>
          <w:lang w:val="pt-BR"/>
        </w:rPr>
        <w:t>e s</w:t>
      </w:r>
      <w:r w:rsidRPr="006C01DB">
        <w:rPr>
          <w:lang w:val="pt-BR"/>
        </w:rPr>
        <w:t>er modificado para que dispon</w:t>
      </w:r>
      <w:r w:rsidR="007E5420">
        <w:rPr>
          <w:lang w:val="pt-BR"/>
        </w:rPr>
        <w:t xml:space="preserve">ham </w:t>
      </w:r>
      <w:r w:rsidR="0036304D" w:rsidRPr="006C01DB">
        <w:rPr>
          <w:lang w:val="pt-BR"/>
        </w:rPr>
        <w:t xml:space="preserve">de </w:t>
      </w:r>
      <w:r w:rsidR="00615DD6">
        <w:rPr>
          <w:lang w:val="pt-BR"/>
        </w:rPr>
        <w:t>atendimento</w:t>
      </w:r>
      <w:r w:rsidRPr="006C01DB">
        <w:rPr>
          <w:lang w:val="pt-BR"/>
        </w:rPr>
        <w:t xml:space="preserve"> rápid</w:t>
      </w:r>
      <w:r w:rsidR="00615DD6">
        <w:rPr>
          <w:lang w:val="pt-BR"/>
        </w:rPr>
        <w:t>o</w:t>
      </w:r>
      <w:r w:rsidR="0036304D" w:rsidRPr="006C01DB">
        <w:rPr>
          <w:lang w:val="pt-BR"/>
        </w:rPr>
        <w:t>, eficient</w:t>
      </w:r>
      <w:r w:rsidRPr="006C01DB">
        <w:rPr>
          <w:lang w:val="pt-BR"/>
        </w:rPr>
        <w:t xml:space="preserve">e </w:t>
      </w:r>
      <w:r w:rsidR="00CE47B3" w:rsidRPr="006C01DB">
        <w:rPr>
          <w:lang w:val="pt-BR"/>
        </w:rPr>
        <w:t>e</w:t>
      </w:r>
      <w:r w:rsidR="008E720C">
        <w:rPr>
          <w:lang w:val="pt-BR"/>
        </w:rPr>
        <w:t xml:space="preserve"> </w:t>
      </w:r>
      <w:r w:rsidRPr="006C01DB">
        <w:rPr>
          <w:lang w:val="pt-BR"/>
        </w:rPr>
        <w:t xml:space="preserve">de </w:t>
      </w:r>
      <w:r w:rsidR="007E5420">
        <w:rPr>
          <w:lang w:val="pt-BR"/>
        </w:rPr>
        <w:t xml:space="preserve">qualidade, sempre que seja </w:t>
      </w:r>
      <w:r w:rsidR="00B60674">
        <w:rPr>
          <w:lang w:val="pt-BR"/>
        </w:rPr>
        <w:t>necessário</w:t>
      </w:r>
      <w:r w:rsidRPr="006C01DB">
        <w:rPr>
          <w:lang w:val="pt-BR"/>
        </w:rPr>
        <w:t xml:space="preserve">. </w:t>
      </w:r>
      <w:r w:rsidR="000839CE">
        <w:rPr>
          <w:lang w:val="pt-BR"/>
        </w:rPr>
        <w:t>As</w:t>
      </w:r>
      <w:r w:rsidR="008E720C">
        <w:rPr>
          <w:lang w:val="pt-BR"/>
        </w:rPr>
        <w:t xml:space="preserve"> </w:t>
      </w:r>
      <w:r w:rsidRPr="00BF3A60">
        <w:rPr>
          <w:lang w:val="pt-BR"/>
        </w:rPr>
        <w:t>normas estab</w:t>
      </w:r>
      <w:r w:rsidR="007E5420">
        <w:rPr>
          <w:lang w:val="pt-BR"/>
        </w:rPr>
        <w:t>e</w:t>
      </w:r>
      <w:r w:rsidR="0036304D" w:rsidRPr="00BF3A60">
        <w:rPr>
          <w:lang w:val="pt-BR"/>
        </w:rPr>
        <w:t xml:space="preserve">lecidas </w:t>
      </w:r>
      <w:r w:rsidR="00D17E0A" w:rsidRPr="00BF3A60">
        <w:rPr>
          <w:lang w:val="pt-BR"/>
        </w:rPr>
        <w:t>p</w:t>
      </w:r>
      <w:r w:rsidR="007E5420">
        <w:rPr>
          <w:lang w:val="pt-BR"/>
        </w:rPr>
        <w:t xml:space="preserve">elo </w:t>
      </w:r>
      <w:r w:rsidR="0036304D" w:rsidRPr="00BF3A60">
        <w:rPr>
          <w:lang w:val="pt-BR"/>
        </w:rPr>
        <w:t xml:space="preserve">Sistema Único de </w:t>
      </w:r>
      <w:r w:rsidR="009F6C51">
        <w:rPr>
          <w:lang w:val="pt-BR"/>
        </w:rPr>
        <w:t>Saúde</w:t>
      </w:r>
      <w:r w:rsidR="008E720C">
        <w:rPr>
          <w:lang w:val="pt-BR"/>
        </w:rPr>
        <w:t xml:space="preserve"> </w:t>
      </w:r>
      <w:r w:rsidR="00CE47B3" w:rsidRPr="00BF3A60">
        <w:rPr>
          <w:lang w:val="pt-BR"/>
        </w:rPr>
        <w:t>e</w:t>
      </w:r>
      <w:r w:rsidR="008E720C">
        <w:rPr>
          <w:lang w:val="pt-BR"/>
        </w:rPr>
        <w:t xml:space="preserve"> </w:t>
      </w:r>
      <w:r w:rsidR="00D17E0A" w:rsidRPr="00BF3A60">
        <w:rPr>
          <w:lang w:val="pt-BR"/>
        </w:rPr>
        <w:t>p</w:t>
      </w:r>
      <w:r w:rsidR="007E5420">
        <w:rPr>
          <w:lang w:val="pt-BR"/>
        </w:rPr>
        <w:t xml:space="preserve">elo Conselho </w:t>
      </w:r>
      <w:r w:rsidRPr="00BF3A60">
        <w:rPr>
          <w:lang w:val="pt-BR"/>
        </w:rPr>
        <w:t xml:space="preserve">Nacional de Política Criminal </w:t>
      </w:r>
      <w:r w:rsidR="00CE47B3" w:rsidRPr="00BF3A60">
        <w:rPr>
          <w:lang w:val="pt-BR"/>
        </w:rPr>
        <w:t>e</w:t>
      </w:r>
      <w:r w:rsidR="008E720C">
        <w:rPr>
          <w:lang w:val="pt-BR"/>
        </w:rPr>
        <w:t xml:space="preserve"> </w:t>
      </w:r>
      <w:r w:rsidRPr="00BF3A60">
        <w:rPr>
          <w:lang w:val="pt-BR"/>
        </w:rPr>
        <w:t>Penitenci</w:t>
      </w:r>
      <w:r w:rsidR="007E5420">
        <w:rPr>
          <w:lang w:val="pt-BR"/>
        </w:rPr>
        <w:t>á</w:t>
      </w:r>
      <w:r w:rsidRPr="00BF3A60">
        <w:rPr>
          <w:lang w:val="pt-BR"/>
        </w:rPr>
        <w:t xml:space="preserve">ria </w:t>
      </w:r>
      <w:r w:rsidR="006E0EAE" w:rsidRPr="00BF3A60">
        <w:rPr>
          <w:lang w:val="pt-BR"/>
        </w:rPr>
        <w:t>estab</w:t>
      </w:r>
      <w:r w:rsidR="007E5420">
        <w:rPr>
          <w:lang w:val="pt-BR"/>
        </w:rPr>
        <w:t>e</w:t>
      </w:r>
      <w:r w:rsidR="006E0EAE" w:rsidRPr="00BF3A60">
        <w:rPr>
          <w:lang w:val="pt-BR"/>
        </w:rPr>
        <w:t>lece</w:t>
      </w:r>
      <w:r w:rsidR="007E5420">
        <w:rPr>
          <w:lang w:val="pt-BR"/>
        </w:rPr>
        <w:t xml:space="preserve">m </w:t>
      </w:r>
      <w:r w:rsidRPr="00BF3A60">
        <w:rPr>
          <w:lang w:val="pt-BR"/>
        </w:rPr>
        <w:t xml:space="preserve">requisitos mínimos que </w:t>
      </w:r>
      <w:r w:rsidR="007E5420">
        <w:rPr>
          <w:lang w:val="pt-BR"/>
        </w:rPr>
        <w:t xml:space="preserve">devem </w:t>
      </w:r>
      <w:r w:rsidR="0036304D" w:rsidRPr="00BF3A60">
        <w:rPr>
          <w:lang w:val="pt-BR"/>
        </w:rPr>
        <w:t>s</w:t>
      </w:r>
      <w:r w:rsidRPr="00BF3A60">
        <w:rPr>
          <w:lang w:val="pt-BR"/>
        </w:rPr>
        <w:t xml:space="preserve">er observados e implementados </w:t>
      </w:r>
      <w:r w:rsidR="00CE47B3" w:rsidRPr="00BF3A60">
        <w:rPr>
          <w:lang w:val="pt-BR"/>
        </w:rPr>
        <w:t>no Complexo</w:t>
      </w:r>
      <w:r w:rsidR="008E720C">
        <w:rPr>
          <w:lang w:val="pt-BR"/>
        </w:rPr>
        <w:t xml:space="preserve"> </w:t>
      </w:r>
      <w:r w:rsidR="00CE47B3" w:rsidRPr="00BF3A60">
        <w:rPr>
          <w:lang w:val="pt-BR"/>
        </w:rPr>
        <w:t>Penitenciário</w:t>
      </w:r>
      <w:r w:rsidR="008E720C">
        <w:rPr>
          <w:lang w:val="pt-BR"/>
        </w:rPr>
        <w:t xml:space="preserve"> </w:t>
      </w:r>
      <w:r w:rsidR="0036304D" w:rsidRPr="00BF3A60">
        <w:rPr>
          <w:lang w:val="pt-BR"/>
        </w:rPr>
        <w:t xml:space="preserve">de Pedrinhas. </w:t>
      </w:r>
    </w:p>
    <w:p w14:paraId="158F1DD0" w14:textId="77777777" w:rsidR="0036304D" w:rsidRPr="00BF3A60" w:rsidRDefault="0036304D" w:rsidP="0036304D">
      <w:pPr>
        <w:pStyle w:val="Prrafodelista"/>
        <w:rPr>
          <w:szCs w:val="20"/>
          <w:lang w:val="pt-BR"/>
        </w:rPr>
      </w:pPr>
    </w:p>
    <w:p w14:paraId="2E77705B" w14:textId="215FA8C3" w:rsidR="0036304D" w:rsidRPr="00BF3A60" w:rsidRDefault="007E5420" w:rsidP="0036304D">
      <w:pPr>
        <w:pStyle w:val="Prrafodelista"/>
        <w:numPr>
          <w:ilvl w:val="0"/>
          <w:numId w:val="16"/>
        </w:numPr>
        <w:ind w:left="0" w:firstLine="0"/>
        <w:rPr>
          <w:lang w:val="pt-BR"/>
        </w:rPr>
      </w:pPr>
      <w:r>
        <w:rPr>
          <w:lang w:val="pt-BR"/>
        </w:rPr>
        <w:t xml:space="preserve">No que se refere aos doentes </w:t>
      </w:r>
      <w:r w:rsidR="00965D66" w:rsidRPr="00BF3A60">
        <w:rPr>
          <w:lang w:val="pt-BR"/>
        </w:rPr>
        <w:t xml:space="preserve">de </w:t>
      </w:r>
      <w:r w:rsidR="001A0390">
        <w:rPr>
          <w:lang w:val="pt-BR"/>
        </w:rPr>
        <w:t>tuberculose</w:t>
      </w:r>
      <w:r w:rsidR="00965D66" w:rsidRPr="00BF3A60">
        <w:rPr>
          <w:lang w:val="pt-BR"/>
        </w:rPr>
        <w:t xml:space="preserve">, </w:t>
      </w:r>
      <w:r>
        <w:rPr>
          <w:lang w:val="pt-BR"/>
        </w:rPr>
        <w:t>ch</w:t>
      </w:r>
      <w:r w:rsidR="0036304D" w:rsidRPr="00BF3A60">
        <w:rPr>
          <w:lang w:val="pt-BR"/>
        </w:rPr>
        <w:t>ama a aten</w:t>
      </w:r>
      <w:r w:rsidR="00207FBF" w:rsidRPr="00BF3A60">
        <w:rPr>
          <w:lang w:val="pt-BR"/>
        </w:rPr>
        <w:t>ção</w:t>
      </w:r>
      <w:r w:rsidR="0036304D" w:rsidRPr="00BF3A60">
        <w:rPr>
          <w:lang w:val="pt-BR"/>
        </w:rPr>
        <w:t xml:space="preserve"> </w:t>
      </w:r>
      <w:r w:rsidR="00A23718" w:rsidRPr="00BF3A60">
        <w:rPr>
          <w:lang w:val="pt-BR"/>
        </w:rPr>
        <w:t xml:space="preserve">da </w:t>
      </w:r>
      <w:r w:rsidR="00FA7683" w:rsidRPr="00BF3A60">
        <w:rPr>
          <w:lang w:val="pt-BR"/>
        </w:rPr>
        <w:t xml:space="preserve">Corte </w:t>
      </w:r>
      <w:r w:rsidR="0036304D" w:rsidRPr="00BF3A60">
        <w:rPr>
          <w:lang w:val="pt-BR"/>
        </w:rPr>
        <w:t>a informa</w:t>
      </w:r>
      <w:r w:rsidR="00207FBF" w:rsidRPr="00BF3A60">
        <w:rPr>
          <w:lang w:val="pt-BR"/>
        </w:rPr>
        <w:t>ção</w:t>
      </w:r>
      <w:r w:rsidR="0036304D" w:rsidRPr="00BF3A60">
        <w:rPr>
          <w:lang w:val="pt-BR"/>
        </w:rPr>
        <w:t xml:space="preserve"> </w:t>
      </w:r>
      <w:r>
        <w:rPr>
          <w:lang w:val="pt-BR"/>
        </w:rPr>
        <w:t xml:space="preserve">prestada pelos </w:t>
      </w:r>
      <w:r w:rsidR="00965D66" w:rsidRPr="00BF3A60">
        <w:rPr>
          <w:lang w:val="pt-BR"/>
        </w:rPr>
        <w:t xml:space="preserve">representantes </w:t>
      </w:r>
      <w:r>
        <w:rPr>
          <w:lang w:val="pt-BR"/>
        </w:rPr>
        <w:t xml:space="preserve">a respeito do </w:t>
      </w:r>
      <w:r w:rsidR="00965D66" w:rsidRPr="00BF3A60">
        <w:rPr>
          <w:lang w:val="pt-BR"/>
        </w:rPr>
        <w:t>manejo de</w:t>
      </w:r>
      <w:r>
        <w:rPr>
          <w:lang w:val="pt-BR"/>
        </w:rPr>
        <w:t>ssa</w:t>
      </w:r>
      <w:r w:rsidR="00965D66" w:rsidRPr="00BF3A60">
        <w:rPr>
          <w:lang w:val="pt-BR"/>
        </w:rPr>
        <w:t xml:space="preserve"> </w:t>
      </w:r>
      <w:r>
        <w:rPr>
          <w:lang w:val="pt-BR"/>
        </w:rPr>
        <w:t xml:space="preserve">doença </w:t>
      </w:r>
      <w:r w:rsidR="00965D66" w:rsidRPr="00BF3A60">
        <w:rPr>
          <w:lang w:val="pt-BR"/>
        </w:rPr>
        <w:t xml:space="preserve">altamente contagiosa </w:t>
      </w:r>
      <w:r w:rsidR="00CE47B3" w:rsidRPr="00BF3A60">
        <w:rPr>
          <w:lang w:val="pt-BR"/>
        </w:rPr>
        <w:t>e</w:t>
      </w:r>
      <w:r>
        <w:rPr>
          <w:lang w:val="pt-BR"/>
        </w:rPr>
        <w:t xml:space="preserve">, ao mesmo tempo, a pouca </w:t>
      </w:r>
      <w:r w:rsidR="00965D66" w:rsidRPr="00BF3A60">
        <w:rPr>
          <w:lang w:val="pt-BR"/>
        </w:rPr>
        <w:t>informa</w:t>
      </w:r>
      <w:r w:rsidR="00207FBF" w:rsidRPr="00BF3A60">
        <w:rPr>
          <w:lang w:val="pt-BR"/>
        </w:rPr>
        <w:t>ção</w:t>
      </w:r>
      <w:r w:rsidR="00965D66" w:rsidRPr="00BF3A60">
        <w:rPr>
          <w:lang w:val="pt-BR"/>
        </w:rPr>
        <w:t xml:space="preserve"> </w:t>
      </w:r>
      <w:r>
        <w:rPr>
          <w:lang w:val="pt-BR"/>
        </w:rPr>
        <w:t xml:space="preserve">proporcionada </w:t>
      </w:r>
      <w:r w:rsidR="00DB0BD1" w:rsidRPr="00BF3A60">
        <w:rPr>
          <w:lang w:val="pt-BR"/>
        </w:rPr>
        <w:t xml:space="preserve">pelo </w:t>
      </w:r>
      <w:r w:rsidR="00FA7683" w:rsidRPr="00BF3A60">
        <w:rPr>
          <w:lang w:val="pt-BR"/>
        </w:rPr>
        <w:t>Estado</w:t>
      </w:r>
      <w:r w:rsidR="008E720C">
        <w:rPr>
          <w:lang w:val="pt-BR"/>
        </w:rPr>
        <w:t xml:space="preserve"> </w:t>
      </w:r>
      <w:r w:rsidR="00965D66" w:rsidRPr="00BF3A60">
        <w:rPr>
          <w:lang w:val="pt-BR"/>
        </w:rPr>
        <w:t>sobre e</w:t>
      </w:r>
      <w:r>
        <w:rPr>
          <w:lang w:val="pt-BR"/>
        </w:rPr>
        <w:t>s</w:t>
      </w:r>
      <w:r w:rsidR="00965D66" w:rsidRPr="00BF3A60">
        <w:rPr>
          <w:lang w:val="pt-BR"/>
        </w:rPr>
        <w:t>se tema. Seg</w:t>
      </w:r>
      <w:r>
        <w:rPr>
          <w:lang w:val="pt-BR"/>
        </w:rPr>
        <w:t xml:space="preserve">undo o Relatório </w:t>
      </w:r>
      <w:r w:rsidR="00FA7683" w:rsidRPr="00BF3A60">
        <w:rPr>
          <w:lang w:val="pt-BR"/>
        </w:rPr>
        <w:t xml:space="preserve">da </w:t>
      </w:r>
      <w:r w:rsidR="00965D66" w:rsidRPr="00BF3A60">
        <w:rPr>
          <w:lang w:val="pt-BR"/>
        </w:rPr>
        <w:t xml:space="preserve">SEAP de </w:t>
      </w:r>
      <w:r w:rsidR="00A23718" w:rsidRPr="00BF3A60">
        <w:rPr>
          <w:lang w:val="pt-BR"/>
        </w:rPr>
        <w:t>maio</w:t>
      </w:r>
      <w:r w:rsidR="008E720C">
        <w:rPr>
          <w:lang w:val="pt-BR"/>
        </w:rPr>
        <w:t xml:space="preserve"> </w:t>
      </w:r>
      <w:r w:rsidR="0036304D" w:rsidRPr="00BF3A60">
        <w:rPr>
          <w:lang w:val="pt-BR"/>
        </w:rPr>
        <w:t xml:space="preserve">de 2018, </w:t>
      </w:r>
      <w:r>
        <w:rPr>
          <w:lang w:val="pt-BR"/>
        </w:rPr>
        <w:t xml:space="preserve">nesse </w:t>
      </w:r>
      <w:r w:rsidR="0036304D" w:rsidRPr="00BF3A60">
        <w:rPr>
          <w:lang w:val="pt-BR"/>
        </w:rPr>
        <w:t>momen</w:t>
      </w:r>
      <w:r w:rsidR="00965D66" w:rsidRPr="00BF3A60">
        <w:rPr>
          <w:lang w:val="pt-BR"/>
        </w:rPr>
        <w:t xml:space="preserve">to 46 </w:t>
      </w:r>
      <w:r w:rsidR="006E0EAE" w:rsidRPr="00BF3A60">
        <w:rPr>
          <w:lang w:val="pt-BR"/>
        </w:rPr>
        <w:t>intern</w:t>
      </w:r>
      <w:r w:rsidR="00615DD6">
        <w:rPr>
          <w:lang w:val="pt-BR"/>
        </w:rPr>
        <w:t>o</w:t>
      </w:r>
      <w:r w:rsidR="006E0EAE" w:rsidRPr="00BF3A60">
        <w:rPr>
          <w:lang w:val="pt-BR"/>
        </w:rPr>
        <w:t>s</w:t>
      </w:r>
      <w:r w:rsidR="00965D66" w:rsidRPr="00BF3A60">
        <w:rPr>
          <w:lang w:val="pt-BR"/>
        </w:rPr>
        <w:t xml:space="preserve"> rec</w:t>
      </w:r>
      <w:r>
        <w:rPr>
          <w:lang w:val="pt-BR"/>
        </w:rPr>
        <w:t xml:space="preserve">ebiam </w:t>
      </w:r>
      <w:r w:rsidR="0036304D" w:rsidRPr="00BF3A60">
        <w:rPr>
          <w:lang w:val="pt-BR"/>
        </w:rPr>
        <w:t>tratam</w:t>
      </w:r>
      <w:r w:rsidR="00720B96" w:rsidRPr="00BF3A60">
        <w:rPr>
          <w:lang w:val="pt-BR"/>
        </w:rPr>
        <w:t xml:space="preserve">ento para </w:t>
      </w:r>
      <w:r w:rsidR="001A0390">
        <w:rPr>
          <w:lang w:val="pt-BR"/>
        </w:rPr>
        <w:t>tuberculose</w:t>
      </w:r>
      <w:r w:rsidR="00720B96" w:rsidRPr="00BF3A60">
        <w:rPr>
          <w:lang w:val="pt-BR"/>
        </w:rPr>
        <w:t xml:space="preserve">: </w:t>
      </w:r>
      <w:r>
        <w:rPr>
          <w:lang w:val="pt-BR"/>
        </w:rPr>
        <w:t xml:space="preserve">duas </w:t>
      </w:r>
      <w:r w:rsidR="00A94E6C">
        <w:rPr>
          <w:lang w:val="pt-BR"/>
        </w:rPr>
        <w:t>n</w:t>
      </w:r>
      <w:r w:rsidR="00FA7683" w:rsidRPr="00BF3A60">
        <w:rPr>
          <w:lang w:val="pt-BR"/>
        </w:rPr>
        <w:t xml:space="preserve">a </w:t>
      </w:r>
      <w:r w:rsidR="00720B96" w:rsidRPr="00BF3A60">
        <w:rPr>
          <w:lang w:val="pt-BR"/>
        </w:rPr>
        <w:t xml:space="preserve">UPRSL1, </w:t>
      </w:r>
      <w:r>
        <w:rPr>
          <w:lang w:val="pt-BR"/>
        </w:rPr>
        <w:t xml:space="preserve">dez </w:t>
      </w:r>
      <w:r w:rsidR="00797B78" w:rsidRPr="00BF3A60">
        <w:rPr>
          <w:lang w:val="pt-BR"/>
        </w:rPr>
        <w:t xml:space="preserve">na </w:t>
      </w:r>
      <w:r w:rsidR="0036304D" w:rsidRPr="00BF3A60">
        <w:rPr>
          <w:lang w:val="pt-BR"/>
        </w:rPr>
        <w:t xml:space="preserve">UPRSL2, </w:t>
      </w:r>
      <w:r>
        <w:rPr>
          <w:lang w:val="pt-BR"/>
        </w:rPr>
        <w:t xml:space="preserve">sete </w:t>
      </w:r>
      <w:r w:rsidR="00797B78" w:rsidRPr="00BF3A60">
        <w:rPr>
          <w:lang w:val="pt-BR"/>
        </w:rPr>
        <w:t xml:space="preserve">na </w:t>
      </w:r>
      <w:r w:rsidR="0036304D" w:rsidRPr="00BF3A60">
        <w:rPr>
          <w:lang w:val="pt-BR"/>
        </w:rPr>
        <w:t xml:space="preserve">UPRSL3, </w:t>
      </w:r>
      <w:r>
        <w:rPr>
          <w:lang w:val="pt-BR"/>
        </w:rPr>
        <w:t xml:space="preserve">sete </w:t>
      </w:r>
      <w:r w:rsidR="00797B78" w:rsidRPr="00BF3A60">
        <w:rPr>
          <w:lang w:val="pt-BR"/>
        </w:rPr>
        <w:t xml:space="preserve">na </w:t>
      </w:r>
      <w:r w:rsidR="00720B96" w:rsidRPr="00BF3A60">
        <w:rPr>
          <w:lang w:val="pt-BR"/>
        </w:rPr>
        <w:t xml:space="preserve">UPRSL5, </w:t>
      </w:r>
      <w:r w:rsidR="006D04CF" w:rsidRPr="00BF3A60">
        <w:rPr>
          <w:lang w:val="pt-BR"/>
        </w:rPr>
        <w:t xml:space="preserve">13 </w:t>
      </w:r>
      <w:r w:rsidR="00797B78" w:rsidRPr="00BF3A60">
        <w:rPr>
          <w:lang w:val="pt-BR"/>
        </w:rPr>
        <w:t xml:space="preserve">na </w:t>
      </w:r>
      <w:r w:rsidR="0036304D" w:rsidRPr="00BF3A60">
        <w:rPr>
          <w:lang w:val="pt-BR"/>
        </w:rPr>
        <w:t>UPRSL6</w:t>
      </w:r>
      <w:r>
        <w:rPr>
          <w:lang w:val="pt-BR"/>
        </w:rPr>
        <w:t xml:space="preserve"> e sete </w:t>
      </w:r>
      <w:r w:rsidR="00797B78" w:rsidRPr="00BF3A60">
        <w:rPr>
          <w:lang w:val="pt-BR"/>
        </w:rPr>
        <w:t xml:space="preserve">na </w:t>
      </w:r>
      <w:r w:rsidR="0036304D" w:rsidRPr="00BF3A60">
        <w:rPr>
          <w:lang w:val="pt-BR"/>
        </w:rPr>
        <w:t xml:space="preserve">PRSLZ. </w:t>
      </w:r>
    </w:p>
    <w:p w14:paraId="371E2AF3" w14:textId="77777777" w:rsidR="0036304D" w:rsidRPr="00BF3A60" w:rsidRDefault="0036304D" w:rsidP="0036304D">
      <w:pPr>
        <w:pStyle w:val="Prrafodelista"/>
        <w:rPr>
          <w:lang w:val="pt-BR"/>
        </w:rPr>
      </w:pPr>
    </w:p>
    <w:p w14:paraId="1B628897" w14:textId="1049E0AB" w:rsidR="0036304D" w:rsidRPr="00EB1498" w:rsidRDefault="00720B96" w:rsidP="0036304D">
      <w:pPr>
        <w:pStyle w:val="Prrafodelista"/>
        <w:numPr>
          <w:ilvl w:val="0"/>
          <w:numId w:val="16"/>
        </w:numPr>
        <w:autoSpaceDE w:val="0"/>
        <w:autoSpaceDN w:val="0"/>
        <w:adjustRightInd w:val="0"/>
        <w:ind w:left="0" w:firstLine="0"/>
        <w:contextualSpacing w:val="0"/>
        <w:rPr>
          <w:szCs w:val="20"/>
          <w:lang w:val="pt-BR"/>
        </w:rPr>
      </w:pPr>
      <w:r w:rsidRPr="007E5420">
        <w:rPr>
          <w:lang w:val="pt-BR"/>
        </w:rPr>
        <w:t>A</w:t>
      </w:r>
      <w:r w:rsidR="007E5420">
        <w:rPr>
          <w:lang w:val="pt-BR"/>
        </w:rPr>
        <w:t xml:space="preserve"> esse respeito</w:t>
      </w:r>
      <w:r w:rsidR="0036304D" w:rsidRPr="007E5420">
        <w:rPr>
          <w:lang w:val="pt-BR"/>
        </w:rPr>
        <w:t xml:space="preserve">, </w:t>
      </w:r>
      <w:r w:rsidR="00FA7683" w:rsidRPr="007E5420">
        <w:rPr>
          <w:lang w:val="pt-BR"/>
        </w:rPr>
        <w:t xml:space="preserve">a Corte </w:t>
      </w:r>
      <w:r w:rsidRPr="007E5420">
        <w:rPr>
          <w:lang w:val="pt-BR"/>
        </w:rPr>
        <w:t>s</w:t>
      </w:r>
      <w:r w:rsidR="007E5420">
        <w:rPr>
          <w:lang w:val="pt-BR"/>
        </w:rPr>
        <w:t xml:space="preserve">alientou </w:t>
      </w:r>
      <w:r w:rsidR="0036304D" w:rsidRPr="007E5420">
        <w:rPr>
          <w:lang w:val="pt-BR"/>
        </w:rPr>
        <w:t xml:space="preserve">que </w:t>
      </w:r>
      <w:r w:rsidR="00A8497A">
        <w:rPr>
          <w:lang w:val="pt-BR"/>
        </w:rPr>
        <w:t xml:space="preserve">os internos com diagnóstico </w:t>
      </w:r>
      <w:r w:rsidRPr="007E5420">
        <w:rPr>
          <w:lang w:val="pt-BR"/>
        </w:rPr>
        <w:t>n</w:t>
      </w:r>
      <w:r w:rsidR="007E5420">
        <w:rPr>
          <w:lang w:val="pt-BR"/>
        </w:rPr>
        <w:t>ã</w:t>
      </w:r>
      <w:r w:rsidRPr="007E5420">
        <w:rPr>
          <w:lang w:val="pt-BR"/>
        </w:rPr>
        <w:t xml:space="preserve">o </w:t>
      </w:r>
      <w:r w:rsidR="007E5420">
        <w:rPr>
          <w:lang w:val="pt-BR"/>
        </w:rPr>
        <w:t>deveriam voltar a seus pavilhões</w:t>
      </w:r>
      <w:r w:rsidRPr="007E5420">
        <w:rPr>
          <w:lang w:val="pt-BR"/>
        </w:rPr>
        <w:t xml:space="preserve">. </w:t>
      </w:r>
      <w:r w:rsidR="007E5420">
        <w:rPr>
          <w:lang w:val="pt-BR"/>
        </w:rPr>
        <w:t>Desse modo</w:t>
      </w:r>
      <w:r w:rsidRPr="007E5420">
        <w:rPr>
          <w:lang w:val="pt-BR"/>
        </w:rPr>
        <w:t>, s</w:t>
      </w:r>
      <w:r w:rsidR="007E5420">
        <w:rPr>
          <w:lang w:val="pt-BR"/>
        </w:rPr>
        <w:t xml:space="preserve">em prejuízo de que, a critério </w:t>
      </w:r>
      <w:r w:rsidR="00FA7683" w:rsidRPr="007E5420">
        <w:rPr>
          <w:lang w:val="pt-BR"/>
        </w:rPr>
        <w:t xml:space="preserve">da </w:t>
      </w:r>
      <w:r w:rsidRPr="007E5420">
        <w:rPr>
          <w:lang w:val="pt-BR"/>
        </w:rPr>
        <w:t xml:space="preserve">Corte, </w:t>
      </w:r>
      <w:r w:rsidR="007E5420">
        <w:rPr>
          <w:lang w:val="pt-BR"/>
        </w:rPr>
        <w:t xml:space="preserve">seja </w:t>
      </w:r>
      <w:r w:rsidRPr="007E5420">
        <w:rPr>
          <w:lang w:val="pt-BR"/>
        </w:rPr>
        <w:t xml:space="preserve">– </w:t>
      </w:r>
      <w:r w:rsidR="00EB1498">
        <w:rPr>
          <w:lang w:val="pt-BR"/>
        </w:rPr>
        <w:t xml:space="preserve">pelo </w:t>
      </w:r>
      <w:r w:rsidRPr="007E5420">
        <w:rPr>
          <w:lang w:val="pt-BR"/>
        </w:rPr>
        <w:t>menos – recomend</w:t>
      </w:r>
      <w:r w:rsidR="00EB1498">
        <w:rPr>
          <w:lang w:val="pt-BR"/>
        </w:rPr>
        <w:t xml:space="preserve">ável o isolamento </w:t>
      </w:r>
      <w:r w:rsidR="0036304D" w:rsidRPr="007E5420">
        <w:rPr>
          <w:lang w:val="pt-BR"/>
        </w:rPr>
        <w:t xml:space="preserve">médico </w:t>
      </w:r>
      <w:r w:rsidR="00DB0BD1" w:rsidRPr="007E5420">
        <w:rPr>
          <w:lang w:val="pt-BR"/>
        </w:rPr>
        <w:t xml:space="preserve">dos </w:t>
      </w:r>
      <w:r w:rsidRPr="007E5420">
        <w:rPr>
          <w:lang w:val="pt-BR"/>
        </w:rPr>
        <w:t xml:space="preserve">pacientes de </w:t>
      </w:r>
      <w:r w:rsidR="001A0390" w:rsidRPr="007E5420">
        <w:rPr>
          <w:lang w:val="pt-BR"/>
        </w:rPr>
        <w:t>tuberculose</w:t>
      </w:r>
      <w:r w:rsidRPr="007E5420">
        <w:rPr>
          <w:lang w:val="pt-BR"/>
        </w:rPr>
        <w:t xml:space="preserve">, </w:t>
      </w:r>
      <w:r w:rsidR="00EB1498">
        <w:rPr>
          <w:lang w:val="pt-BR"/>
        </w:rPr>
        <w:t xml:space="preserve">assim o dispõe a própria </w:t>
      </w:r>
      <w:r w:rsidR="0036304D" w:rsidRPr="007E5420">
        <w:rPr>
          <w:lang w:val="pt-BR"/>
        </w:rPr>
        <w:t>legisla</w:t>
      </w:r>
      <w:r w:rsidR="00207FBF" w:rsidRPr="007E5420">
        <w:rPr>
          <w:lang w:val="pt-BR"/>
        </w:rPr>
        <w:t>ção</w:t>
      </w:r>
      <w:r w:rsidR="0036304D" w:rsidRPr="007E5420">
        <w:rPr>
          <w:lang w:val="pt-BR"/>
        </w:rPr>
        <w:t xml:space="preserve"> interna,</w:t>
      </w:r>
      <w:r w:rsidR="0036304D" w:rsidRPr="006F11AD">
        <w:rPr>
          <w:rStyle w:val="Refdenotaalpie"/>
          <w:lang w:val="es-CR"/>
        </w:rPr>
        <w:footnoteReference w:id="20"/>
      </w:r>
      <w:r w:rsidRPr="007E5420">
        <w:rPr>
          <w:lang w:val="pt-BR"/>
        </w:rPr>
        <w:t xml:space="preserve"> </w:t>
      </w:r>
      <w:r w:rsidR="00EB1498">
        <w:rPr>
          <w:lang w:val="pt-BR"/>
        </w:rPr>
        <w:t xml:space="preserve">além das </w:t>
      </w:r>
      <w:r w:rsidRPr="007E5420">
        <w:rPr>
          <w:lang w:val="pt-BR"/>
        </w:rPr>
        <w:t>Reg</w:t>
      </w:r>
      <w:r w:rsidR="00EB1498">
        <w:rPr>
          <w:lang w:val="pt-BR"/>
        </w:rPr>
        <w:t>r</w:t>
      </w:r>
      <w:r w:rsidRPr="007E5420">
        <w:rPr>
          <w:lang w:val="pt-BR"/>
        </w:rPr>
        <w:t>as de Mandela (Reg</w:t>
      </w:r>
      <w:r w:rsidR="00EB1498">
        <w:rPr>
          <w:lang w:val="pt-BR"/>
        </w:rPr>
        <w:t>r</w:t>
      </w:r>
      <w:r w:rsidRPr="007E5420">
        <w:rPr>
          <w:lang w:val="pt-BR"/>
        </w:rPr>
        <w:t xml:space="preserve">a 30.d) </w:t>
      </w:r>
      <w:r w:rsidR="00CE47B3" w:rsidRPr="007E5420">
        <w:rPr>
          <w:lang w:val="pt-BR"/>
        </w:rPr>
        <w:t>e</w:t>
      </w:r>
      <w:r w:rsidR="008E720C">
        <w:rPr>
          <w:lang w:val="pt-BR"/>
        </w:rPr>
        <w:t xml:space="preserve"> </w:t>
      </w:r>
      <w:r w:rsidRPr="007E5420">
        <w:rPr>
          <w:lang w:val="pt-BR"/>
        </w:rPr>
        <w:t>os Princ</w:t>
      </w:r>
      <w:r w:rsidR="00EB1498">
        <w:rPr>
          <w:lang w:val="pt-BR"/>
        </w:rPr>
        <w:t>í</w:t>
      </w:r>
      <w:r w:rsidRPr="007E5420">
        <w:rPr>
          <w:lang w:val="pt-BR"/>
        </w:rPr>
        <w:t xml:space="preserve">pios </w:t>
      </w:r>
      <w:r w:rsidR="00CE47B3" w:rsidRPr="007E5420">
        <w:rPr>
          <w:lang w:val="pt-BR"/>
        </w:rPr>
        <w:t>e</w:t>
      </w:r>
      <w:r w:rsidR="008E720C">
        <w:rPr>
          <w:lang w:val="pt-BR"/>
        </w:rPr>
        <w:t xml:space="preserve"> </w:t>
      </w:r>
      <w:r w:rsidRPr="007E5420">
        <w:rPr>
          <w:lang w:val="pt-BR"/>
        </w:rPr>
        <w:t>B</w:t>
      </w:r>
      <w:r w:rsidR="00EB1498">
        <w:rPr>
          <w:lang w:val="pt-BR"/>
        </w:rPr>
        <w:t>o</w:t>
      </w:r>
      <w:r w:rsidR="0036304D" w:rsidRPr="007E5420">
        <w:rPr>
          <w:lang w:val="pt-BR"/>
        </w:rPr>
        <w:t>as Práticas sobre a Prote</w:t>
      </w:r>
      <w:r w:rsidR="00207FBF" w:rsidRPr="007E5420">
        <w:rPr>
          <w:lang w:val="pt-BR"/>
        </w:rPr>
        <w:t>ção</w:t>
      </w:r>
      <w:r w:rsidR="0036304D" w:rsidRPr="007E5420">
        <w:rPr>
          <w:lang w:val="pt-BR"/>
        </w:rPr>
        <w:t xml:space="preserve"> </w:t>
      </w:r>
      <w:r w:rsidR="00CE47B3" w:rsidRPr="007E5420">
        <w:rPr>
          <w:lang w:val="pt-BR"/>
        </w:rPr>
        <w:t xml:space="preserve">das </w:t>
      </w:r>
      <w:r w:rsidR="0036304D" w:rsidRPr="007E5420">
        <w:rPr>
          <w:lang w:val="pt-BR"/>
        </w:rPr>
        <w:t>Pes</w:t>
      </w:r>
      <w:r w:rsidR="00EB1498">
        <w:rPr>
          <w:lang w:val="pt-BR"/>
        </w:rPr>
        <w:t>s</w:t>
      </w:r>
      <w:r w:rsidR="0036304D" w:rsidRPr="007E5420">
        <w:rPr>
          <w:lang w:val="pt-BR"/>
        </w:rPr>
        <w:t xml:space="preserve">oas Privadas de </w:t>
      </w:r>
      <w:r w:rsidR="008423D5" w:rsidRPr="007E5420">
        <w:rPr>
          <w:lang w:val="pt-BR"/>
        </w:rPr>
        <w:t>Liber</w:t>
      </w:r>
      <w:r w:rsidR="00EB1498">
        <w:rPr>
          <w:lang w:val="pt-BR"/>
        </w:rPr>
        <w:t xml:space="preserve">dade </w:t>
      </w:r>
      <w:r w:rsidR="00CE47B3" w:rsidRPr="007E5420">
        <w:rPr>
          <w:lang w:val="pt-BR"/>
        </w:rPr>
        <w:t xml:space="preserve">nas </w:t>
      </w:r>
      <w:r w:rsidRPr="007E5420">
        <w:rPr>
          <w:lang w:val="pt-BR"/>
        </w:rPr>
        <w:t>Américas (</w:t>
      </w:r>
      <w:r w:rsidR="007E5420" w:rsidRPr="007E5420">
        <w:rPr>
          <w:lang w:val="pt-BR"/>
        </w:rPr>
        <w:t>Princípio</w:t>
      </w:r>
      <w:r w:rsidR="008E720C">
        <w:rPr>
          <w:lang w:val="pt-BR"/>
        </w:rPr>
        <w:t xml:space="preserve"> </w:t>
      </w:r>
      <w:r w:rsidRPr="007E5420">
        <w:rPr>
          <w:lang w:val="pt-BR"/>
        </w:rPr>
        <w:t xml:space="preserve">X). </w:t>
      </w:r>
      <w:r w:rsidR="002534AD" w:rsidRPr="009421D7">
        <w:rPr>
          <w:lang w:val="pt-BR"/>
        </w:rPr>
        <w:t>E</w:t>
      </w:r>
      <w:r w:rsidR="006407DF" w:rsidRPr="009421D7">
        <w:rPr>
          <w:lang w:val="pt-BR"/>
        </w:rPr>
        <w:t>sta</w:t>
      </w:r>
      <w:r w:rsidR="00EB1498">
        <w:rPr>
          <w:lang w:val="pt-BR"/>
        </w:rPr>
        <w:t xml:space="preserve">, ademais, é </w:t>
      </w:r>
      <w:r w:rsidR="009421D7" w:rsidRPr="009421D7">
        <w:rPr>
          <w:lang w:val="pt-BR"/>
        </w:rPr>
        <w:t>uma</w:t>
      </w:r>
      <w:r w:rsidR="008E720C">
        <w:rPr>
          <w:lang w:val="pt-BR"/>
        </w:rPr>
        <w:t xml:space="preserve"> </w:t>
      </w:r>
      <w:r w:rsidR="00FA7683" w:rsidRPr="009421D7">
        <w:rPr>
          <w:lang w:val="pt-BR"/>
        </w:rPr>
        <w:t xml:space="preserve">das </w:t>
      </w:r>
      <w:r w:rsidR="00CE47B3" w:rsidRPr="009421D7">
        <w:rPr>
          <w:lang w:val="pt-BR"/>
        </w:rPr>
        <w:t xml:space="preserve">medidas </w:t>
      </w:r>
      <w:r w:rsidR="0036304D" w:rsidRPr="009421D7">
        <w:rPr>
          <w:lang w:val="pt-BR"/>
        </w:rPr>
        <w:t xml:space="preserve">administrativas básicas recomendadas </w:t>
      </w:r>
      <w:r w:rsidR="00207FBF" w:rsidRPr="009421D7">
        <w:rPr>
          <w:lang w:val="pt-BR"/>
        </w:rPr>
        <w:t xml:space="preserve">pela </w:t>
      </w:r>
      <w:r w:rsidR="0036304D" w:rsidRPr="009421D7">
        <w:rPr>
          <w:lang w:val="pt-BR"/>
        </w:rPr>
        <w:t>Organiza</w:t>
      </w:r>
      <w:r w:rsidR="00207FBF" w:rsidRPr="009421D7">
        <w:rPr>
          <w:lang w:val="pt-BR"/>
        </w:rPr>
        <w:t>ção</w:t>
      </w:r>
      <w:r w:rsidR="0036304D" w:rsidRPr="009421D7">
        <w:rPr>
          <w:lang w:val="pt-BR"/>
        </w:rPr>
        <w:t xml:space="preserve"> Mundial </w:t>
      </w:r>
      <w:r w:rsidR="00FA7683" w:rsidRPr="009421D7">
        <w:rPr>
          <w:lang w:val="pt-BR"/>
        </w:rPr>
        <w:t xml:space="preserve">da </w:t>
      </w:r>
      <w:r w:rsidR="009F6C51" w:rsidRPr="009421D7">
        <w:rPr>
          <w:lang w:val="pt-BR"/>
        </w:rPr>
        <w:t>Saúde</w:t>
      </w:r>
      <w:r w:rsidR="008E720C">
        <w:rPr>
          <w:lang w:val="pt-BR"/>
        </w:rPr>
        <w:t xml:space="preserve"> </w:t>
      </w:r>
      <w:r w:rsidRPr="009421D7">
        <w:rPr>
          <w:lang w:val="pt-BR"/>
        </w:rPr>
        <w:t xml:space="preserve">(OMS) para </w:t>
      </w:r>
      <w:r w:rsidR="00EB1498">
        <w:rPr>
          <w:lang w:val="pt-BR"/>
        </w:rPr>
        <w:t xml:space="preserve">o </w:t>
      </w:r>
      <w:r w:rsidR="009F6C51" w:rsidRPr="009421D7">
        <w:rPr>
          <w:lang w:val="pt-BR"/>
        </w:rPr>
        <w:t>controle</w:t>
      </w:r>
      <w:r w:rsidR="008E720C">
        <w:rPr>
          <w:lang w:val="pt-BR"/>
        </w:rPr>
        <w:t xml:space="preserve"> </w:t>
      </w:r>
      <w:r w:rsidR="00FA7683" w:rsidRPr="009421D7">
        <w:rPr>
          <w:lang w:val="pt-BR"/>
        </w:rPr>
        <w:t xml:space="preserve">da </w:t>
      </w:r>
      <w:r w:rsidR="001A0390" w:rsidRPr="009421D7">
        <w:rPr>
          <w:lang w:val="pt-BR"/>
        </w:rPr>
        <w:t>tuberculose</w:t>
      </w:r>
      <w:r w:rsidR="008E720C">
        <w:rPr>
          <w:lang w:val="pt-BR"/>
        </w:rPr>
        <w:t xml:space="preserve"> </w:t>
      </w:r>
      <w:r w:rsidRPr="009421D7">
        <w:rPr>
          <w:lang w:val="pt-BR"/>
        </w:rPr>
        <w:t>e</w:t>
      </w:r>
      <w:r w:rsidR="00EB1498">
        <w:rPr>
          <w:lang w:val="pt-BR"/>
        </w:rPr>
        <w:t>m prisões.</w:t>
      </w:r>
      <w:r w:rsidR="0036304D" w:rsidRPr="006F11AD">
        <w:rPr>
          <w:rStyle w:val="Refdenotaalpie"/>
          <w:lang w:val="es-CR"/>
        </w:rPr>
        <w:footnoteReference w:id="21"/>
      </w:r>
      <w:r w:rsidR="0036304D" w:rsidRPr="009421D7">
        <w:rPr>
          <w:lang w:val="pt-BR"/>
        </w:rPr>
        <w:t xml:space="preserve"> </w:t>
      </w:r>
      <w:r w:rsidR="0036304D" w:rsidRPr="004A0F05">
        <w:rPr>
          <w:lang w:val="pt-BR"/>
        </w:rPr>
        <w:t xml:space="preserve">De </w:t>
      </w:r>
      <w:r w:rsidR="004A0F05" w:rsidRPr="004A0F05">
        <w:rPr>
          <w:lang w:val="pt-BR"/>
        </w:rPr>
        <w:t>acordo</w:t>
      </w:r>
      <w:r w:rsidR="008E720C">
        <w:rPr>
          <w:lang w:val="pt-BR"/>
        </w:rPr>
        <w:t xml:space="preserve"> </w:t>
      </w:r>
      <w:r w:rsidR="00EB1498">
        <w:rPr>
          <w:lang w:val="pt-BR"/>
        </w:rPr>
        <w:t xml:space="preserve">com a </w:t>
      </w:r>
      <w:r w:rsidR="0036304D" w:rsidRPr="004A0F05">
        <w:rPr>
          <w:lang w:val="pt-BR"/>
        </w:rPr>
        <w:t>OMS, a transmis</w:t>
      </w:r>
      <w:r w:rsidR="00EB1498">
        <w:rPr>
          <w:lang w:val="pt-BR"/>
        </w:rPr>
        <w:t xml:space="preserve">são </w:t>
      </w:r>
      <w:r w:rsidR="00FA7683" w:rsidRPr="004A0F05">
        <w:rPr>
          <w:lang w:val="pt-BR"/>
        </w:rPr>
        <w:t xml:space="preserve">da </w:t>
      </w:r>
      <w:r w:rsidR="001A0390" w:rsidRPr="004A0F05">
        <w:rPr>
          <w:lang w:val="pt-BR"/>
        </w:rPr>
        <w:t>tuberculose</w:t>
      </w:r>
      <w:r w:rsidR="008E720C">
        <w:rPr>
          <w:lang w:val="pt-BR"/>
        </w:rPr>
        <w:t xml:space="preserve"> </w:t>
      </w:r>
      <w:r w:rsidRPr="004A0F05">
        <w:rPr>
          <w:lang w:val="pt-BR"/>
        </w:rPr>
        <w:t>se v</w:t>
      </w:r>
      <w:r w:rsidR="00EB1498">
        <w:rPr>
          <w:lang w:val="pt-BR"/>
        </w:rPr>
        <w:t>ê</w:t>
      </w:r>
      <w:r w:rsidR="0036304D" w:rsidRPr="004A0F05">
        <w:rPr>
          <w:lang w:val="pt-BR"/>
        </w:rPr>
        <w:t xml:space="preserve"> favorecida </w:t>
      </w:r>
      <w:r w:rsidR="00D17E0A" w:rsidRPr="004A0F05">
        <w:rPr>
          <w:lang w:val="pt-BR"/>
        </w:rPr>
        <w:t>p</w:t>
      </w:r>
      <w:r w:rsidR="00EB1498">
        <w:rPr>
          <w:lang w:val="pt-BR"/>
        </w:rPr>
        <w:t xml:space="preserve">elo </w:t>
      </w:r>
      <w:r w:rsidRPr="004A0F05">
        <w:rPr>
          <w:lang w:val="pt-BR"/>
        </w:rPr>
        <w:t>diagnóstico tard</w:t>
      </w:r>
      <w:r w:rsidR="00EB1498">
        <w:rPr>
          <w:lang w:val="pt-BR"/>
        </w:rPr>
        <w:t>i</w:t>
      </w:r>
      <w:r w:rsidR="0036304D" w:rsidRPr="004A0F05">
        <w:rPr>
          <w:lang w:val="pt-BR"/>
        </w:rPr>
        <w:t xml:space="preserve">o, </w:t>
      </w:r>
      <w:r w:rsidR="00EB1498">
        <w:rPr>
          <w:lang w:val="pt-BR"/>
        </w:rPr>
        <w:t xml:space="preserve">pelo </w:t>
      </w:r>
      <w:r w:rsidR="0036304D" w:rsidRPr="004A0F05">
        <w:rPr>
          <w:lang w:val="pt-BR"/>
        </w:rPr>
        <w:t>tratam</w:t>
      </w:r>
      <w:r w:rsidRPr="004A0F05">
        <w:rPr>
          <w:lang w:val="pt-BR"/>
        </w:rPr>
        <w:t xml:space="preserve">ento </w:t>
      </w:r>
      <w:r w:rsidR="006407DF" w:rsidRPr="004A0F05">
        <w:rPr>
          <w:lang w:val="pt-BR"/>
        </w:rPr>
        <w:t>inaprop</w:t>
      </w:r>
      <w:r w:rsidR="00EB1498">
        <w:rPr>
          <w:lang w:val="pt-BR"/>
        </w:rPr>
        <w:t>r</w:t>
      </w:r>
      <w:r w:rsidR="006407DF" w:rsidRPr="004A0F05">
        <w:rPr>
          <w:lang w:val="pt-BR"/>
        </w:rPr>
        <w:t>iado</w:t>
      </w:r>
      <w:r w:rsidRPr="004A0F05">
        <w:rPr>
          <w:lang w:val="pt-BR"/>
        </w:rPr>
        <w:t xml:space="preserve">, </w:t>
      </w:r>
      <w:r w:rsidR="00EB1498">
        <w:rPr>
          <w:lang w:val="pt-BR"/>
        </w:rPr>
        <w:t xml:space="preserve">pela </w:t>
      </w:r>
      <w:r w:rsidR="006C01DB" w:rsidRPr="004A0F05">
        <w:rPr>
          <w:lang w:val="pt-BR"/>
        </w:rPr>
        <w:t>superlotação</w:t>
      </w:r>
      <w:r w:rsidR="0036304D" w:rsidRPr="004A0F05">
        <w:rPr>
          <w:lang w:val="pt-BR"/>
        </w:rPr>
        <w:t>,</w:t>
      </w:r>
      <w:r w:rsidRPr="004A0F05">
        <w:rPr>
          <w:lang w:val="pt-BR"/>
        </w:rPr>
        <w:t xml:space="preserve"> </w:t>
      </w:r>
      <w:r w:rsidR="00EB1498">
        <w:rPr>
          <w:lang w:val="pt-BR"/>
        </w:rPr>
        <w:t>pe</w:t>
      </w:r>
      <w:r w:rsidRPr="004A0F05">
        <w:rPr>
          <w:lang w:val="pt-BR"/>
        </w:rPr>
        <w:t>la ventila</w:t>
      </w:r>
      <w:r w:rsidR="00207FBF" w:rsidRPr="004A0F05">
        <w:rPr>
          <w:lang w:val="pt-BR"/>
        </w:rPr>
        <w:t>ção</w:t>
      </w:r>
      <w:r w:rsidRPr="004A0F05">
        <w:rPr>
          <w:lang w:val="pt-BR"/>
        </w:rPr>
        <w:t xml:space="preserve"> deficiente </w:t>
      </w:r>
      <w:r w:rsidR="00CE47B3" w:rsidRPr="004A0F05">
        <w:rPr>
          <w:lang w:val="pt-BR"/>
        </w:rPr>
        <w:t>e</w:t>
      </w:r>
      <w:r w:rsidR="008E720C">
        <w:rPr>
          <w:lang w:val="pt-BR"/>
        </w:rPr>
        <w:t xml:space="preserve"> </w:t>
      </w:r>
      <w:r w:rsidR="00EB1498">
        <w:rPr>
          <w:lang w:val="pt-BR"/>
        </w:rPr>
        <w:t>pe</w:t>
      </w:r>
      <w:r w:rsidRPr="004A0F05">
        <w:rPr>
          <w:lang w:val="pt-BR"/>
        </w:rPr>
        <w:t>los repetido</w:t>
      </w:r>
      <w:r w:rsidR="0036304D" w:rsidRPr="004A0F05">
        <w:rPr>
          <w:lang w:val="pt-BR"/>
        </w:rPr>
        <w:t xml:space="preserve">s </w:t>
      </w:r>
      <w:r w:rsidRPr="004A0F05">
        <w:rPr>
          <w:lang w:val="pt-BR"/>
        </w:rPr>
        <w:t xml:space="preserve">traslados. </w:t>
      </w:r>
      <w:r w:rsidRPr="00EB1498">
        <w:rPr>
          <w:lang w:val="pt-BR"/>
        </w:rPr>
        <w:t>A</w:t>
      </w:r>
      <w:r w:rsidR="00EB1498" w:rsidRPr="00EB1498">
        <w:rPr>
          <w:lang w:val="pt-BR"/>
        </w:rPr>
        <w:t>l</w:t>
      </w:r>
      <w:r w:rsidR="00EB1498">
        <w:rPr>
          <w:lang w:val="pt-BR"/>
        </w:rPr>
        <w:t>ém disso</w:t>
      </w:r>
      <w:r w:rsidR="0036304D" w:rsidRPr="00EB1498">
        <w:rPr>
          <w:lang w:val="pt-BR"/>
        </w:rPr>
        <w:t>, a implementa</w:t>
      </w:r>
      <w:r w:rsidR="00207FBF" w:rsidRPr="00EB1498">
        <w:rPr>
          <w:lang w:val="pt-BR"/>
        </w:rPr>
        <w:t>ção</w:t>
      </w:r>
      <w:r w:rsidRPr="00EB1498">
        <w:rPr>
          <w:lang w:val="pt-BR"/>
        </w:rPr>
        <w:t xml:space="preserve"> de medidas administrativas </w:t>
      </w:r>
      <w:r w:rsidR="00CE47B3" w:rsidRPr="00EB1498">
        <w:rPr>
          <w:lang w:val="pt-BR"/>
        </w:rPr>
        <w:t>e</w:t>
      </w:r>
      <w:r w:rsidR="008E720C">
        <w:rPr>
          <w:lang w:val="pt-BR"/>
        </w:rPr>
        <w:t xml:space="preserve"> </w:t>
      </w:r>
      <w:r w:rsidRPr="00EB1498">
        <w:rPr>
          <w:lang w:val="pt-BR"/>
        </w:rPr>
        <w:t>ambient</w:t>
      </w:r>
      <w:r w:rsidR="00797B78" w:rsidRPr="00EB1498">
        <w:rPr>
          <w:lang w:val="pt-BR"/>
        </w:rPr>
        <w:t>ais</w:t>
      </w:r>
      <w:r w:rsidR="008E720C">
        <w:rPr>
          <w:lang w:val="pt-BR"/>
        </w:rPr>
        <w:t xml:space="preserve"> </w:t>
      </w:r>
      <w:r w:rsidRPr="00EB1498">
        <w:rPr>
          <w:lang w:val="pt-BR"/>
        </w:rPr>
        <w:t>ade</w:t>
      </w:r>
      <w:r w:rsidR="00EB1498">
        <w:rPr>
          <w:lang w:val="pt-BR"/>
        </w:rPr>
        <w:t>q</w:t>
      </w:r>
      <w:r w:rsidRPr="00EB1498">
        <w:rPr>
          <w:lang w:val="pt-BR"/>
        </w:rPr>
        <w:t xml:space="preserve">uadas </w:t>
      </w:r>
      <w:r w:rsidR="00EB1498">
        <w:rPr>
          <w:lang w:val="pt-BR"/>
        </w:rPr>
        <w:t xml:space="preserve">é </w:t>
      </w:r>
      <w:r w:rsidRPr="00EB1498">
        <w:rPr>
          <w:lang w:val="pt-BR"/>
        </w:rPr>
        <w:t>imperativa para redu</w:t>
      </w:r>
      <w:r w:rsidR="00EB1498">
        <w:rPr>
          <w:lang w:val="pt-BR"/>
        </w:rPr>
        <w:t>z</w:t>
      </w:r>
      <w:r w:rsidR="0036304D" w:rsidRPr="00EB1498">
        <w:rPr>
          <w:lang w:val="pt-BR"/>
        </w:rPr>
        <w:t xml:space="preserve">ir </w:t>
      </w:r>
      <w:r w:rsidRPr="00EB1498">
        <w:rPr>
          <w:lang w:val="pt-BR"/>
        </w:rPr>
        <w:t>a preval</w:t>
      </w:r>
      <w:r w:rsidR="00EB1498">
        <w:rPr>
          <w:lang w:val="pt-BR"/>
        </w:rPr>
        <w:t>ê</w:t>
      </w:r>
      <w:r w:rsidR="0036304D" w:rsidRPr="00EB1498">
        <w:rPr>
          <w:lang w:val="pt-BR"/>
        </w:rPr>
        <w:t>ncia de</w:t>
      </w:r>
      <w:r w:rsidR="00EB1498">
        <w:rPr>
          <w:lang w:val="pt-BR"/>
        </w:rPr>
        <w:t>ssa</w:t>
      </w:r>
      <w:r w:rsidRPr="00EB1498">
        <w:rPr>
          <w:lang w:val="pt-BR"/>
        </w:rPr>
        <w:t xml:space="preserve"> </w:t>
      </w:r>
      <w:r w:rsidR="00EB1498">
        <w:rPr>
          <w:lang w:val="pt-BR"/>
        </w:rPr>
        <w:t xml:space="preserve">doença em </w:t>
      </w:r>
      <w:r w:rsidR="0036304D" w:rsidRPr="00EB1498">
        <w:rPr>
          <w:lang w:val="pt-BR"/>
        </w:rPr>
        <w:t>centros de deten</w:t>
      </w:r>
      <w:r w:rsidR="00207FBF" w:rsidRPr="00EB1498">
        <w:rPr>
          <w:lang w:val="pt-BR"/>
        </w:rPr>
        <w:t>ção</w:t>
      </w:r>
      <w:r w:rsidR="00EB1498">
        <w:rPr>
          <w:lang w:val="pt-BR"/>
        </w:rPr>
        <w:t>.</w:t>
      </w:r>
      <w:r w:rsidR="0036304D" w:rsidRPr="006F11AD">
        <w:rPr>
          <w:rStyle w:val="Refdenotaalpie"/>
          <w:lang w:val="es-CR"/>
        </w:rPr>
        <w:footnoteReference w:id="22"/>
      </w:r>
      <w:r w:rsidR="0036304D" w:rsidRPr="00EB1498">
        <w:rPr>
          <w:lang w:val="pt-BR"/>
        </w:rPr>
        <w:t xml:space="preserve"> </w:t>
      </w:r>
      <w:r w:rsidR="00EB1498" w:rsidRPr="00EB1498">
        <w:rPr>
          <w:lang w:val="pt-BR"/>
        </w:rPr>
        <w:t xml:space="preserve">Nesse </w:t>
      </w:r>
      <w:r w:rsidR="0036304D" w:rsidRPr="00EB1498">
        <w:rPr>
          <w:lang w:val="pt-BR"/>
        </w:rPr>
        <w:t xml:space="preserve">sentido, </w:t>
      </w:r>
      <w:r w:rsidRPr="00EB1498">
        <w:rPr>
          <w:lang w:val="pt-BR"/>
        </w:rPr>
        <w:t>a Organiza</w:t>
      </w:r>
      <w:r w:rsidR="00207FBF" w:rsidRPr="00EB1498">
        <w:rPr>
          <w:lang w:val="pt-BR"/>
        </w:rPr>
        <w:t>ção</w:t>
      </w:r>
      <w:r w:rsidRPr="00EB1498">
        <w:rPr>
          <w:lang w:val="pt-BR"/>
        </w:rPr>
        <w:t xml:space="preserve"> Pan</w:t>
      </w:r>
      <w:r w:rsidR="00EB1498" w:rsidRPr="00EB1498">
        <w:rPr>
          <w:lang w:val="pt-BR"/>
        </w:rPr>
        <w:t>-</w:t>
      </w:r>
      <w:r w:rsidR="00EB1498">
        <w:rPr>
          <w:lang w:val="pt-BR"/>
        </w:rPr>
        <w:t>A</w:t>
      </w:r>
      <w:r w:rsidRPr="00EB1498">
        <w:rPr>
          <w:lang w:val="pt-BR"/>
        </w:rPr>
        <w:t xml:space="preserve">mericana </w:t>
      </w:r>
      <w:r w:rsidR="00FA7683" w:rsidRPr="00EB1498">
        <w:rPr>
          <w:lang w:val="pt-BR"/>
        </w:rPr>
        <w:t xml:space="preserve">da </w:t>
      </w:r>
      <w:r w:rsidR="009F6C51" w:rsidRPr="00EB1498">
        <w:rPr>
          <w:lang w:val="pt-BR"/>
        </w:rPr>
        <w:t>Saúde</w:t>
      </w:r>
      <w:r w:rsidR="008E720C">
        <w:rPr>
          <w:lang w:val="pt-BR"/>
        </w:rPr>
        <w:t xml:space="preserve"> </w:t>
      </w:r>
      <w:r w:rsidRPr="00EB1498">
        <w:rPr>
          <w:lang w:val="pt-BR"/>
        </w:rPr>
        <w:t>(OP</w:t>
      </w:r>
      <w:r w:rsidR="00EB1498">
        <w:rPr>
          <w:lang w:val="pt-BR"/>
        </w:rPr>
        <w:t>A</w:t>
      </w:r>
      <w:r w:rsidRPr="00EB1498">
        <w:rPr>
          <w:lang w:val="pt-BR"/>
        </w:rPr>
        <w:t xml:space="preserve">S) </w:t>
      </w:r>
      <w:r w:rsidR="006407DF" w:rsidRPr="00EB1498">
        <w:rPr>
          <w:lang w:val="pt-BR"/>
        </w:rPr>
        <w:t>s</w:t>
      </w:r>
      <w:r w:rsidR="00EB1498">
        <w:rPr>
          <w:lang w:val="pt-BR"/>
        </w:rPr>
        <w:t xml:space="preserve">alienta que, sem </w:t>
      </w:r>
      <w:r w:rsidR="0036304D" w:rsidRPr="00EB1498">
        <w:rPr>
          <w:lang w:val="pt-BR"/>
        </w:rPr>
        <w:t>medidas administrativas efe</w:t>
      </w:r>
      <w:r w:rsidRPr="00EB1498">
        <w:rPr>
          <w:lang w:val="pt-BR"/>
        </w:rPr>
        <w:t>tivas, n</w:t>
      </w:r>
      <w:r w:rsidR="00EB1498">
        <w:rPr>
          <w:lang w:val="pt-BR"/>
        </w:rPr>
        <w:t>ã</w:t>
      </w:r>
      <w:r w:rsidRPr="00EB1498">
        <w:rPr>
          <w:lang w:val="pt-BR"/>
        </w:rPr>
        <w:t xml:space="preserve">o </w:t>
      </w:r>
      <w:r w:rsidR="00EB1498">
        <w:rPr>
          <w:lang w:val="pt-BR"/>
        </w:rPr>
        <w:t xml:space="preserve">é possível </w:t>
      </w:r>
      <w:r w:rsidRPr="00EB1498">
        <w:rPr>
          <w:lang w:val="pt-BR"/>
        </w:rPr>
        <w:t xml:space="preserve">eliminar </w:t>
      </w:r>
      <w:r w:rsidR="00EB1498">
        <w:rPr>
          <w:lang w:val="pt-BR"/>
        </w:rPr>
        <w:t xml:space="preserve">o risco </w:t>
      </w:r>
      <w:r w:rsidRPr="00EB1498">
        <w:rPr>
          <w:lang w:val="pt-BR"/>
        </w:rPr>
        <w:t>de transmis</w:t>
      </w:r>
      <w:r w:rsidR="00EB1498">
        <w:rPr>
          <w:lang w:val="pt-BR"/>
        </w:rPr>
        <w:t xml:space="preserve">são </w:t>
      </w:r>
      <w:r w:rsidRPr="00EB1498">
        <w:rPr>
          <w:lang w:val="pt-BR"/>
        </w:rPr>
        <w:t xml:space="preserve">de </w:t>
      </w:r>
      <w:r w:rsidR="001A0390" w:rsidRPr="00EB1498">
        <w:rPr>
          <w:lang w:val="pt-BR"/>
        </w:rPr>
        <w:t>tuberculose</w:t>
      </w:r>
      <w:r w:rsidR="00EB1498">
        <w:rPr>
          <w:lang w:val="pt-BR"/>
        </w:rPr>
        <w:t>.</w:t>
      </w:r>
      <w:r w:rsidR="0036304D" w:rsidRPr="006F11AD">
        <w:rPr>
          <w:rStyle w:val="Refdenotaalpie"/>
          <w:lang w:val="es-CR"/>
        </w:rPr>
        <w:footnoteReference w:id="23"/>
      </w:r>
    </w:p>
    <w:p w14:paraId="2E1EDA4E" w14:textId="77777777" w:rsidR="0036304D" w:rsidRPr="00EB1498" w:rsidRDefault="0036304D" w:rsidP="0036304D">
      <w:pPr>
        <w:pStyle w:val="Prrafodelista"/>
        <w:autoSpaceDE w:val="0"/>
        <w:autoSpaceDN w:val="0"/>
        <w:adjustRightInd w:val="0"/>
        <w:ind w:left="0"/>
        <w:contextualSpacing w:val="0"/>
        <w:rPr>
          <w:szCs w:val="20"/>
          <w:lang w:val="pt-BR"/>
        </w:rPr>
      </w:pPr>
      <w:r w:rsidRPr="00EB1498">
        <w:rPr>
          <w:szCs w:val="20"/>
          <w:lang w:val="pt-BR"/>
        </w:rPr>
        <w:t xml:space="preserve"> </w:t>
      </w:r>
    </w:p>
    <w:p w14:paraId="70A9A6D1" w14:textId="6E885093" w:rsidR="0036304D" w:rsidRPr="00EB1498" w:rsidRDefault="00720B96" w:rsidP="0096598A">
      <w:pPr>
        <w:pStyle w:val="Prrafodelista"/>
        <w:numPr>
          <w:ilvl w:val="0"/>
          <w:numId w:val="16"/>
        </w:numPr>
        <w:autoSpaceDE w:val="0"/>
        <w:autoSpaceDN w:val="0"/>
        <w:adjustRightInd w:val="0"/>
        <w:ind w:left="0" w:firstLine="0"/>
        <w:contextualSpacing w:val="0"/>
        <w:rPr>
          <w:lang w:val="pt-BR"/>
        </w:rPr>
      </w:pPr>
      <w:r w:rsidRPr="00EB1498">
        <w:rPr>
          <w:lang w:val="pt-BR"/>
        </w:rPr>
        <w:t>Co</w:t>
      </w:r>
      <w:r w:rsidR="00EB1498" w:rsidRPr="00EB1498">
        <w:rPr>
          <w:lang w:val="pt-BR"/>
        </w:rPr>
        <w:t>m</w:t>
      </w:r>
      <w:r w:rsidRPr="00EB1498">
        <w:rPr>
          <w:lang w:val="pt-BR"/>
        </w:rPr>
        <w:t xml:space="preserve"> base </w:t>
      </w:r>
      <w:r w:rsidR="00EB1498" w:rsidRPr="00EB1498">
        <w:rPr>
          <w:lang w:val="pt-BR"/>
        </w:rPr>
        <w:t>no exposto e na pouca informaç</w:t>
      </w:r>
      <w:r w:rsidR="00EB1498">
        <w:rPr>
          <w:lang w:val="pt-BR"/>
        </w:rPr>
        <w:t xml:space="preserve">ão prestada </w:t>
      </w:r>
      <w:r w:rsidR="00DB0BD1" w:rsidRPr="00EB1498">
        <w:rPr>
          <w:lang w:val="pt-BR"/>
        </w:rPr>
        <w:t xml:space="preserve">pelo </w:t>
      </w:r>
      <w:r w:rsidR="00FA7683" w:rsidRPr="00EB1498">
        <w:rPr>
          <w:lang w:val="pt-BR"/>
        </w:rPr>
        <w:t>Estado</w:t>
      </w:r>
      <w:r w:rsidR="0036304D" w:rsidRPr="00EB1498">
        <w:rPr>
          <w:lang w:val="pt-BR"/>
        </w:rPr>
        <w:t xml:space="preserve">, </w:t>
      </w:r>
      <w:r w:rsidR="00FA7683" w:rsidRPr="00EB1498">
        <w:rPr>
          <w:lang w:val="pt-BR"/>
        </w:rPr>
        <w:t xml:space="preserve">a Corte </w:t>
      </w:r>
      <w:r w:rsidRPr="00EB1498">
        <w:rPr>
          <w:lang w:val="pt-BR"/>
        </w:rPr>
        <w:t xml:space="preserve">considera que </w:t>
      </w:r>
      <w:r w:rsidR="00EB1498">
        <w:rPr>
          <w:lang w:val="pt-BR"/>
        </w:rPr>
        <w:t xml:space="preserve">o </w:t>
      </w:r>
      <w:r w:rsidRPr="00EB1498">
        <w:rPr>
          <w:lang w:val="pt-BR"/>
        </w:rPr>
        <w:t xml:space="preserve">Brasil </w:t>
      </w:r>
      <w:r w:rsidR="00EB1498">
        <w:rPr>
          <w:lang w:val="pt-BR"/>
        </w:rPr>
        <w:t>deve</w:t>
      </w:r>
      <w:r w:rsidR="008E720C">
        <w:rPr>
          <w:lang w:val="pt-BR"/>
        </w:rPr>
        <w:t xml:space="preserve"> </w:t>
      </w:r>
      <w:r w:rsidR="0036304D" w:rsidRPr="00EB1498">
        <w:rPr>
          <w:lang w:val="pt-BR"/>
        </w:rPr>
        <w:t xml:space="preserve">informar sobre </w:t>
      </w:r>
      <w:r w:rsidR="00CE47B3" w:rsidRPr="00EB1498">
        <w:rPr>
          <w:lang w:val="pt-BR"/>
        </w:rPr>
        <w:t xml:space="preserve">as medidas </w:t>
      </w:r>
      <w:r w:rsidR="00FA7683" w:rsidRPr="00EB1498">
        <w:rPr>
          <w:lang w:val="pt-BR"/>
        </w:rPr>
        <w:t>adotadas</w:t>
      </w:r>
      <w:r w:rsidR="008E720C">
        <w:rPr>
          <w:lang w:val="pt-BR"/>
        </w:rPr>
        <w:t xml:space="preserve"> </w:t>
      </w:r>
      <w:r w:rsidR="00EB1498">
        <w:rPr>
          <w:lang w:val="pt-BR"/>
        </w:rPr>
        <w:t>para melh</w:t>
      </w:r>
      <w:r w:rsidRPr="00EB1498">
        <w:rPr>
          <w:lang w:val="pt-BR"/>
        </w:rPr>
        <w:t>orar a</w:t>
      </w:r>
      <w:r w:rsidR="0036304D" w:rsidRPr="00EB1498">
        <w:rPr>
          <w:lang w:val="pt-BR"/>
        </w:rPr>
        <w:t xml:space="preserve"> </w:t>
      </w:r>
      <w:r w:rsidR="00A3457B" w:rsidRPr="00EB1498">
        <w:rPr>
          <w:lang w:val="pt-BR"/>
        </w:rPr>
        <w:t>aten</w:t>
      </w:r>
      <w:r w:rsidR="00207FBF" w:rsidRPr="00EB1498">
        <w:rPr>
          <w:lang w:val="pt-BR"/>
        </w:rPr>
        <w:t>ção</w:t>
      </w:r>
      <w:r w:rsidR="0036304D" w:rsidRPr="00EB1498">
        <w:rPr>
          <w:lang w:val="pt-BR"/>
        </w:rPr>
        <w:t xml:space="preserve"> de </w:t>
      </w:r>
      <w:r w:rsidR="00797B78" w:rsidRPr="00EB1498">
        <w:rPr>
          <w:lang w:val="pt-BR"/>
        </w:rPr>
        <w:t>saúde</w:t>
      </w:r>
      <w:r w:rsidR="008E720C">
        <w:rPr>
          <w:lang w:val="pt-BR"/>
        </w:rPr>
        <w:t xml:space="preserve"> </w:t>
      </w:r>
      <w:r w:rsidRPr="00EB1498">
        <w:rPr>
          <w:lang w:val="pt-BR"/>
        </w:rPr>
        <w:t>geral</w:t>
      </w:r>
      <w:r w:rsidR="0036304D" w:rsidRPr="00EB1498">
        <w:rPr>
          <w:lang w:val="pt-BR"/>
        </w:rPr>
        <w:t xml:space="preserve"> </w:t>
      </w:r>
      <w:r w:rsidR="00DB0BD1" w:rsidRPr="00EB1498">
        <w:rPr>
          <w:lang w:val="pt-BR"/>
        </w:rPr>
        <w:t xml:space="preserve">dos </w:t>
      </w:r>
      <w:r w:rsidRPr="00EB1498">
        <w:rPr>
          <w:lang w:val="pt-BR"/>
        </w:rPr>
        <w:t>internos</w:t>
      </w:r>
      <w:r w:rsidR="00A8497A">
        <w:rPr>
          <w:lang w:val="pt-BR"/>
        </w:rPr>
        <w:t>,</w:t>
      </w:r>
      <w:r w:rsidR="0021204A" w:rsidRPr="00EB1498">
        <w:rPr>
          <w:lang w:val="pt-BR"/>
        </w:rPr>
        <w:t xml:space="preserve"> </w:t>
      </w:r>
      <w:r w:rsidR="00CE47B3" w:rsidRPr="00EB1498">
        <w:rPr>
          <w:lang w:val="pt-BR"/>
        </w:rPr>
        <w:t xml:space="preserve">as medidas </w:t>
      </w:r>
      <w:r w:rsidRPr="00EB1498">
        <w:rPr>
          <w:lang w:val="pt-BR"/>
        </w:rPr>
        <w:t>de preven</w:t>
      </w:r>
      <w:r w:rsidR="00207FBF" w:rsidRPr="00EB1498">
        <w:rPr>
          <w:lang w:val="pt-BR"/>
        </w:rPr>
        <w:t>ção</w:t>
      </w:r>
      <w:r w:rsidRPr="00EB1498">
        <w:rPr>
          <w:lang w:val="pt-BR"/>
        </w:rPr>
        <w:t xml:space="preserve"> </w:t>
      </w:r>
      <w:r w:rsidR="00CE47B3" w:rsidRPr="00EB1498">
        <w:rPr>
          <w:lang w:val="pt-BR"/>
        </w:rPr>
        <w:t>e</w:t>
      </w:r>
      <w:r w:rsidR="008E720C">
        <w:rPr>
          <w:lang w:val="pt-BR"/>
        </w:rPr>
        <w:t xml:space="preserve"> </w:t>
      </w:r>
      <w:r w:rsidR="0036304D" w:rsidRPr="00EB1498">
        <w:rPr>
          <w:lang w:val="pt-BR"/>
        </w:rPr>
        <w:t>tratam</w:t>
      </w:r>
      <w:r w:rsidRPr="00EB1498">
        <w:rPr>
          <w:lang w:val="pt-BR"/>
        </w:rPr>
        <w:t xml:space="preserve">ento de </w:t>
      </w:r>
      <w:r w:rsidR="00EB1498">
        <w:rPr>
          <w:lang w:val="pt-BR"/>
        </w:rPr>
        <w:t xml:space="preserve">doenças </w:t>
      </w:r>
      <w:r w:rsidR="0096598A" w:rsidRPr="00EB1498">
        <w:rPr>
          <w:lang w:val="pt-BR"/>
        </w:rPr>
        <w:t>infectocontagiosas, e</w:t>
      </w:r>
      <w:r w:rsidR="00EB1498">
        <w:rPr>
          <w:lang w:val="pt-BR"/>
        </w:rPr>
        <w:t xml:space="preserve">m especial a </w:t>
      </w:r>
      <w:r w:rsidR="001A0390" w:rsidRPr="00EB1498">
        <w:rPr>
          <w:lang w:val="pt-BR"/>
        </w:rPr>
        <w:t>tuberculose</w:t>
      </w:r>
      <w:r w:rsidR="00B53E69" w:rsidRPr="00EB1498">
        <w:rPr>
          <w:lang w:val="pt-BR"/>
        </w:rPr>
        <w:t xml:space="preserve">, </w:t>
      </w:r>
      <w:r w:rsidR="00EB1498">
        <w:rPr>
          <w:lang w:val="pt-BR"/>
        </w:rPr>
        <w:t>as viroses e as doenças de pele</w:t>
      </w:r>
      <w:r w:rsidR="00A8497A">
        <w:rPr>
          <w:lang w:val="pt-BR"/>
        </w:rPr>
        <w:t>,</w:t>
      </w:r>
      <w:r w:rsidR="0096598A" w:rsidRPr="00EB1498">
        <w:rPr>
          <w:lang w:val="pt-BR"/>
        </w:rPr>
        <w:t xml:space="preserve"> de forma </w:t>
      </w:r>
      <w:r w:rsidR="000839CE" w:rsidRPr="00EB1498">
        <w:rPr>
          <w:lang w:val="pt-BR"/>
        </w:rPr>
        <w:t>detalhada</w:t>
      </w:r>
      <w:r w:rsidR="008E720C">
        <w:rPr>
          <w:lang w:val="pt-BR"/>
        </w:rPr>
        <w:t xml:space="preserve"> </w:t>
      </w:r>
      <w:r w:rsidR="00CE47B3" w:rsidRPr="00EB1498">
        <w:rPr>
          <w:lang w:val="pt-BR"/>
        </w:rPr>
        <w:t>e</w:t>
      </w:r>
      <w:r w:rsidR="008E720C">
        <w:rPr>
          <w:lang w:val="pt-BR"/>
        </w:rPr>
        <w:t xml:space="preserve"> </w:t>
      </w:r>
      <w:r w:rsidR="0096598A" w:rsidRPr="00EB1498">
        <w:rPr>
          <w:lang w:val="pt-BR"/>
        </w:rPr>
        <w:t xml:space="preserve">sistematizada, para </w:t>
      </w:r>
      <w:r w:rsidR="009421D7" w:rsidRPr="00EB1498">
        <w:rPr>
          <w:lang w:val="pt-BR"/>
        </w:rPr>
        <w:t>uma</w:t>
      </w:r>
      <w:r w:rsidR="008E720C">
        <w:rPr>
          <w:lang w:val="pt-BR"/>
        </w:rPr>
        <w:t xml:space="preserve"> </w:t>
      </w:r>
      <w:r w:rsidR="00EB1498">
        <w:rPr>
          <w:lang w:val="pt-BR"/>
        </w:rPr>
        <w:t xml:space="preserve">melhor avaliação do </w:t>
      </w:r>
      <w:r w:rsidR="0036304D" w:rsidRPr="00EB1498">
        <w:rPr>
          <w:lang w:val="pt-BR"/>
        </w:rPr>
        <w:t xml:space="preserve">programa de </w:t>
      </w:r>
      <w:r w:rsidR="00797B78" w:rsidRPr="00EB1498">
        <w:rPr>
          <w:lang w:val="pt-BR"/>
        </w:rPr>
        <w:t>saúde</w:t>
      </w:r>
      <w:r w:rsidR="008E720C">
        <w:rPr>
          <w:lang w:val="pt-BR"/>
        </w:rPr>
        <w:t xml:space="preserve"> </w:t>
      </w:r>
      <w:r w:rsidR="0096598A" w:rsidRPr="00EB1498">
        <w:rPr>
          <w:lang w:val="pt-BR"/>
        </w:rPr>
        <w:t>implementado e</w:t>
      </w:r>
      <w:r w:rsidR="00EB1498">
        <w:rPr>
          <w:lang w:val="pt-BR"/>
        </w:rPr>
        <w:t>m</w:t>
      </w:r>
      <w:r w:rsidR="0096598A" w:rsidRPr="00EB1498">
        <w:rPr>
          <w:lang w:val="pt-BR"/>
        </w:rPr>
        <w:t xml:space="preserve"> todo </w:t>
      </w:r>
      <w:r w:rsidR="00EB1498">
        <w:rPr>
          <w:lang w:val="pt-BR"/>
        </w:rPr>
        <w:t xml:space="preserve">o </w:t>
      </w:r>
      <w:r w:rsidR="00DB0BD1" w:rsidRPr="00EB1498">
        <w:rPr>
          <w:lang w:val="pt-BR"/>
        </w:rPr>
        <w:t>Complexo</w:t>
      </w:r>
      <w:r w:rsidR="00EB1498">
        <w:rPr>
          <w:lang w:val="pt-BR"/>
        </w:rPr>
        <w:t xml:space="preserve">, em sua </w:t>
      </w:r>
      <w:r w:rsidR="00835B99" w:rsidRPr="00EB1498">
        <w:rPr>
          <w:lang w:val="pt-BR"/>
        </w:rPr>
        <w:t>evolu</w:t>
      </w:r>
      <w:r w:rsidR="00207FBF" w:rsidRPr="00EB1498">
        <w:rPr>
          <w:lang w:val="pt-BR"/>
        </w:rPr>
        <w:t>ção</w:t>
      </w:r>
      <w:r w:rsidR="00835B99" w:rsidRPr="00EB1498">
        <w:rPr>
          <w:lang w:val="pt-BR"/>
        </w:rPr>
        <w:t xml:space="preserve"> temporal</w:t>
      </w:r>
      <w:r w:rsidR="0036304D" w:rsidRPr="00EB1498">
        <w:rPr>
          <w:lang w:val="pt-BR"/>
        </w:rPr>
        <w:t xml:space="preserve">. Entre </w:t>
      </w:r>
      <w:r w:rsidR="00417CE9" w:rsidRPr="00EB1498">
        <w:rPr>
          <w:lang w:val="pt-BR"/>
        </w:rPr>
        <w:t>outr</w:t>
      </w:r>
      <w:r w:rsidR="00EB1498" w:rsidRPr="00EB1498">
        <w:rPr>
          <w:lang w:val="pt-BR"/>
        </w:rPr>
        <w:t xml:space="preserve">os aspectos, </w:t>
      </w:r>
      <w:r w:rsidR="0096598A" w:rsidRPr="00EB1498">
        <w:rPr>
          <w:lang w:val="pt-BR"/>
        </w:rPr>
        <w:t>de</w:t>
      </w:r>
      <w:r w:rsidR="00EB1498">
        <w:rPr>
          <w:lang w:val="pt-BR"/>
        </w:rPr>
        <w:t>v</w:t>
      </w:r>
      <w:r w:rsidR="0096598A" w:rsidRPr="00EB1498">
        <w:rPr>
          <w:lang w:val="pt-BR"/>
        </w:rPr>
        <w:t>erá</w:t>
      </w:r>
      <w:r w:rsidR="0036304D" w:rsidRPr="00EB1498">
        <w:rPr>
          <w:lang w:val="pt-BR"/>
        </w:rPr>
        <w:t xml:space="preserve"> </w:t>
      </w:r>
      <w:r w:rsidR="00EB1498">
        <w:rPr>
          <w:lang w:val="pt-BR"/>
        </w:rPr>
        <w:t xml:space="preserve">informar quais são as doenças mais </w:t>
      </w:r>
      <w:r w:rsidR="0036304D" w:rsidRPr="00EB1498">
        <w:rPr>
          <w:lang w:val="pt-BR"/>
        </w:rPr>
        <w:t>comun</w:t>
      </w:r>
      <w:r w:rsidR="0096598A" w:rsidRPr="00EB1498">
        <w:rPr>
          <w:lang w:val="pt-BR"/>
        </w:rPr>
        <w:t>s (detal</w:t>
      </w:r>
      <w:r w:rsidR="00EB1498">
        <w:rPr>
          <w:lang w:val="pt-BR"/>
        </w:rPr>
        <w:t>h</w:t>
      </w:r>
      <w:r w:rsidR="0096598A" w:rsidRPr="00EB1498">
        <w:rPr>
          <w:lang w:val="pt-BR"/>
        </w:rPr>
        <w:t xml:space="preserve">ando </w:t>
      </w:r>
      <w:r w:rsidR="00EB1498">
        <w:rPr>
          <w:lang w:val="pt-BR"/>
        </w:rPr>
        <w:t xml:space="preserve">o </w:t>
      </w:r>
      <w:r w:rsidR="0036304D" w:rsidRPr="00EB1498">
        <w:rPr>
          <w:lang w:val="pt-BR"/>
        </w:rPr>
        <w:t>número de intern</w:t>
      </w:r>
      <w:r w:rsidR="00A8497A">
        <w:rPr>
          <w:lang w:val="pt-BR"/>
        </w:rPr>
        <w:t>o</w:t>
      </w:r>
      <w:r w:rsidR="0036304D" w:rsidRPr="00EB1498">
        <w:rPr>
          <w:lang w:val="pt-BR"/>
        </w:rPr>
        <w:t>s diagnosticad</w:t>
      </w:r>
      <w:r w:rsidR="00A8497A">
        <w:rPr>
          <w:lang w:val="pt-BR"/>
        </w:rPr>
        <w:t>o</w:t>
      </w:r>
      <w:r w:rsidR="0036304D" w:rsidRPr="00EB1498">
        <w:rPr>
          <w:lang w:val="pt-BR"/>
        </w:rPr>
        <w:t>s mens</w:t>
      </w:r>
      <w:r w:rsidR="0096598A" w:rsidRPr="00EB1498">
        <w:rPr>
          <w:lang w:val="pt-BR"/>
        </w:rPr>
        <w:t>almente)</w:t>
      </w:r>
      <w:r w:rsidR="0021204A" w:rsidRPr="00EB1498">
        <w:rPr>
          <w:lang w:val="pt-BR"/>
        </w:rPr>
        <w:t>,</w:t>
      </w:r>
      <w:r w:rsidR="0096598A" w:rsidRPr="00EB1498">
        <w:rPr>
          <w:lang w:val="pt-BR"/>
        </w:rPr>
        <w:t xml:space="preserve"> </w:t>
      </w:r>
      <w:r w:rsidR="00EB1498">
        <w:rPr>
          <w:lang w:val="pt-BR"/>
        </w:rPr>
        <w:t xml:space="preserve">qual o </w:t>
      </w:r>
      <w:r w:rsidR="0036304D" w:rsidRPr="00EB1498">
        <w:rPr>
          <w:lang w:val="pt-BR"/>
        </w:rPr>
        <w:t>respectivo tratam</w:t>
      </w:r>
      <w:r w:rsidR="0096598A" w:rsidRPr="00EB1498">
        <w:rPr>
          <w:lang w:val="pt-BR"/>
        </w:rPr>
        <w:t xml:space="preserve">ento </w:t>
      </w:r>
      <w:r w:rsidR="00EB1498">
        <w:rPr>
          <w:lang w:val="pt-BR"/>
        </w:rPr>
        <w:lastRenderedPageBreak/>
        <w:t xml:space="preserve">oferecido a </w:t>
      </w:r>
      <w:r w:rsidR="0096598A" w:rsidRPr="00EB1498">
        <w:rPr>
          <w:lang w:val="pt-BR"/>
        </w:rPr>
        <w:t xml:space="preserve">cada interno </w:t>
      </w:r>
      <w:r w:rsidR="00CE47B3" w:rsidRPr="00EB1498">
        <w:rPr>
          <w:lang w:val="pt-BR"/>
        </w:rPr>
        <w:t>e</w:t>
      </w:r>
      <w:r w:rsidR="008E720C">
        <w:rPr>
          <w:lang w:val="pt-BR"/>
        </w:rPr>
        <w:t xml:space="preserve"> </w:t>
      </w:r>
      <w:r w:rsidR="0096598A" w:rsidRPr="00EB1498">
        <w:rPr>
          <w:lang w:val="pt-BR"/>
        </w:rPr>
        <w:t>qu</w:t>
      </w:r>
      <w:r w:rsidR="00EB1498">
        <w:rPr>
          <w:lang w:val="pt-BR"/>
        </w:rPr>
        <w:t>e</w:t>
      </w:r>
      <w:r w:rsidR="0096598A" w:rsidRPr="00EB1498">
        <w:rPr>
          <w:lang w:val="pt-BR"/>
        </w:rPr>
        <w:t xml:space="preserve"> </w:t>
      </w:r>
      <w:r w:rsidR="00417CE9" w:rsidRPr="00EB1498">
        <w:rPr>
          <w:lang w:val="pt-BR"/>
        </w:rPr>
        <w:t>outras</w:t>
      </w:r>
      <w:r w:rsidR="008E720C">
        <w:rPr>
          <w:lang w:val="pt-BR"/>
        </w:rPr>
        <w:t xml:space="preserve"> </w:t>
      </w:r>
      <w:r w:rsidR="0036304D" w:rsidRPr="00EB1498">
        <w:rPr>
          <w:lang w:val="pt-BR"/>
        </w:rPr>
        <w:t xml:space="preserve">medidas </w:t>
      </w:r>
      <w:r w:rsidR="00EB1498">
        <w:rPr>
          <w:lang w:val="pt-BR"/>
        </w:rPr>
        <w:t xml:space="preserve">foram </w:t>
      </w:r>
      <w:r w:rsidR="00FA7683" w:rsidRPr="00EB1498">
        <w:rPr>
          <w:lang w:val="pt-BR"/>
        </w:rPr>
        <w:t>adotadas</w:t>
      </w:r>
      <w:r w:rsidR="008E720C">
        <w:rPr>
          <w:lang w:val="pt-BR"/>
        </w:rPr>
        <w:t xml:space="preserve"> </w:t>
      </w:r>
      <w:r w:rsidR="0036304D" w:rsidRPr="00EB1498">
        <w:rPr>
          <w:lang w:val="pt-BR"/>
        </w:rPr>
        <w:t xml:space="preserve">para prevenir </w:t>
      </w:r>
      <w:r w:rsidR="00EB1498">
        <w:rPr>
          <w:lang w:val="pt-BR"/>
        </w:rPr>
        <w:t xml:space="preserve">doenças como a </w:t>
      </w:r>
      <w:r w:rsidR="001A0390" w:rsidRPr="00EB1498">
        <w:rPr>
          <w:lang w:val="pt-BR"/>
        </w:rPr>
        <w:t xml:space="preserve">tuberculose </w:t>
      </w:r>
      <w:r w:rsidR="0096598A" w:rsidRPr="00EB1498">
        <w:rPr>
          <w:lang w:val="pt-BR"/>
        </w:rPr>
        <w:t>o</w:t>
      </w:r>
      <w:r w:rsidR="00EB1498">
        <w:rPr>
          <w:lang w:val="pt-BR"/>
        </w:rPr>
        <w:t>u</w:t>
      </w:r>
      <w:r w:rsidR="0036304D" w:rsidRPr="00EB1498">
        <w:rPr>
          <w:lang w:val="pt-BR"/>
        </w:rPr>
        <w:t xml:space="preserve"> de cará</w:t>
      </w:r>
      <w:r w:rsidR="0096598A" w:rsidRPr="00EB1498">
        <w:rPr>
          <w:lang w:val="pt-BR"/>
        </w:rPr>
        <w:t xml:space="preserve">ter infectocontagioso. </w:t>
      </w:r>
      <w:r w:rsidR="00EB1498">
        <w:rPr>
          <w:lang w:val="pt-BR"/>
        </w:rPr>
        <w:t xml:space="preserve">Deverá, ademais, </w:t>
      </w:r>
      <w:r w:rsidR="00A14864" w:rsidRPr="00EB1498">
        <w:rPr>
          <w:lang w:val="pt-BR"/>
        </w:rPr>
        <w:t xml:space="preserve">indicar </w:t>
      </w:r>
      <w:r w:rsidR="00EB1498">
        <w:rPr>
          <w:lang w:val="pt-BR"/>
        </w:rPr>
        <w:t xml:space="preserve">quais os critérios </w:t>
      </w:r>
      <w:r w:rsidR="0096598A" w:rsidRPr="00EB1498">
        <w:rPr>
          <w:lang w:val="pt-BR"/>
        </w:rPr>
        <w:t xml:space="preserve">para priorizar </w:t>
      </w:r>
      <w:r w:rsidR="00EB1498">
        <w:rPr>
          <w:lang w:val="pt-BR"/>
        </w:rPr>
        <w:t xml:space="preserve">a atenção a doenças </w:t>
      </w:r>
      <w:r w:rsidR="0096598A" w:rsidRPr="00EB1498">
        <w:rPr>
          <w:lang w:val="pt-BR"/>
        </w:rPr>
        <w:t>o</w:t>
      </w:r>
      <w:r w:rsidR="00EB1498">
        <w:rPr>
          <w:lang w:val="pt-BR"/>
        </w:rPr>
        <w:t>u</w:t>
      </w:r>
      <w:r w:rsidR="0036304D" w:rsidRPr="00EB1498">
        <w:rPr>
          <w:lang w:val="pt-BR"/>
        </w:rPr>
        <w:t xml:space="preserve"> </w:t>
      </w:r>
      <w:r w:rsidR="0096598A" w:rsidRPr="00EB1498">
        <w:rPr>
          <w:lang w:val="pt-BR"/>
        </w:rPr>
        <w:t>a</w:t>
      </w:r>
      <w:r w:rsidR="0036304D" w:rsidRPr="00EB1498">
        <w:rPr>
          <w:lang w:val="pt-BR"/>
        </w:rPr>
        <w:t xml:space="preserve"> realiza</w:t>
      </w:r>
      <w:r w:rsidR="00207FBF" w:rsidRPr="00EB1498">
        <w:rPr>
          <w:lang w:val="pt-BR"/>
        </w:rPr>
        <w:t>ção</w:t>
      </w:r>
      <w:r w:rsidR="0036304D" w:rsidRPr="00EB1498">
        <w:rPr>
          <w:lang w:val="pt-BR"/>
        </w:rPr>
        <w:t xml:space="preserve"> de </w:t>
      </w:r>
      <w:r w:rsidR="0096598A" w:rsidRPr="00EB1498">
        <w:rPr>
          <w:lang w:val="pt-BR"/>
        </w:rPr>
        <w:t>ciru</w:t>
      </w:r>
      <w:r w:rsidR="00EB1498">
        <w:rPr>
          <w:lang w:val="pt-BR"/>
        </w:rPr>
        <w:t>rgias</w:t>
      </w:r>
      <w:r w:rsidR="0036304D" w:rsidRPr="00EB1498">
        <w:rPr>
          <w:lang w:val="pt-BR"/>
        </w:rPr>
        <w:t>.</w:t>
      </w:r>
    </w:p>
    <w:p w14:paraId="3771A0E1" w14:textId="77777777" w:rsidR="0036304D" w:rsidRPr="00EB1498" w:rsidRDefault="0036304D" w:rsidP="0036304D">
      <w:pPr>
        <w:pStyle w:val="Prrafodelista"/>
        <w:rPr>
          <w:lang w:val="pt-BR"/>
        </w:rPr>
      </w:pPr>
    </w:p>
    <w:p w14:paraId="1D35A272" w14:textId="248482A1" w:rsidR="0036304D" w:rsidRPr="00797B78" w:rsidRDefault="0036304D" w:rsidP="0036304D">
      <w:pPr>
        <w:pStyle w:val="Prrafodelista"/>
        <w:numPr>
          <w:ilvl w:val="0"/>
          <w:numId w:val="16"/>
        </w:numPr>
        <w:autoSpaceDE w:val="0"/>
        <w:autoSpaceDN w:val="0"/>
        <w:adjustRightInd w:val="0"/>
        <w:ind w:left="0" w:firstLine="0"/>
        <w:contextualSpacing w:val="0"/>
        <w:rPr>
          <w:lang w:val="pt-BR"/>
        </w:rPr>
      </w:pPr>
      <w:r w:rsidRPr="00EB1498">
        <w:rPr>
          <w:lang w:val="pt-BR"/>
        </w:rPr>
        <w:t xml:space="preserve"> </w:t>
      </w:r>
      <w:r w:rsidRPr="00797B78">
        <w:rPr>
          <w:lang w:val="pt-BR"/>
        </w:rPr>
        <w:t xml:space="preserve">Finalmente, </w:t>
      </w:r>
      <w:r w:rsidR="00EB1498">
        <w:rPr>
          <w:lang w:val="pt-BR"/>
        </w:rPr>
        <w:t xml:space="preserve">solicita-se </w:t>
      </w:r>
      <w:r w:rsidR="0096598A" w:rsidRPr="00797B78">
        <w:rPr>
          <w:lang w:val="pt-BR"/>
        </w:rPr>
        <w:t>informa</w:t>
      </w:r>
      <w:r w:rsidR="00207FBF" w:rsidRPr="00797B78">
        <w:rPr>
          <w:lang w:val="pt-BR"/>
        </w:rPr>
        <w:t>ção</w:t>
      </w:r>
      <w:r w:rsidR="0096598A" w:rsidRPr="00797B78">
        <w:rPr>
          <w:lang w:val="pt-BR"/>
        </w:rPr>
        <w:t xml:space="preserve"> </w:t>
      </w:r>
      <w:r w:rsidR="00A8497A">
        <w:rPr>
          <w:lang w:val="pt-BR"/>
        </w:rPr>
        <w:t>pormenorizada</w:t>
      </w:r>
      <w:r w:rsidR="008E720C">
        <w:rPr>
          <w:lang w:val="pt-BR"/>
        </w:rPr>
        <w:t xml:space="preserve"> </w:t>
      </w:r>
      <w:r w:rsidRPr="00797B78">
        <w:rPr>
          <w:lang w:val="pt-BR"/>
        </w:rPr>
        <w:t xml:space="preserve">sobre </w:t>
      </w:r>
      <w:r w:rsidR="00FA7683" w:rsidRPr="00797B78">
        <w:rPr>
          <w:lang w:val="pt-BR"/>
        </w:rPr>
        <w:t xml:space="preserve">as pessoas </w:t>
      </w:r>
      <w:r w:rsidR="0021204A" w:rsidRPr="00797B78">
        <w:rPr>
          <w:lang w:val="pt-BR"/>
        </w:rPr>
        <w:t xml:space="preserve">privadas de </w:t>
      </w:r>
      <w:r w:rsidR="00CE47B3" w:rsidRPr="00797B78">
        <w:rPr>
          <w:lang w:val="pt-BR"/>
        </w:rPr>
        <w:t>liberdade</w:t>
      </w:r>
      <w:r w:rsidR="008E720C">
        <w:rPr>
          <w:lang w:val="pt-BR"/>
        </w:rPr>
        <w:t xml:space="preserve"> </w:t>
      </w:r>
      <w:r w:rsidR="0096598A" w:rsidRPr="00797B78">
        <w:rPr>
          <w:lang w:val="pt-BR"/>
        </w:rPr>
        <w:t>trasladad</w:t>
      </w:r>
      <w:r w:rsidR="0021204A" w:rsidRPr="00797B78">
        <w:rPr>
          <w:lang w:val="pt-BR"/>
        </w:rPr>
        <w:t>a</w:t>
      </w:r>
      <w:r w:rsidR="0096598A" w:rsidRPr="00797B78">
        <w:rPr>
          <w:lang w:val="pt-BR"/>
        </w:rPr>
        <w:t>s a hospit</w:t>
      </w:r>
      <w:r w:rsidR="00797B78" w:rsidRPr="00797B78">
        <w:rPr>
          <w:lang w:val="pt-BR"/>
        </w:rPr>
        <w:t>ais</w:t>
      </w:r>
      <w:r w:rsidR="008E720C">
        <w:rPr>
          <w:lang w:val="pt-BR"/>
        </w:rPr>
        <w:t xml:space="preserve"> </w:t>
      </w:r>
      <w:r w:rsidRPr="00797B78">
        <w:rPr>
          <w:lang w:val="pt-BR"/>
        </w:rPr>
        <w:t>psiqu</w:t>
      </w:r>
      <w:r w:rsidR="0096598A" w:rsidRPr="00797B78">
        <w:rPr>
          <w:lang w:val="pt-BR"/>
        </w:rPr>
        <w:t>iátricos o</w:t>
      </w:r>
      <w:r w:rsidR="00EB1498">
        <w:rPr>
          <w:lang w:val="pt-BR"/>
        </w:rPr>
        <w:t>u</w:t>
      </w:r>
      <w:r w:rsidR="0096598A" w:rsidRPr="00797B78">
        <w:rPr>
          <w:lang w:val="pt-BR"/>
        </w:rPr>
        <w:t xml:space="preserve"> </w:t>
      </w:r>
      <w:r w:rsidRPr="00797B78">
        <w:rPr>
          <w:lang w:val="pt-BR"/>
        </w:rPr>
        <w:t>a</w:t>
      </w:r>
      <w:r w:rsidR="0096598A" w:rsidRPr="00797B78">
        <w:rPr>
          <w:lang w:val="pt-BR"/>
        </w:rPr>
        <w:t>os hospit</w:t>
      </w:r>
      <w:r w:rsidR="00797B78" w:rsidRPr="00797B78">
        <w:rPr>
          <w:lang w:val="pt-BR"/>
        </w:rPr>
        <w:t>ais</w:t>
      </w:r>
      <w:r w:rsidR="008E720C">
        <w:rPr>
          <w:lang w:val="pt-BR"/>
        </w:rPr>
        <w:t xml:space="preserve"> </w:t>
      </w:r>
      <w:r w:rsidR="0096598A" w:rsidRPr="00797B78">
        <w:rPr>
          <w:lang w:val="pt-BR"/>
        </w:rPr>
        <w:t>norm</w:t>
      </w:r>
      <w:r w:rsidR="00797B78" w:rsidRPr="00797B78">
        <w:rPr>
          <w:lang w:val="pt-BR"/>
        </w:rPr>
        <w:t>ais</w:t>
      </w:r>
      <w:r w:rsidR="002534AD" w:rsidRPr="00797B78">
        <w:rPr>
          <w:lang w:val="pt-BR"/>
        </w:rPr>
        <w:t>;</w:t>
      </w:r>
      <w:r w:rsidRPr="00797B78">
        <w:rPr>
          <w:lang w:val="pt-BR"/>
        </w:rPr>
        <w:t xml:space="preserve"> </w:t>
      </w:r>
      <w:r w:rsidR="0096598A" w:rsidRPr="00797B78">
        <w:rPr>
          <w:lang w:val="pt-BR"/>
        </w:rPr>
        <w:t>as causas d</w:t>
      </w:r>
      <w:r w:rsidR="00EB1498">
        <w:rPr>
          <w:lang w:val="pt-BR"/>
        </w:rPr>
        <w:t>a</w:t>
      </w:r>
      <w:r w:rsidR="0096598A" w:rsidRPr="00797B78">
        <w:rPr>
          <w:lang w:val="pt-BR"/>
        </w:rPr>
        <w:t xml:space="preserve"> </w:t>
      </w:r>
      <w:r w:rsidR="000B7D4B" w:rsidRPr="00797B78">
        <w:rPr>
          <w:lang w:val="pt-BR"/>
        </w:rPr>
        <w:t>transfer</w:t>
      </w:r>
      <w:r w:rsidR="00690ABB">
        <w:rPr>
          <w:lang w:val="pt-BR"/>
        </w:rPr>
        <w:t>ê</w:t>
      </w:r>
      <w:r w:rsidR="000B7D4B" w:rsidRPr="00797B78">
        <w:rPr>
          <w:lang w:val="pt-BR"/>
        </w:rPr>
        <w:t>ncia</w:t>
      </w:r>
      <w:r w:rsidR="002534AD" w:rsidRPr="00797B78">
        <w:rPr>
          <w:lang w:val="pt-BR"/>
        </w:rPr>
        <w:t>;</w:t>
      </w:r>
      <w:r w:rsidR="0096598A" w:rsidRPr="00797B78">
        <w:rPr>
          <w:lang w:val="pt-BR"/>
        </w:rPr>
        <w:t xml:space="preserve"> </w:t>
      </w:r>
      <w:r w:rsidR="00CE47B3" w:rsidRPr="00797B78">
        <w:rPr>
          <w:lang w:val="pt-BR"/>
        </w:rPr>
        <w:t>e</w:t>
      </w:r>
      <w:r w:rsidR="008E720C">
        <w:rPr>
          <w:lang w:val="pt-BR"/>
        </w:rPr>
        <w:t xml:space="preserve"> </w:t>
      </w:r>
      <w:r w:rsidRPr="00797B78">
        <w:rPr>
          <w:lang w:val="pt-BR"/>
        </w:rPr>
        <w:t>informa</w:t>
      </w:r>
      <w:r w:rsidR="00207FBF" w:rsidRPr="00797B78">
        <w:rPr>
          <w:lang w:val="pt-BR"/>
        </w:rPr>
        <w:t>ção</w:t>
      </w:r>
      <w:r w:rsidRPr="00797B78">
        <w:rPr>
          <w:lang w:val="pt-BR"/>
        </w:rPr>
        <w:t xml:space="preserve"> sobre </w:t>
      </w:r>
      <w:r w:rsidR="00A8497A">
        <w:rPr>
          <w:lang w:val="pt-BR"/>
        </w:rPr>
        <w:t xml:space="preserve">os internos </w:t>
      </w:r>
      <w:r w:rsidR="005C6BCC">
        <w:rPr>
          <w:lang w:val="pt-BR"/>
        </w:rPr>
        <w:t>com</w:t>
      </w:r>
      <w:r w:rsidR="008E720C">
        <w:rPr>
          <w:lang w:val="pt-BR"/>
        </w:rPr>
        <w:t xml:space="preserve"> </w:t>
      </w:r>
      <w:r w:rsidR="00690ABB">
        <w:rPr>
          <w:lang w:val="pt-BR"/>
        </w:rPr>
        <w:t xml:space="preserve">doenças </w:t>
      </w:r>
      <w:r w:rsidR="0096598A" w:rsidRPr="00797B78">
        <w:rPr>
          <w:lang w:val="pt-BR"/>
        </w:rPr>
        <w:t>ment</w:t>
      </w:r>
      <w:r w:rsidR="00797B78" w:rsidRPr="00797B78">
        <w:rPr>
          <w:lang w:val="pt-BR"/>
        </w:rPr>
        <w:t>ais</w:t>
      </w:r>
      <w:r w:rsidR="008E720C">
        <w:rPr>
          <w:lang w:val="pt-BR"/>
        </w:rPr>
        <w:t xml:space="preserve"> </w:t>
      </w:r>
      <w:r w:rsidR="00CE47B3" w:rsidRPr="00797B78">
        <w:rPr>
          <w:lang w:val="pt-BR"/>
        </w:rPr>
        <w:t>e</w:t>
      </w:r>
      <w:r w:rsidR="008E720C">
        <w:rPr>
          <w:lang w:val="pt-BR"/>
        </w:rPr>
        <w:t xml:space="preserve"> </w:t>
      </w:r>
      <w:r w:rsidR="00A8497A">
        <w:rPr>
          <w:lang w:val="pt-BR"/>
        </w:rPr>
        <w:t>os</w:t>
      </w:r>
      <w:r w:rsidR="00690ABB">
        <w:rPr>
          <w:lang w:val="pt-BR"/>
        </w:rPr>
        <w:t xml:space="preserve"> </w:t>
      </w:r>
      <w:r w:rsidRPr="00797B78">
        <w:rPr>
          <w:lang w:val="pt-BR"/>
        </w:rPr>
        <w:t>respectivos tratam</w:t>
      </w:r>
      <w:r w:rsidR="0096598A" w:rsidRPr="00797B78">
        <w:rPr>
          <w:lang w:val="pt-BR"/>
        </w:rPr>
        <w:t xml:space="preserve">entos. </w:t>
      </w:r>
      <w:r w:rsidR="00690ABB">
        <w:rPr>
          <w:lang w:val="pt-BR"/>
        </w:rPr>
        <w:t xml:space="preserve">A respeito das transferências </w:t>
      </w:r>
      <w:r w:rsidRPr="00797B78">
        <w:rPr>
          <w:lang w:val="pt-BR"/>
        </w:rPr>
        <w:t xml:space="preserve">de presos, </w:t>
      </w:r>
      <w:r w:rsidR="00FA7683" w:rsidRPr="00797B78">
        <w:rPr>
          <w:lang w:val="pt-BR"/>
        </w:rPr>
        <w:t xml:space="preserve">a Corte </w:t>
      </w:r>
      <w:r w:rsidRPr="00797B78">
        <w:rPr>
          <w:lang w:val="pt-BR"/>
        </w:rPr>
        <w:t xml:space="preserve">reitera </w:t>
      </w:r>
      <w:r w:rsidR="0096598A" w:rsidRPr="00797B78">
        <w:rPr>
          <w:lang w:val="pt-BR"/>
        </w:rPr>
        <w:t xml:space="preserve">a </w:t>
      </w:r>
      <w:r w:rsidR="008862A0">
        <w:rPr>
          <w:lang w:val="pt-BR"/>
        </w:rPr>
        <w:t>necessidade</w:t>
      </w:r>
      <w:r w:rsidR="008E720C">
        <w:rPr>
          <w:lang w:val="pt-BR"/>
        </w:rPr>
        <w:t xml:space="preserve"> </w:t>
      </w:r>
      <w:r w:rsidRPr="00797B78">
        <w:rPr>
          <w:lang w:val="pt-BR"/>
        </w:rPr>
        <w:t xml:space="preserve">de </w:t>
      </w:r>
      <w:r w:rsidR="00690ABB">
        <w:rPr>
          <w:lang w:val="pt-BR"/>
        </w:rPr>
        <w:t xml:space="preserve">que seja observada </w:t>
      </w:r>
      <w:r w:rsidRPr="00797B78">
        <w:rPr>
          <w:lang w:val="pt-BR"/>
        </w:rPr>
        <w:t>a disposi</w:t>
      </w:r>
      <w:r w:rsidR="00207FBF" w:rsidRPr="00797B78">
        <w:rPr>
          <w:lang w:val="pt-BR"/>
        </w:rPr>
        <w:t>ção</w:t>
      </w:r>
      <w:r w:rsidRPr="00797B78">
        <w:rPr>
          <w:lang w:val="pt-BR"/>
        </w:rPr>
        <w:t xml:space="preserve"> </w:t>
      </w:r>
      <w:r w:rsidR="00CE47B3" w:rsidRPr="00797B78">
        <w:rPr>
          <w:lang w:val="pt-BR"/>
        </w:rPr>
        <w:t xml:space="preserve">das </w:t>
      </w:r>
      <w:r w:rsidR="0096598A" w:rsidRPr="00797B78">
        <w:rPr>
          <w:lang w:val="pt-BR"/>
        </w:rPr>
        <w:t>Reg</w:t>
      </w:r>
      <w:r w:rsidR="00690ABB">
        <w:rPr>
          <w:lang w:val="pt-BR"/>
        </w:rPr>
        <w:t>r</w:t>
      </w:r>
      <w:r w:rsidR="0096598A" w:rsidRPr="00797B78">
        <w:rPr>
          <w:lang w:val="pt-BR"/>
        </w:rPr>
        <w:t xml:space="preserve">as 7.a (registro de </w:t>
      </w:r>
      <w:r w:rsidR="00690ABB">
        <w:rPr>
          <w:lang w:val="pt-BR"/>
        </w:rPr>
        <w:t xml:space="preserve">data </w:t>
      </w:r>
      <w:r w:rsidR="00CE47B3" w:rsidRPr="00797B78">
        <w:rPr>
          <w:lang w:val="pt-BR"/>
        </w:rPr>
        <w:t>e</w:t>
      </w:r>
      <w:r w:rsidR="008E720C">
        <w:rPr>
          <w:lang w:val="pt-BR"/>
        </w:rPr>
        <w:t xml:space="preserve"> </w:t>
      </w:r>
      <w:r w:rsidR="0096598A" w:rsidRPr="00797B78">
        <w:rPr>
          <w:lang w:val="pt-BR"/>
        </w:rPr>
        <w:t>hora de sa</w:t>
      </w:r>
      <w:r w:rsidR="00690ABB">
        <w:rPr>
          <w:lang w:val="pt-BR"/>
        </w:rPr>
        <w:t>ída</w:t>
      </w:r>
      <w:r w:rsidR="0096598A" w:rsidRPr="00797B78">
        <w:rPr>
          <w:lang w:val="pt-BR"/>
        </w:rPr>
        <w:t>), 26.2 (transfer</w:t>
      </w:r>
      <w:r w:rsidR="00690ABB">
        <w:rPr>
          <w:lang w:val="pt-BR"/>
        </w:rPr>
        <w:t>ê</w:t>
      </w:r>
      <w:r w:rsidR="0096598A" w:rsidRPr="00797B78">
        <w:rPr>
          <w:lang w:val="pt-BR"/>
        </w:rPr>
        <w:t>ncia d</w:t>
      </w:r>
      <w:r w:rsidR="00690ABB">
        <w:rPr>
          <w:lang w:val="pt-BR"/>
        </w:rPr>
        <w:t xml:space="preserve">o </w:t>
      </w:r>
      <w:r w:rsidR="0096598A" w:rsidRPr="00797B78">
        <w:rPr>
          <w:lang w:val="pt-BR"/>
        </w:rPr>
        <w:t>registro médico junt</w:t>
      </w:r>
      <w:r w:rsidR="00690ABB">
        <w:rPr>
          <w:lang w:val="pt-BR"/>
        </w:rPr>
        <w:t xml:space="preserve">amente com o </w:t>
      </w:r>
      <w:r w:rsidRPr="00797B78">
        <w:rPr>
          <w:lang w:val="pt-BR"/>
        </w:rPr>
        <w:t>interno), 68 (informa</w:t>
      </w:r>
      <w:r w:rsidR="00207FBF" w:rsidRPr="00797B78">
        <w:rPr>
          <w:lang w:val="pt-BR"/>
        </w:rPr>
        <w:t>ção</w:t>
      </w:r>
      <w:r w:rsidRPr="00797B78">
        <w:rPr>
          <w:lang w:val="pt-BR"/>
        </w:rPr>
        <w:t xml:space="preserve"> a</w:t>
      </w:r>
      <w:r w:rsidR="0096598A" w:rsidRPr="00797B78">
        <w:rPr>
          <w:lang w:val="pt-BR"/>
        </w:rPr>
        <w:t>os familiares), 73 (ade</w:t>
      </w:r>
      <w:r w:rsidR="00690ABB">
        <w:rPr>
          <w:lang w:val="pt-BR"/>
        </w:rPr>
        <w:t>q</w:t>
      </w:r>
      <w:r w:rsidRPr="00797B78">
        <w:rPr>
          <w:lang w:val="pt-BR"/>
        </w:rPr>
        <w:t>uadas condi</w:t>
      </w:r>
      <w:r w:rsidR="00DB0BD1" w:rsidRPr="00797B78">
        <w:rPr>
          <w:lang w:val="pt-BR"/>
        </w:rPr>
        <w:t>ções</w:t>
      </w:r>
      <w:r w:rsidR="0096598A" w:rsidRPr="00797B78">
        <w:rPr>
          <w:lang w:val="pt-BR"/>
        </w:rPr>
        <w:t xml:space="preserve"> de transfer</w:t>
      </w:r>
      <w:r w:rsidR="00690ABB">
        <w:rPr>
          <w:lang w:val="pt-BR"/>
        </w:rPr>
        <w:t>ê</w:t>
      </w:r>
      <w:r w:rsidRPr="00797B78">
        <w:rPr>
          <w:lang w:val="pt-BR"/>
        </w:rPr>
        <w:t xml:space="preserve">ncia) </w:t>
      </w:r>
      <w:r w:rsidR="00CE47B3" w:rsidRPr="00797B78">
        <w:rPr>
          <w:lang w:val="pt-BR"/>
        </w:rPr>
        <w:t>e</w:t>
      </w:r>
      <w:r w:rsidR="008E720C">
        <w:rPr>
          <w:lang w:val="pt-BR"/>
        </w:rPr>
        <w:t xml:space="preserve"> </w:t>
      </w:r>
      <w:r w:rsidR="0096598A" w:rsidRPr="00797B78">
        <w:rPr>
          <w:lang w:val="pt-BR"/>
        </w:rPr>
        <w:t>109 (transfer</w:t>
      </w:r>
      <w:r w:rsidR="00690ABB">
        <w:rPr>
          <w:lang w:val="pt-BR"/>
        </w:rPr>
        <w:t>ê</w:t>
      </w:r>
      <w:r w:rsidRPr="00797B78">
        <w:rPr>
          <w:lang w:val="pt-BR"/>
        </w:rPr>
        <w:t xml:space="preserve">ncia </w:t>
      </w:r>
      <w:r w:rsidR="00CE47B3" w:rsidRPr="00797B78">
        <w:rPr>
          <w:lang w:val="pt-BR"/>
        </w:rPr>
        <w:t>das pessoas</w:t>
      </w:r>
      <w:r w:rsidR="008E720C">
        <w:rPr>
          <w:lang w:val="pt-BR"/>
        </w:rPr>
        <w:t xml:space="preserve"> </w:t>
      </w:r>
      <w:r w:rsidR="005C6BCC">
        <w:rPr>
          <w:lang w:val="pt-BR"/>
        </w:rPr>
        <w:t>com</w:t>
      </w:r>
      <w:r w:rsidR="008E720C">
        <w:rPr>
          <w:lang w:val="pt-BR"/>
        </w:rPr>
        <w:t xml:space="preserve"> </w:t>
      </w:r>
      <w:r w:rsidR="0096598A" w:rsidRPr="00797B78">
        <w:rPr>
          <w:lang w:val="pt-BR"/>
        </w:rPr>
        <w:t>tra</w:t>
      </w:r>
      <w:r w:rsidR="00690ABB">
        <w:rPr>
          <w:lang w:val="pt-BR"/>
        </w:rPr>
        <w:t>n</w:t>
      </w:r>
      <w:r w:rsidR="0096598A" w:rsidRPr="00797B78">
        <w:rPr>
          <w:lang w:val="pt-BR"/>
        </w:rPr>
        <w:t>stornos ment</w:t>
      </w:r>
      <w:r w:rsidR="00797B78" w:rsidRPr="00797B78">
        <w:rPr>
          <w:lang w:val="pt-BR"/>
        </w:rPr>
        <w:t>ais</w:t>
      </w:r>
      <w:r w:rsidRPr="00797B78">
        <w:rPr>
          <w:lang w:val="pt-BR"/>
        </w:rPr>
        <w:t xml:space="preserve">), </w:t>
      </w:r>
      <w:r w:rsidR="00CE47B3" w:rsidRPr="00797B78">
        <w:rPr>
          <w:lang w:val="pt-BR"/>
        </w:rPr>
        <w:t xml:space="preserve">das </w:t>
      </w:r>
      <w:r w:rsidR="0096598A" w:rsidRPr="00797B78">
        <w:rPr>
          <w:lang w:val="pt-BR"/>
        </w:rPr>
        <w:t>Reg</w:t>
      </w:r>
      <w:r w:rsidR="00690ABB">
        <w:rPr>
          <w:lang w:val="pt-BR"/>
        </w:rPr>
        <w:t>r</w:t>
      </w:r>
      <w:r w:rsidRPr="00797B78">
        <w:rPr>
          <w:lang w:val="pt-BR"/>
        </w:rPr>
        <w:t>as Mí</w:t>
      </w:r>
      <w:r w:rsidR="0096598A" w:rsidRPr="00797B78">
        <w:rPr>
          <w:lang w:val="pt-BR"/>
        </w:rPr>
        <w:t xml:space="preserve">nimas para </w:t>
      </w:r>
      <w:r w:rsidR="00690ABB">
        <w:rPr>
          <w:lang w:val="pt-BR"/>
        </w:rPr>
        <w:t xml:space="preserve">o </w:t>
      </w:r>
      <w:r w:rsidRPr="00797B78">
        <w:rPr>
          <w:lang w:val="pt-BR"/>
        </w:rPr>
        <w:t xml:space="preserve">Tratamento </w:t>
      </w:r>
      <w:r w:rsidR="00DB0BD1" w:rsidRPr="00797B78">
        <w:rPr>
          <w:lang w:val="pt-BR"/>
        </w:rPr>
        <w:t xml:space="preserve">dos </w:t>
      </w:r>
      <w:r w:rsidR="008927F2" w:rsidRPr="00797B78">
        <w:rPr>
          <w:lang w:val="pt-BR"/>
        </w:rPr>
        <w:t>Reclusos</w:t>
      </w:r>
      <w:r w:rsidR="00690ABB">
        <w:rPr>
          <w:lang w:val="pt-BR"/>
        </w:rPr>
        <w:t>,</w:t>
      </w:r>
      <w:r w:rsidR="008927F2" w:rsidRPr="00797B78">
        <w:rPr>
          <w:lang w:val="pt-BR"/>
        </w:rPr>
        <w:t xml:space="preserve"> </w:t>
      </w:r>
      <w:r w:rsidR="00CE47B3" w:rsidRPr="00797B78">
        <w:rPr>
          <w:lang w:val="pt-BR"/>
        </w:rPr>
        <w:t xml:space="preserve">das </w:t>
      </w:r>
      <w:r w:rsidRPr="00797B78">
        <w:rPr>
          <w:lang w:val="pt-BR"/>
        </w:rPr>
        <w:t>N</w:t>
      </w:r>
      <w:r w:rsidR="008927F2" w:rsidRPr="00797B78">
        <w:rPr>
          <w:lang w:val="pt-BR"/>
        </w:rPr>
        <w:t>a</w:t>
      </w:r>
      <w:r w:rsidR="00DB0BD1" w:rsidRPr="00797B78">
        <w:rPr>
          <w:lang w:val="pt-BR"/>
        </w:rPr>
        <w:t>ções</w:t>
      </w:r>
      <w:r w:rsidR="008927F2" w:rsidRPr="00797B78">
        <w:rPr>
          <w:lang w:val="pt-BR"/>
        </w:rPr>
        <w:t xml:space="preserve"> Unidas (Reg</w:t>
      </w:r>
      <w:r w:rsidR="00690ABB">
        <w:rPr>
          <w:lang w:val="pt-BR"/>
        </w:rPr>
        <w:t>r</w:t>
      </w:r>
      <w:r w:rsidR="008927F2" w:rsidRPr="00797B78">
        <w:rPr>
          <w:lang w:val="pt-BR"/>
        </w:rPr>
        <w:t xml:space="preserve">as de Mandela). </w:t>
      </w:r>
      <w:r w:rsidR="00690ABB">
        <w:rPr>
          <w:lang w:val="pt-BR"/>
        </w:rPr>
        <w:t xml:space="preserve">Cabe ainda ao </w:t>
      </w:r>
      <w:r w:rsidR="00FA7683" w:rsidRPr="00797B78">
        <w:rPr>
          <w:lang w:val="pt-BR"/>
        </w:rPr>
        <w:t>Estado</w:t>
      </w:r>
      <w:r w:rsidR="008E720C">
        <w:rPr>
          <w:lang w:val="pt-BR"/>
        </w:rPr>
        <w:t xml:space="preserve"> </w:t>
      </w:r>
      <w:r w:rsidR="00690ABB">
        <w:rPr>
          <w:lang w:val="pt-BR"/>
        </w:rPr>
        <w:t xml:space="preserve">brasileiro </w:t>
      </w:r>
      <w:r w:rsidR="008927F2" w:rsidRPr="00797B78">
        <w:rPr>
          <w:lang w:val="pt-BR"/>
        </w:rPr>
        <w:t xml:space="preserve">informar esta Corte </w:t>
      </w:r>
      <w:r w:rsidR="00690ABB">
        <w:rPr>
          <w:lang w:val="pt-BR"/>
        </w:rPr>
        <w:t xml:space="preserve">a respeito da data </w:t>
      </w:r>
      <w:r w:rsidR="008927F2" w:rsidRPr="00797B78">
        <w:rPr>
          <w:lang w:val="pt-BR"/>
        </w:rPr>
        <w:t>de contrata</w:t>
      </w:r>
      <w:r w:rsidR="00207FBF" w:rsidRPr="00797B78">
        <w:rPr>
          <w:lang w:val="pt-BR"/>
        </w:rPr>
        <w:t>ção</w:t>
      </w:r>
      <w:r w:rsidR="008927F2" w:rsidRPr="00797B78">
        <w:rPr>
          <w:lang w:val="pt-BR"/>
        </w:rPr>
        <w:t xml:space="preserve"> de </w:t>
      </w:r>
      <w:r w:rsidR="009421D7">
        <w:rPr>
          <w:lang w:val="pt-BR"/>
        </w:rPr>
        <w:t>mais</w:t>
      </w:r>
      <w:r w:rsidR="008E720C">
        <w:rPr>
          <w:lang w:val="pt-BR"/>
        </w:rPr>
        <w:t xml:space="preserve"> </w:t>
      </w:r>
      <w:r w:rsidR="008927F2" w:rsidRPr="00797B78">
        <w:rPr>
          <w:lang w:val="pt-BR"/>
        </w:rPr>
        <w:t>equip</w:t>
      </w:r>
      <w:r w:rsidR="00690ABB">
        <w:rPr>
          <w:lang w:val="pt-BR"/>
        </w:rPr>
        <w:t>e</w:t>
      </w:r>
      <w:r w:rsidR="008927F2" w:rsidRPr="00797B78">
        <w:rPr>
          <w:lang w:val="pt-BR"/>
        </w:rPr>
        <w:t>s médic</w:t>
      </w:r>
      <w:r w:rsidR="00A8497A">
        <w:rPr>
          <w:lang w:val="pt-BR"/>
        </w:rPr>
        <w:t>a</w:t>
      </w:r>
      <w:r w:rsidRPr="00797B78">
        <w:rPr>
          <w:lang w:val="pt-BR"/>
        </w:rPr>
        <w:t xml:space="preserve">s para </w:t>
      </w:r>
      <w:r w:rsidR="00C53F33" w:rsidRPr="00797B78">
        <w:rPr>
          <w:lang w:val="pt-BR"/>
        </w:rPr>
        <w:t>a UPRSL</w:t>
      </w:r>
      <w:r w:rsidRPr="00797B78">
        <w:rPr>
          <w:lang w:val="pt-BR"/>
        </w:rPr>
        <w:t xml:space="preserve">6. </w:t>
      </w:r>
    </w:p>
    <w:p w14:paraId="2DA5A690" w14:textId="77777777" w:rsidR="0036304D" w:rsidRPr="00797B78" w:rsidRDefault="0036304D" w:rsidP="0036304D">
      <w:pPr>
        <w:pStyle w:val="Prrafodelista"/>
        <w:autoSpaceDE w:val="0"/>
        <w:autoSpaceDN w:val="0"/>
        <w:adjustRightInd w:val="0"/>
        <w:ind w:left="0"/>
        <w:contextualSpacing w:val="0"/>
        <w:rPr>
          <w:lang w:val="pt-BR"/>
        </w:rPr>
      </w:pPr>
    </w:p>
    <w:p w14:paraId="46F3B02A" w14:textId="0F1E5DAA" w:rsidR="0036304D" w:rsidRPr="00CF39D4" w:rsidRDefault="00CF39D4" w:rsidP="0036304D">
      <w:pPr>
        <w:pStyle w:val="Prrafodelista"/>
        <w:numPr>
          <w:ilvl w:val="0"/>
          <w:numId w:val="16"/>
        </w:numPr>
        <w:autoSpaceDE w:val="0"/>
        <w:autoSpaceDN w:val="0"/>
        <w:adjustRightInd w:val="0"/>
        <w:ind w:left="0" w:firstLine="0"/>
        <w:contextualSpacing w:val="0"/>
        <w:rPr>
          <w:lang w:val="pt-BR"/>
        </w:rPr>
      </w:pPr>
      <w:r w:rsidRPr="00A94E6C">
        <w:rPr>
          <w:lang w:val="pt-BR"/>
        </w:rPr>
        <w:t>Quanto</w:t>
      </w:r>
      <w:r>
        <w:rPr>
          <w:lang w:val="pt-BR"/>
        </w:rPr>
        <w:t xml:space="preserve"> </w:t>
      </w:r>
      <w:r w:rsidR="00797B78" w:rsidRPr="008862A0">
        <w:rPr>
          <w:lang w:val="pt-BR"/>
        </w:rPr>
        <w:t xml:space="preserve">à </w:t>
      </w:r>
      <w:r w:rsidR="0036304D" w:rsidRPr="008862A0">
        <w:rPr>
          <w:lang w:val="pt-BR"/>
        </w:rPr>
        <w:t xml:space="preserve">higiene </w:t>
      </w:r>
      <w:r w:rsidR="00CE47B3" w:rsidRPr="008862A0">
        <w:rPr>
          <w:lang w:val="pt-BR"/>
        </w:rPr>
        <w:t>pessoal</w:t>
      </w:r>
      <w:r w:rsidR="0036304D" w:rsidRPr="008862A0">
        <w:rPr>
          <w:lang w:val="pt-BR"/>
        </w:rPr>
        <w:t xml:space="preserve">, </w:t>
      </w:r>
      <w:r w:rsidR="00FA7683" w:rsidRPr="008862A0">
        <w:rPr>
          <w:lang w:val="pt-BR"/>
        </w:rPr>
        <w:t xml:space="preserve">a Corte </w:t>
      </w:r>
      <w:r>
        <w:rPr>
          <w:lang w:val="pt-BR"/>
        </w:rPr>
        <w:t xml:space="preserve">destaca </w:t>
      </w:r>
      <w:r w:rsidR="0036304D" w:rsidRPr="008862A0">
        <w:rPr>
          <w:lang w:val="pt-BR"/>
        </w:rPr>
        <w:t>a</w:t>
      </w:r>
      <w:r>
        <w:rPr>
          <w:lang w:val="pt-BR"/>
        </w:rPr>
        <w:t>s</w:t>
      </w:r>
      <w:r w:rsidR="0036304D" w:rsidRPr="008862A0">
        <w:rPr>
          <w:lang w:val="pt-BR"/>
        </w:rPr>
        <w:t xml:space="preserve"> </w:t>
      </w:r>
      <w:r w:rsidR="000B7D4B" w:rsidRPr="008862A0">
        <w:rPr>
          <w:lang w:val="pt-BR"/>
        </w:rPr>
        <w:t>norma</w:t>
      </w:r>
      <w:r>
        <w:rPr>
          <w:lang w:val="pt-BR"/>
        </w:rPr>
        <w:t>s</w:t>
      </w:r>
      <w:r w:rsidR="008927F2" w:rsidRPr="008862A0">
        <w:rPr>
          <w:lang w:val="pt-BR"/>
        </w:rPr>
        <w:t xml:space="preserve"> interna</w:t>
      </w:r>
      <w:r>
        <w:rPr>
          <w:lang w:val="pt-BR"/>
        </w:rPr>
        <w:t>s</w:t>
      </w:r>
      <w:r w:rsidR="008927F2" w:rsidRPr="008862A0">
        <w:rPr>
          <w:lang w:val="pt-BR"/>
        </w:rPr>
        <w:t xml:space="preserve"> </w:t>
      </w:r>
      <w:r>
        <w:rPr>
          <w:lang w:val="pt-BR"/>
        </w:rPr>
        <w:t>brasileiras,</w:t>
      </w:r>
      <w:r w:rsidR="008927F2" w:rsidRPr="008862A0">
        <w:rPr>
          <w:lang w:val="pt-BR"/>
        </w:rPr>
        <w:t xml:space="preserve"> que </w:t>
      </w:r>
      <w:r>
        <w:rPr>
          <w:lang w:val="pt-BR"/>
        </w:rPr>
        <w:t xml:space="preserve">dispõem a </w:t>
      </w:r>
      <w:r w:rsidR="008862A0" w:rsidRPr="008862A0">
        <w:rPr>
          <w:lang w:val="pt-BR"/>
        </w:rPr>
        <w:t xml:space="preserve">necessidade </w:t>
      </w:r>
      <w:r w:rsidR="008927F2" w:rsidRPr="008862A0">
        <w:rPr>
          <w:lang w:val="pt-BR"/>
        </w:rPr>
        <w:t xml:space="preserve">de </w:t>
      </w:r>
      <w:r>
        <w:rPr>
          <w:lang w:val="pt-BR"/>
        </w:rPr>
        <w:t xml:space="preserve">mudança de </w:t>
      </w:r>
      <w:r w:rsidR="008927F2" w:rsidRPr="008862A0">
        <w:rPr>
          <w:lang w:val="pt-BR"/>
        </w:rPr>
        <w:t>vestu</w:t>
      </w:r>
      <w:r>
        <w:rPr>
          <w:lang w:val="pt-BR"/>
        </w:rPr>
        <w:t>á</w:t>
      </w:r>
      <w:r w:rsidR="008927F2" w:rsidRPr="008862A0">
        <w:rPr>
          <w:lang w:val="pt-BR"/>
        </w:rPr>
        <w:t>rio quin</w:t>
      </w:r>
      <w:r>
        <w:rPr>
          <w:lang w:val="pt-BR"/>
        </w:rPr>
        <w:t>z</w:t>
      </w:r>
      <w:r w:rsidR="0036304D" w:rsidRPr="008862A0">
        <w:rPr>
          <w:lang w:val="pt-BR"/>
        </w:rPr>
        <w:t>enalmente</w:t>
      </w:r>
      <w:r>
        <w:rPr>
          <w:lang w:val="pt-BR"/>
        </w:rPr>
        <w:t>.</w:t>
      </w:r>
      <w:r w:rsidR="0036304D" w:rsidRPr="006F11AD">
        <w:rPr>
          <w:rStyle w:val="Refdenotaalpie"/>
          <w:lang w:val="es-CR"/>
        </w:rPr>
        <w:footnoteReference w:id="24"/>
      </w:r>
      <w:r w:rsidR="008927F2" w:rsidRPr="008862A0">
        <w:rPr>
          <w:lang w:val="pt-BR"/>
        </w:rPr>
        <w:t xml:space="preserve"> </w:t>
      </w:r>
      <w:r w:rsidRPr="00CF39D4">
        <w:rPr>
          <w:lang w:val="pt-BR"/>
        </w:rPr>
        <w:t>No entanto</w:t>
      </w:r>
      <w:r w:rsidR="0036304D" w:rsidRPr="00CF39D4">
        <w:rPr>
          <w:lang w:val="pt-BR"/>
        </w:rPr>
        <w:t xml:space="preserve">, </w:t>
      </w:r>
      <w:r w:rsidR="008927F2" w:rsidRPr="00CF39D4">
        <w:rPr>
          <w:lang w:val="pt-BR"/>
        </w:rPr>
        <w:t>a</w:t>
      </w:r>
      <w:r w:rsidRPr="00CF39D4">
        <w:rPr>
          <w:lang w:val="pt-BR"/>
        </w:rPr>
        <w:t>s</w:t>
      </w:r>
      <w:r w:rsidR="008927F2" w:rsidRPr="00CF39D4">
        <w:rPr>
          <w:lang w:val="pt-BR"/>
        </w:rPr>
        <w:t xml:space="preserve"> informa</w:t>
      </w:r>
      <w:r w:rsidR="00207FBF" w:rsidRPr="00CF39D4">
        <w:rPr>
          <w:lang w:val="pt-BR"/>
        </w:rPr>
        <w:t>ç</w:t>
      </w:r>
      <w:r w:rsidRPr="00CF39D4">
        <w:rPr>
          <w:lang w:val="pt-BR"/>
        </w:rPr>
        <w:t xml:space="preserve">ões prestadas </w:t>
      </w:r>
      <w:r w:rsidR="008927F2" w:rsidRPr="00CF39D4">
        <w:rPr>
          <w:lang w:val="pt-BR"/>
        </w:rPr>
        <w:t>p</w:t>
      </w:r>
      <w:r w:rsidRPr="00CF39D4">
        <w:rPr>
          <w:lang w:val="pt-BR"/>
        </w:rPr>
        <w:t>e</w:t>
      </w:r>
      <w:r w:rsidR="008927F2" w:rsidRPr="00CF39D4">
        <w:rPr>
          <w:lang w:val="pt-BR"/>
        </w:rPr>
        <w:t xml:space="preserve">las partes </w:t>
      </w:r>
      <w:r>
        <w:rPr>
          <w:lang w:val="pt-BR"/>
        </w:rPr>
        <w:t xml:space="preserve">mostram o descumprimento dessa </w:t>
      </w:r>
      <w:r w:rsidR="008927F2" w:rsidRPr="00CF39D4">
        <w:rPr>
          <w:lang w:val="pt-BR"/>
        </w:rPr>
        <w:t>resolu</w:t>
      </w:r>
      <w:r w:rsidR="00207FBF" w:rsidRPr="00CF39D4">
        <w:rPr>
          <w:lang w:val="pt-BR"/>
        </w:rPr>
        <w:t>ção</w:t>
      </w:r>
      <w:r w:rsidR="008927F2" w:rsidRPr="00CF39D4">
        <w:rPr>
          <w:lang w:val="pt-BR"/>
        </w:rPr>
        <w:t xml:space="preserve"> d</w:t>
      </w:r>
      <w:r>
        <w:rPr>
          <w:lang w:val="pt-BR"/>
        </w:rPr>
        <w:t>o</w:t>
      </w:r>
      <w:r w:rsidR="0036304D" w:rsidRPr="00CF39D4">
        <w:rPr>
          <w:lang w:val="pt-BR"/>
        </w:rPr>
        <w:t xml:space="preserve"> CNPCP. </w:t>
      </w:r>
    </w:p>
    <w:p w14:paraId="0DBA0A89" w14:textId="77777777" w:rsidR="0036304D" w:rsidRPr="00CF39D4" w:rsidRDefault="0036304D" w:rsidP="0036304D">
      <w:pPr>
        <w:pStyle w:val="Prrafodelista"/>
        <w:autoSpaceDE w:val="0"/>
        <w:autoSpaceDN w:val="0"/>
        <w:adjustRightInd w:val="0"/>
        <w:ind w:left="0"/>
        <w:contextualSpacing w:val="0"/>
        <w:rPr>
          <w:lang w:val="pt-BR"/>
        </w:rPr>
      </w:pPr>
    </w:p>
    <w:p w14:paraId="3532E3FD" w14:textId="5BCAC54C" w:rsidR="0036304D" w:rsidRPr="00652A07" w:rsidRDefault="001F2B57" w:rsidP="0036304D">
      <w:pPr>
        <w:pStyle w:val="Prrafodelista"/>
        <w:numPr>
          <w:ilvl w:val="0"/>
          <w:numId w:val="16"/>
        </w:numPr>
        <w:autoSpaceDE w:val="0"/>
        <w:autoSpaceDN w:val="0"/>
        <w:adjustRightInd w:val="0"/>
        <w:ind w:left="0" w:firstLine="0"/>
        <w:contextualSpacing w:val="0"/>
        <w:rPr>
          <w:szCs w:val="20"/>
          <w:lang w:val="pt-BR"/>
        </w:rPr>
      </w:pPr>
      <w:r w:rsidRPr="00CF39D4">
        <w:rPr>
          <w:lang w:val="pt-BR"/>
        </w:rPr>
        <w:t>Sobre</w:t>
      </w:r>
      <w:r w:rsidR="00CF39D4" w:rsidRPr="00CF39D4">
        <w:rPr>
          <w:lang w:val="pt-BR"/>
        </w:rPr>
        <w:t xml:space="preserve"> </w:t>
      </w:r>
      <w:r w:rsidR="0036304D" w:rsidRPr="00CF39D4">
        <w:rPr>
          <w:lang w:val="pt-BR"/>
        </w:rPr>
        <w:t xml:space="preserve">a </w:t>
      </w:r>
      <w:r w:rsidR="00797B78" w:rsidRPr="00CF39D4">
        <w:rPr>
          <w:lang w:val="pt-BR"/>
        </w:rPr>
        <w:t>saúde</w:t>
      </w:r>
      <w:r w:rsidR="008E720C">
        <w:rPr>
          <w:lang w:val="pt-BR"/>
        </w:rPr>
        <w:t xml:space="preserve"> </w:t>
      </w:r>
      <w:r w:rsidR="008927F2" w:rsidRPr="00CF39D4">
        <w:rPr>
          <w:lang w:val="pt-BR"/>
        </w:rPr>
        <w:t xml:space="preserve">mental, </w:t>
      </w:r>
      <w:r w:rsidR="00CF39D4">
        <w:rPr>
          <w:lang w:val="pt-BR"/>
        </w:rPr>
        <w:t xml:space="preserve">levando em conta que existiriam </w:t>
      </w:r>
      <w:r w:rsidR="008927F2" w:rsidRPr="00CF39D4">
        <w:rPr>
          <w:lang w:val="pt-BR"/>
        </w:rPr>
        <w:t>73 intern</w:t>
      </w:r>
      <w:r w:rsidR="00A8497A">
        <w:rPr>
          <w:lang w:val="pt-BR"/>
        </w:rPr>
        <w:t>o</w:t>
      </w:r>
      <w:r w:rsidR="008927F2" w:rsidRPr="00CF39D4">
        <w:rPr>
          <w:lang w:val="pt-BR"/>
        </w:rPr>
        <w:t xml:space="preserve">s </w:t>
      </w:r>
      <w:r w:rsidR="00CF39D4">
        <w:rPr>
          <w:lang w:val="pt-BR"/>
        </w:rPr>
        <w:t xml:space="preserve">em </w:t>
      </w:r>
      <w:r w:rsidR="0036304D" w:rsidRPr="00CF39D4">
        <w:rPr>
          <w:lang w:val="pt-BR"/>
        </w:rPr>
        <w:t xml:space="preserve">tratamento de </w:t>
      </w:r>
      <w:r w:rsidR="00797B78" w:rsidRPr="00CF39D4">
        <w:rPr>
          <w:lang w:val="pt-BR"/>
        </w:rPr>
        <w:t>saúde</w:t>
      </w:r>
      <w:r w:rsidR="008E720C">
        <w:rPr>
          <w:lang w:val="pt-BR"/>
        </w:rPr>
        <w:t xml:space="preserve"> </w:t>
      </w:r>
      <w:r w:rsidR="008927F2" w:rsidRPr="00CF39D4">
        <w:rPr>
          <w:lang w:val="pt-BR"/>
        </w:rPr>
        <w:t xml:space="preserve">mental </w:t>
      </w:r>
      <w:r w:rsidR="00CE47B3" w:rsidRPr="00CF39D4">
        <w:rPr>
          <w:lang w:val="pt-BR"/>
        </w:rPr>
        <w:t>no Complexo</w:t>
      </w:r>
      <w:r w:rsidR="00CF39D4">
        <w:rPr>
          <w:lang w:val="pt-BR"/>
        </w:rPr>
        <w:t xml:space="preserve">, em </w:t>
      </w:r>
      <w:r w:rsidR="00A23718" w:rsidRPr="00CF39D4">
        <w:rPr>
          <w:lang w:val="pt-BR"/>
        </w:rPr>
        <w:t>maio</w:t>
      </w:r>
      <w:r w:rsidR="008E720C">
        <w:rPr>
          <w:lang w:val="pt-BR"/>
        </w:rPr>
        <w:t xml:space="preserve"> </w:t>
      </w:r>
      <w:r w:rsidR="008927F2" w:rsidRPr="00CF39D4">
        <w:rPr>
          <w:lang w:val="pt-BR"/>
        </w:rPr>
        <w:t>de 2017</w:t>
      </w:r>
      <w:r w:rsidR="00852632" w:rsidRPr="00CF39D4">
        <w:rPr>
          <w:lang w:val="pt-BR"/>
        </w:rPr>
        <w:t>;</w:t>
      </w:r>
      <w:r w:rsidR="008927F2" w:rsidRPr="00CF39D4">
        <w:rPr>
          <w:lang w:val="pt-BR"/>
        </w:rPr>
        <w:t xml:space="preserve"> que se </w:t>
      </w:r>
      <w:r w:rsidR="00CF39D4">
        <w:rPr>
          <w:lang w:val="pt-BR"/>
        </w:rPr>
        <w:t xml:space="preserve">suspeitava </w:t>
      </w:r>
      <w:r w:rsidR="008927F2" w:rsidRPr="00CF39D4">
        <w:rPr>
          <w:lang w:val="pt-BR"/>
        </w:rPr>
        <w:t>de 166 intern</w:t>
      </w:r>
      <w:r w:rsidR="00A8497A">
        <w:rPr>
          <w:lang w:val="pt-BR"/>
        </w:rPr>
        <w:t>o</w:t>
      </w:r>
      <w:r w:rsidR="008927F2" w:rsidRPr="00CF39D4">
        <w:rPr>
          <w:lang w:val="pt-BR"/>
        </w:rPr>
        <w:t xml:space="preserve">s </w:t>
      </w:r>
      <w:r w:rsidR="005C6BCC" w:rsidRPr="00CF39D4">
        <w:rPr>
          <w:lang w:val="pt-BR"/>
        </w:rPr>
        <w:t>com</w:t>
      </w:r>
      <w:r w:rsidR="008E720C">
        <w:rPr>
          <w:lang w:val="pt-BR"/>
        </w:rPr>
        <w:t xml:space="preserve"> </w:t>
      </w:r>
      <w:r w:rsidR="008927F2" w:rsidRPr="00CF39D4">
        <w:rPr>
          <w:lang w:val="pt-BR"/>
        </w:rPr>
        <w:t>tra</w:t>
      </w:r>
      <w:r w:rsidR="00CF39D4">
        <w:rPr>
          <w:lang w:val="pt-BR"/>
        </w:rPr>
        <w:t>n</w:t>
      </w:r>
      <w:r w:rsidR="008927F2" w:rsidRPr="00CF39D4">
        <w:rPr>
          <w:lang w:val="pt-BR"/>
        </w:rPr>
        <w:t>stornos ment</w:t>
      </w:r>
      <w:r w:rsidR="00797B78" w:rsidRPr="00CF39D4">
        <w:rPr>
          <w:lang w:val="pt-BR"/>
        </w:rPr>
        <w:t>ais</w:t>
      </w:r>
      <w:r w:rsidR="00CF39D4">
        <w:rPr>
          <w:lang w:val="pt-BR"/>
        </w:rPr>
        <w:t xml:space="preserve">, em dezembro </w:t>
      </w:r>
      <w:r w:rsidR="008927F2" w:rsidRPr="00CF39D4">
        <w:rPr>
          <w:lang w:val="pt-BR"/>
        </w:rPr>
        <w:t>de 2017</w:t>
      </w:r>
      <w:r w:rsidR="00CF39D4">
        <w:rPr>
          <w:lang w:val="pt-BR"/>
        </w:rPr>
        <w:t>,</w:t>
      </w:r>
      <w:r w:rsidR="008927F2" w:rsidRPr="00CF39D4">
        <w:rPr>
          <w:lang w:val="pt-BR"/>
        </w:rPr>
        <w:t xml:space="preserve"> </w:t>
      </w:r>
      <w:r w:rsidR="00CE47B3" w:rsidRPr="00CF39D4">
        <w:rPr>
          <w:lang w:val="pt-BR"/>
        </w:rPr>
        <w:t>e</w:t>
      </w:r>
      <w:r w:rsidR="008E720C">
        <w:rPr>
          <w:lang w:val="pt-BR"/>
        </w:rPr>
        <w:t xml:space="preserve"> </w:t>
      </w:r>
      <w:r w:rsidR="008927F2" w:rsidRPr="00CF39D4">
        <w:rPr>
          <w:lang w:val="pt-BR"/>
        </w:rPr>
        <w:t>34 e</w:t>
      </w:r>
      <w:r w:rsidR="00CF39D4">
        <w:rPr>
          <w:lang w:val="pt-BR"/>
        </w:rPr>
        <w:t>m</w:t>
      </w:r>
      <w:r w:rsidR="008927F2" w:rsidRPr="00CF39D4">
        <w:rPr>
          <w:lang w:val="pt-BR"/>
        </w:rPr>
        <w:t xml:space="preserve"> </w:t>
      </w:r>
      <w:r w:rsidR="0036304D" w:rsidRPr="00CF39D4">
        <w:rPr>
          <w:lang w:val="pt-BR"/>
        </w:rPr>
        <w:t>2018</w:t>
      </w:r>
      <w:r w:rsidR="000B60A2" w:rsidRPr="00CF39D4">
        <w:rPr>
          <w:lang w:val="pt-BR"/>
        </w:rPr>
        <w:t>;</w:t>
      </w:r>
      <w:r w:rsidR="008E720C">
        <w:rPr>
          <w:lang w:val="pt-BR"/>
        </w:rPr>
        <w:t xml:space="preserve"> </w:t>
      </w:r>
      <w:r w:rsidR="00A8497A">
        <w:rPr>
          <w:lang w:val="pt-BR"/>
        </w:rPr>
        <w:t xml:space="preserve">e </w:t>
      </w:r>
      <w:r w:rsidR="0036304D" w:rsidRPr="00CF39D4">
        <w:rPr>
          <w:lang w:val="pt-BR"/>
        </w:rPr>
        <w:t>observa</w:t>
      </w:r>
      <w:r w:rsidR="000B60A2" w:rsidRPr="00CF39D4">
        <w:rPr>
          <w:lang w:val="pt-BR"/>
        </w:rPr>
        <w:t>ndo</w:t>
      </w:r>
      <w:r w:rsidR="0036304D" w:rsidRPr="00CF39D4">
        <w:rPr>
          <w:lang w:val="pt-BR"/>
        </w:rPr>
        <w:t xml:space="preserve"> </w:t>
      </w:r>
      <w:r w:rsidR="008927F2" w:rsidRPr="00CF39D4">
        <w:rPr>
          <w:lang w:val="pt-BR"/>
        </w:rPr>
        <w:t xml:space="preserve">os </w:t>
      </w:r>
      <w:r w:rsidR="00CF39D4">
        <w:rPr>
          <w:lang w:val="pt-BR"/>
        </w:rPr>
        <w:t xml:space="preserve">esforços </w:t>
      </w:r>
      <w:r w:rsidR="008927F2" w:rsidRPr="00CF39D4">
        <w:rPr>
          <w:lang w:val="pt-BR"/>
        </w:rPr>
        <w:t>d</w:t>
      </w:r>
      <w:r w:rsidR="00FA7683" w:rsidRPr="00CF39D4">
        <w:rPr>
          <w:lang w:val="pt-BR"/>
        </w:rPr>
        <w:t>o Estado</w:t>
      </w:r>
      <w:r w:rsidR="008E720C">
        <w:rPr>
          <w:lang w:val="pt-BR"/>
        </w:rPr>
        <w:t xml:space="preserve"> </w:t>
      </w:r>
      <w:r w:rsidR="00CF39D4">
        <w:rPr>
          <w:lang w:val="pt-BR"/>
        </w:rPr>
        <w:t xml:space="preserve">por fazer o acompanhamento </w:t>
      </w:r>
      <w:r w:rsidR="00A8497A">
        <w:rPr>
          <w:lang w:val="pt-BR"/>
        </w:rPr>
        <w:t>dos</w:t>
      </w:r>
      <w:r w:rsidR="00CE47B3" w:rsidRPr="00CF39D4">
        <w:rPr>
          <w:lang w:val="pt-BR"/>
        </w:rPr>
        <w:t xml:space="preserve"> </w:t>
      </w:r>
      <w:r w:rsidR="008927F2" w:rsidRPr="00CF39D4">
        <w:rPr>
          <w:lang w:val="pt-BR"/>
        </w:rPr>
        <w:t>intern</w:t>
      </w:r>
      <w:r w:rsidR="00A8497A">
        <w:rPr>
          <w:lang w:val="pt-BR"/>
        </w:rPr>
        <w:t>o</w:t>
      </w:r>
      <w:r w:rsidR="008927F2" w:rsidRPr="00CF39D4">
        <w:rPr>
          <w:lang w:val="pt-BR"/>
        </w:rPr>
        <w:t xml:space="preserve">s </w:t>
      </w:r>
      <w:r w:rsidR="005C6BCC" w:rsidRPr="00CF39D4">
        <w:rPr>
          <w:lang w:val="pt-BR"/>
        </w:rPr>
        <w:t>com</w:t>
      </w:r>
      <w:r w:rsidR="008E720C">
        <w:rPr>
          <w:lang w:val="pt-BR"/>
        </w:rPr>
        <w:t xml:space="preserve"> </w:t>
      </w:r>
      <w:r w:rsidR="008927F2" w:rsidRPr="00CF39D4">
        <w:rPr>
          <w:lang w:val="pt-BR"/>
        </w:rPr>
        <w:t>tra</w:t>
      </w:r>
      <w:r w:rsidR="00CF39D4">
        <w:rPr>
          <w:lang w:val="pt-BR"/>
        </w:rPr>
        <w:t>n</w:t>
      </w:r>
      <w:r w:rsidR="008927F2" w:rsidRPr="00CF39D4">
        <w:rPr>
          <w:lang w:val="pt-BR"/>
        </w:rPr>
        <w:t>stornos ment</w:t>
      </w:r>
      <w:r w:rsidR="00797B78" w:rsidRPr="00CF39D4">
        <w:rPr>
          <w:lang w:val="pt-BR"/>
        </w:rPr>
        <w:t>ais</w:t>
      </w:r>
      <w:r w:rsidR="005920BD">
        <w:rPr>
          <w:lang w:val="pt-BR"/>
        </w:rPr>
        <w:t>,</w:t>
      </w:r>
      <w:r w:rsidR="008E720C">
        <w:rPr>
          <w:lang w:val="pt-BR"/>
        </w:rPr>
        <w:t xml:space="preserve"> </w:t>
      </w:r>
      <w:r w:rsidR="0036304D" w:rsidRPr="00CF39D4">
        <w:rPr>
          <w:lang w:val="pt-BR"/>
        </w:rPr>
        <w:t xml:space="preserve">por meio </w:t>
      </w:r>
      <w:r w:rsidR="00FA7683" w:rsidRPr="00CF39D4">
        <w:rPr>
          <w:lang w:val="pt-BR"/>
        </w:rPr>
        <w:t xml:space="preserve">da </w:t>
      </w:r>
      <w:r w:rsidR="001A0390" w:rsidRPr="00CF39D4">
        <w:rPr>
          <w:lang w:val="pt-BR"/>
        </w:rPr>
        <w:t>Unidade</w:t>
      </w:r>
      <w:r w:rsidR="008E720C">
        <w:rPr>
          <w:lang w:val="pt-BR"/>
        </w:rPr>
        <w:t xml:space="preserve"> </w:t>
      </w:r>
      <w:r w:rsidR="0036304D" w:rsidRPr="00CF39D4">
        <w:rPr>
          <w:lang w:val="pt-BR"/>
        </w:rPr>
        <w:t xml:space="preserve">de </w:t>
      </w:r>
      <w:r w:rsidR="001A0390" w:rsidRPr="00CF39D4">
        <w:rPr>
          <w:lang w:val="pt-BR"/>
        </w:rPr>
        <w:t>Monitoramento</w:t>
      </w:r>
      <w:r w:rsidR="008E720C">
        <w:rPr>
          <w:lang w:val="pt-BR"/>
        </w:rPr>
        <w:t xml:space="preserve"> </w:t>
      </w:r>
      <w:r w:rsidR="001A0390" w:rsidRPr="00CF39D4">
        <w:rPr>
          <w:lang w:val="pt-BR"/>
        </w:rPr>
        <w:t>Carcerário</w:t>
      </w:r>
      <w:r w:rsidR="008E720C">
        <w:rPr>
          <w:lang w:val="pt-BR"/>
        </w:rPr>
        <w:t xml:space="preserve"> </w:t>
      </w:r>
      <w:r w:rsidR="00FA7683" w:rsidRPr="00CF39D4">
        <w:rPr>
          <w:lang w:val="pt-BR"/>
        </w:rPr>
        <w:t xml:space="preserve">da </w:t>
      </w:r>
      <w:r w:rsidR="0036304D" w:rsidRPr="00CF39D4">
        <w:rPr>
          <w:lang w:val="pt-BR"/>
        </w:rPr>
        <w:t xml:space="preserve">SEAP/MA, </w:t>
      </w:r>
      <w:r w:rsidR="00FA7683" w:rsidRPr="00CF39D4">
        <w:rPr>
          <w:lang w:val="pt-BR"/>
        </w:rPr>
        <w:t xml:space="preserve">a Corte </w:t>
      </w:r>
      <w:r w:rsidR="008927F2" w:rsidRPr="00CF39D4">
        <w:rPr>
          <w:lang w:val="pt-BR"/>
        </w:rPr>
        <w:t xml:space="preserve">incentiva </w:t>
      </w:r>
      <w:r w:rsidR="00CE47B3" w:rsidRPr="00CF39D4">
        <w:rPr>
          <w:lang w:val="pt-BR"/>
        </w:rPr>
        <w:t>e</w:t>
      </w:r>
      <w:r w:rsidR="008E720C">
        <w:rPr>
          <w:lang w:val="pt-BR"/>
        </w:rPr>
        <w:t xml:space="preserve"> </w:t>
      </w:r>
      <w:r w:rsidR="0036304D" w:rsidRPr="00CF39D4">
        <w:rPr>
          <w:lang w:val="pt-BR"/>
        </w:rPr>
        <w:t xml:space="preserve">reitera </w:t>
      </w:r>
      <w:r w:rsidR="008927F2" w:rsidRPr="00CF39D4">
        <w:rPr>
          <w:lang w:val="pt-BR"/>
        </w:rPr>
        <w:t xml:space="preserve">a </w:t>
      </w:r>
      <w:r w:rsidR="008862A0" w:rsidRPr="00CF39D4">
        <w:rPr>
          <w:lang w:val="pt-BR"/>
        </w:rPr>
        <w:t>necessidade</w:t>
      </w:r>
      <w:r w:rsidR="008E720C">
        <w:rPr>
          <w:lang w:val="pt-BR"/>
        </w:rPr>
        <w:t xml:space="preserve"> </w:t>
      </w:r>
      <w:r w:rsidR="008927F2" w:rsidRPr="00CF39D4">
        <w:rPr>
          <w:lang w:val="pt-BR"/>
        </w:rPr>
        <w:t xml:space="preserve">de </w:t>
      </w:r>
      <w:r w:rsidR="00CF39D4">
        <w:rPr>
          <w:lang w:val="pt-BR"/>
        </w:rPr>
        <w:t xml:space="preserve">ampliação </w:t>
      </w:r>
      <w:r w:rsidR="00FA7683" w:rsidRPr="00CF39D4">
        <w:rPr>
          <w:lang w:val="pt-BR"/>
        </w:rPr>
        <w:t>imediata</w:t>
      </w:r>
      <w:r w:rsidR="008E720C">
        <w:rPr>
          <w:lang w:val="pt-BR"/>
        </w:rPr>
        <w:t xml:space="preserve"> </w:t>
      </w:r>
      <w:r w:rsidR="00CE47B3" w:rsidRPr="00CF39D4">
        <w:rPr>
          <w:lang w:val="pt-BR"/>
        </w:rPr>
        <w:t>e</w:t>
      </w:r>
      <w:r w:rsidR="008E720C">
        <w:rPr>
          <w:lang w:val="pt-BR"/>
        </w:rPr>
        <w:t xml:space="preserve"> </w:t>
      </w:r>
      <w:r w:rsidR="008927F2" w:rsidRPr="00CF39D4">
        <w:rPr>
          <w:lang w:val="pt-BR"/>
        </w:rPr>
        <w:t>progre</w:t>
      </w:r>
      <w:r w:rsidR="00CF39D4">
        <w:rPr>
          <w:lang w:val="pt-BR"/>
        </w:rPr>
        <w:t>s</w:t>
      </w:r>
      <w:r w:rsidR="008927F2" w:rsidRPr="00CF39D4">
        <w:rPr>
          <w:lang w:val="pt-BR"/>
        </w:rPr>
        <w:t xml:space="preserve">siva </w:t>
      </w:r>
      <w:r w:rsidR="00CF39D4">
        <w:rPr>
          <w:lang w:val="pt-BR"/>
        </w:rPr>
        <w:t>d</w:t>
      </w:r>
      <w:r w:rsidR="008927F2" w:rsidRPr="00CF39D4">
        <w:rPr>
          <w:lang w:val="pt-BR"/>
        </w:rPr>
        <w:t>a Red</w:t>
      </w:r>
      <w:r w:rsidR="00CF39D4">
        <w:rPr>
          <w:lang w:val="pt-BR"/>
        </w:rPr>
        <w:t>e</w:t>
      </w:r>
      <w:r w:rsidR="008927F2" w:rsidRPr="00CF39D4">
        <w:rPr>
          <w:lang w:val="pt-BR"/>
        </w:rPr>
        <w:t xml:space="preserve"> de Aten</w:t>
      </w:r>
      <w:r w:rsidR="00207FBF" w:rsidRPr="00CF39D4">
        <w:rPr>
          <w:lang w:val="pt-BR"/>
        </w:rPr>
        <w:t>ção</w:t>
      </w:r>
      <w:r w:rsidR="008927F2" w:rsidRPr="00CF39D4">
        <w:rPr>
          <w:lang w:val="pt-BR"/>
        </w:rPr>
        <w:t xml:space="preserve"> Psico</w:t>
      </w:r>
      <w:r w:rsidR="00CF39D4">
        <w:rPr>
          <w:lang w:val="pt-BR"/>
        </w:rPr>
        <w:t>s</w:t>
      </w:r>
      <w:r w:rsidR="008927F2" w:rsidRPr="00CF39D4">
        <w:rPr>
          <w:lang w:val="pt-BR"/>
        </w:rPr>
        <w:t xml:space="preserve">social local, </w:t>
      </w:r>
      <w:r w:rsidR="00CF39D4">
        <w:rPr>
          <w:lang w:val="pt-BR"/>
        </w:rPr>
        <w:t xml:space="preserve">segundo o </w:t>
      </w:r>
      <w:r w:rsidR="00A8497A">
        <w:rPr>
          <w:lang w:val="pt-BR"/>
        </w:rPr>
        <w:t>disposto</w:t>
      </w:r>
      <w:r w:rsidR="008927F2" w:rsidRPr="00CF39D4">
        <w:rPr>
          <w:lang w:val="pt-BR"/>
        </w:rPr>
        <w:t xml:space="preserve"> </w:t>
      </w:r>
      <w:r w:rsidR="00797B78" w:rsidRPr="00CF39D4">
        <w:rPr>
          <w:lang w:val="pt-BR"/>
        </w:rPr>
        <w:t xml:space="preserve">na </w:t>
      </w:r>
      <w:r w:rsidR="00CF39D4">
        <w:rPr>
          <w:lang w:val="pt-BR"/>
        </w:rPr>
        <w:t xml:space="preserve">Portaria </w:t>
      </w:r>
      <w:r w:rsidR="0036304D" w:rsidRPr="00CF39D4">
        <w:rPr>
          <w:lang w:val="pt-BR"/>
        </w:rPr>
        <w:t>N</w:t>
      </w:r>
      <w:r w:rsidR="0036304D" w:rsidRPr="00CF39D4">
        <w:rPr>
          <w:vertAlign w:val="superscript"/>
          <w:lang w:val="pt-BR"/>
        </w:rPr>
        <w:t>o.</w:t>
      </w:r>
      <w:r w:rsidR="008927F2" w:rsidRPr="00CF39D4">
        <w:rPr>
          <w:lang w:val="pt-BR"/>
        </w:rPr>
        <w:t xml:space="preserve"> 3.088/2011</w:t>
      </w:r>
      <w:r w:rsidR="00CF39D4">
        <w:rPr>
          <w:lang w:val="pt-BR"/>
        </w:rPr>
        <w:t xml:space="preserve">, do Ministério da </w:t>
      </w:r>
      <w:r w:rsidR="009F6C51" w:rsidRPr="00CF39D4">
        <w:rPr>
          <w:lang w:val="pt-BR"/>
        </w:rPr>
        <w:t>Saúde</w:t>
      </w:r>
      <w:r w:rsidR="008E720C">
        <w:rPr>
          <w:lang w:val="pt-BR"/>
        </w:rPr>
        <w:t xml:space="preserve"> </w:t>
      </w:r>
      <w:r w:rsidR="008927F2" w:rsidRPr="00CF39D4">
        <w:rPr>
          <w:lang w:val="pt-BR"/>
        </w:rPr>
        <w:t>(MS)</w:t>
      </w:r>
      <w:r w:rsidR="005920BD">
        <w:rPr>
          <w:lang w:val="pt-BR"/>
        </w:rPr>
        <w:t>,</w:t>
      </w:r>
      <w:r w:rsidR="008927F2" w:rsidRPr="00CF39D4">
        <w:rPr>
          <w:lang w:val="pt-BR"/>
        </w:rPr>
        <w:t xml:space="preserve"> </w:t>
      </w:r>
      <w:r w:rsidR="00CE47B3" w:rsidRPr="00CF39D4">
        <w:rPr>
          <w:lang w:val="pt-BR"/>
        </w:rPr>
        <w:t>e</w:t>
      </w:r>
      <w:r w:rsidR="008E720C">
        <w:rPr>
          <w:lang w:val="pt-BR"/>
        </w:rPr>
        <w:t xml:space="preserve"> </w:t>
      </w:r>
      <w:r w:rsidR="00CF39D4">
        <w:rPr>
          <w:lang w:val="pt-BR"/>
        </w:rPr>
        <w:t xml:space="preserve">no </w:t>
      </w:r>
      <w:r w:rsidR="00DB0BD1" w:rsidRPr="00CF39D4">
        <w:rPr>
          <w:lang w:val="pt-BR"/>
        </w:rPr>
        <w:t>Plano</w:t>
      </w:r>
      <w:r w:rsidR="008E720C">
        <w:rPr>
          <w:lang w:val="pt-BR"/>
        </w:rPr>
        <w:t xml:space="preserve"> </w:t>
      </w:r>
      <w:r w:rsidR="0036304D" w:rsidRPr="00CF39D4">
        <w:rPr>
          <w:lang w:val="pt-BR"/>
        </w:rPr>
        <w:t>de A</w:t>
      </w:r>
      <w:r w:rsidR="00207FBF" w:rsidRPr="00CF39D4">
        <w:rPr>
          <w:lang w:val="pt-BR"/>
        </w:rPr>
        <w:t>ção</w:t>
      </w:r>
      <w:r w:rsidR="008927F2" w:rsidRPr="00CF39D4">
        <w:rPr>
          <w:lang w:val="pt-BR"/>
        </w:rPr>
        <w:t xml:space="preserve"> Regional elaborado</w:t>
      </w:r>
      <w:r w:rsidR="000B60A2" w:rsidRPr="00CF39D4">
        <w:rPr>
          <w:lang w:val="pt-BR"/>
        </w:rPr>
        <w:t xml:space="preserve">. </w:t>
      </w:r>
      <w:r w:rsidR="00652A07">
        <w:rPr>
          <w:lang w:val="pt-BR"/>
        </w:rPr>
        <w:t xml:space="preserve">Isso com o objetivo de acolher </w:t>
      </w:r>
      <w:r w:rsidR="00FA7683" w:rsidRPr="00652A07">
        <w:rPr>
          <w:lang w:val="pt-BR"/>
        </w:rPr>
        <w:t xml:space="preserve">as pessoas </w:t>
      </w:r>
      <w:r w:rsidR="005C6BCC" w:rsidRPr="00652A07">
        <w:rPr>
          <w:lang w:val="pt-BR"/>
        </w:rPr>
        <w:t>com</w:t>
      </w:r>
      <w:r w:rsidR="008E720C">
        <w:rPr>
          <w:lang w:val="pt-BR"/>
        </w:rPr>
        <w:t xml:space="preserve"> </w:t>
      </w:r>
      <w:r w:rsidR="00652A07">
        <w:rPr>
          <w:lang w:val="pt-BR"/>
        </w:rPr>
        <w:t xml:space="preserve">doenças </w:t>
      </w:r>
      <w:r w:rsidR="008927F2" w:rsidRPr="00652A07">
        <w:rPr>
          <w:lang w:val="pt-BR"/>
        </w:rPr>
        <w:t>ment</w:t>
      </w:r>
      <w:r w:rsidR="00797B78" w:rsidRPr="00652A07">
        <w:rPr>
          <w:lang w:val="pt-BR"/>
        </w:rPr>
        <w:t>ais</w:t>
      </w:r>
      <w:r w:rsidR="008E720C">
        <w:rPr>
          <w:lang w:val="pt-BR"/>
        </w:rPr>
        <w:t xml:space="preserve"> </w:t>
      </w:r>
      <w:r w:rsidR="008927F2" w:rsidRPr="00652A07">
        <w:rPr>
          <w:lang w:val="pt-BR"/>
        </w:rPr>
        <w:t>e</w:t>
      </w:r>
      <w:r w:rsidR="00652A07">
        <w:rPr>
          <w:lang w:val="pt-BR"/>
        </w:rPr>
        <w:t xml:space="preserve">m conflito com </w:t>
      </w:r>
      <w:r w:rsidR="00A8497A">
        <w:rPr>
          <w:lang w:val="pt-BR"/>
        </w:rPr>
        <w:t xml:space="preserve">a </w:t>
      </w:r>
      <w:r w:rsidR="008927F2" w:rsidRPr="00652A07">
        <w:rPr>
          <w:lang w:val="pt-BR"/>
        </w:rPr>
        <w:t>le</w:t>
      </w:r>
      <w:r w:rsidR="00652A07">
        <w:rPr>
          <w:lang w:val="pt-BR"/>
        </w:rPr>
        <w:t>i perto de seu domicílio</w:t>
      </w:r>
      <w:r w:rsidR="008927F2" w:rsidRPr="00652A07">
        <w:rPr>
          <w:lang w:val="pt-BR"/>
        </w:rPr>
        <w:t>. A</w:t>
      </w:r>
      <w:r w:rsidR="00652A07" w:rsidRPr="00652A07">
        <w:rPr>
          <w:lang w:val="pt-BR"/>
        </w:rPr>
        <w:t xml:space="preserve"> es</w:t>
      </w:r>
      <w:r w:rsidR="00652A07">
        <w:rPr>
          <w:lang w:val="pt-BR"/>
        </w:rPr>
        <w:t>s</w:t>
      </w:r>
      <w:r w:rsidR="00652A07" w:rsidRPr="00652A07">
        <w:rPr>
          <w:lang w:val="pt-BR"/>
        </w:rPr>
        <w:t>e respeito</w:t>
      </w:r>
      <w:r w:rsidR="0036304D" w:rsidRPr="00652A07">
        <w:rPr>
          <w:szCs w:val="20"/>
          <w:lang w:val="pt-BR"/>
        </w:rPr>
        <w:t xml:space="preserve">, </w:t>
      </w:r>
      <w:r w:rsidR="00FA7683" w:rsidRPr="00652A07">
        <w:rPr>
          <w:szCs w:val="20"/>
          <w:lang w:val="pt-BR"/>
        </w:rPr>
        <w:t xml:space="preserve">a Corte </w:t>
      </w:r>
      <w:r w:rsidR="008927F2" w:rsidRPr="00652A07">
        <w:rPr>
          <w:szCs w:val="20"/>
          <w:lang w:val="pt-BR"/>
        </w:rPr>
        <w:t>reitera que</w:t>
      </w:r>
      <w:r w:rsidR="00652A07">
        <w:rPr>
          <w:szCs w:val="20"/>
          <w:lang w:val="pt-BR"/>
        </w:rPr>
        <w:t>,</w:t>
      </w:r>
      <w:r w:rsidR="0036304D" w:rsidRPr="00652A07">
        <w:rPr>
          <w:szCs w:val="20"/>
          <w:lang w:val="pt-BR"/>
        </w:rPr>
        <w:t xml:space="preserve"> de </w:t>
      </w:r>
      <w:r w:rsidR="004A0F05" w:rsidRPr="00652A07">
        <w:rPr>
          <w:szCs w:val="20"/>
          <w:lang w:val="pt-BR"/>
        </w:rPr>
        <w:t>acordo</w:t>
      </w:r>
      <w:r w:rsidR="008E720C">
        <w:rPr>
          <w:szCs w:val="20"/>
          <w:lang w:val="pt-BR"/>
        </w:rPr>
        <w:t xml:space="preserve"> </w:t>
      </w:r>
      <w:r w:rsidR="005C6BCC" w:rsidRPr="00652A07">
        <w:rPr>
          <w:szCs w:val="20"/>
          <w:lang w:val="pt-BR"/>
        </w:rPr>
        <w:t>com</w:t>
      </w:r>
      <w:r w:rsidR="008E720C">
        <w:rPr>
          <w:szCs w:val="20"/>
          <w:lang w:val="pt-BR"/>
        </w:rPr>
        <w:t xml:space="preserve"> </w:t>
      </w:r>
      <w:r w:rsidR="008927F2" w:rsidRPr="00652A07">
        <w:rPr>
          <w:szCs w:val="20"/>
          <w:lang w:val="pt-BR"/>
        </w:rPr>
        <w:t>as Reg</w:t>
      </w:r>
      <w:r w:rsidR="00652A07">
        <w:rPr>
          <w:szCs w:val="20"/>
          <w:lang w:val="pt-BR"/>
        </w:rPr>
        <w:t>r</w:t>
      </w:r>
      <w:r w:rsidR="008927F2" w:rsidRPr="00652A07">
        <w:rPr>
          <w:szCs w:val="20"/>
          <w:lang w:val="pt-BR"/>
        </w:rPr>
        <w:t xml:space="preserve">as Mínimas para </w:t>
      </w:r>
      <w:r w:rsidR="00652A07">
        <w:rPr>
          <w:szCs w:val="20"/>
          <w:lang w:val="pt-BR"/>
        </w:rPr>
        <w:t xml:space="preserve">o </w:t>
      </w:r>
      <w:r w:rsidR="0036304D" w:rsidRPr="00652A07">
        <w:rPr>
          <w:szCs w:val="20"/>
          <w:lang w:val="pt-BR"/>
        </w:rPr>
        <w:t xml:space="preserve">Tratamento </w:t>
      </w:r>
      <w:r w:rsidR="00DB0BD1" w:rsidRPr="00652A07">
        <w:rPr>
          <w:szCs w:val="20"/>
          <w:lang w:val="pt-BR"/>
        </w:rPr>
        <w:t xml:space="preserve">dos </w:t>
      </w:r>
      <w:r w:rsidR="008927F2" w:rsidRPr="00652A07">
        <w:rPr>
          <w:szCs w:val="20"/>
          <w:lang w:val="pt-BR"/>
        </w:rPr>
        <w:t>Reclusos</w:t>
      </w:r>
      <w:r w:rsidR="00652A07">
        <w:rPr>
          <w:szCs w:val="20"/>
          <w:lang w:val="pt-BR"/>
        </w:rPr>
        <w:t>,</w:t>
      </w:r>
      <w:r w:rsidR="0036304D" w:rsidRPr="00652A07">
        <w:rPr>
          <w:szCs w:val="20"/>
          <w:lang w:val="pt-BR"/>
        </w:rPr>
        <w:t xml:space="preserve"> </w:t>
      </w:r>
      <w:r w:rsidR="00CE47B3" w:rsidRPr="00652A07">
        <w:rPr>
          <w:szCs w:val="20"/>
          <w:lang w:val="pt-BR"/>
        </w:rPr>
        <w:t xml:space="preserve">das </w:t>
      </w:r>
      <w:r w:rsidR="0036304D" w:rsidRPr="00652A07">
        <w:rPr>
          <w:szCs w:val="20"/>
          <w:lang w:val="pt-BR"/>
        </w:rPr>
        <w:t>N</w:t>
      </w:r>
      <w:r w:rsidR="008927F2" w:rsidRPr="00652A07">
        <w:rPr>
          <w:szCs w:val="20"/>
          <w:lang w:val="pt-BR"/>
        </w:rPr>
        <w:t>a</w:t>
      </w:r>
      <w:r w:rsidR="00DB0BD1" w:rsidRPr="00652A07">
        <w:rPr>
          <w:szCs w:val="20"/>
          <w:lang w:val="pt-BR"/>
        </w:rPr>
        <w:t>ções</w:t>
      </w:r>
      <w:r w:rsidR="008927F2" w:rsidRPr="00652A07">
        <w:rPr>
          <w:szCs w:val="20"/>
          <w:lang w:val="pt-BR"/>
        </w:rPr>
        <w:t xml:space="preserve"> Unidas (Reg</w:t>
      </w:r>
      <w:r w:rsidR="00652A07">
        <w:rPr>
          <w:szCs w:val="20"/>
          <w:lang w:val="pt-BR"/>
        </w:rPr>
        <w:t>r</w:t>
      </w:r>
      <w:r w:rsidR="008927F2" w:rsidRPr="00652A07">
        <w:rPr>
          <w:szCs w:val="20"/>
          <w:lang w:val="pt-BR"/>
        </w:rPr>
        <w:t>a</w:t>
      </w:r>
      <w:r w:rsidR="0036304D" w:rsidRPr="00652A07">
        <w:rPr>
          <w:szCs w:val="20"/>
          <w:lang w:val="pt-BR"/>
        </w:rPr>
        <w:t xml:space="preserve">s de Mandela), </w:t>
      </w:r>
      <w:r w:rsidR="00FA7683" w:rsidRPr="00652A07">
        <w:rPr>
          <w:szCs w:val="20"/>
          <w:lang w:val="pt-BR"/>
        </w:rPr>
        <w:t xml:space="preserve">as pessoas </w:t>
      </w:r>
      <w:r w:rsidR="000B60A2" w:rsidRPr="00652A07">
        <w:rPr>
          <w:szCs w:val="20"/>
          <w:lang w:val="pt-BR"/>
        </w:rPr>
        <w:t xml:space="preserve">privadas de </w:t>
      </w:r>
      <w:r w:rsidR="00CE47B3" w:rsidRPr="00652A07">
        <w:rPr>
          <w:szCs w:val="20"/>
          <w:lang w:val="pt-BR"/>
        </w:rPr>
        <w:t>liberdade</w:t>
      </w:r>
      <w:r w:rsidR="008E720C">
        <w:rPr>
          <w:szCs w:val="20"/>
          <w:lang w:val="pt-BR"/>
        </w:rPr>
        <w:t xml:space="preserve"> </w:t>
      </w:r>
      <w:r w:rsidR="005C6BCC" w:rsidRPr="00652A07">
        <w:rPr>
          <w:szCs w:val="20"/>
          <w:lang w:val="pt-BR"/>
        </w:rPr>
        <w:t>com</w:t>
      </w:r>
      <w:r w:rsidR="008E720C">
        <w:rPr>
          <w:szCs w:val="20"/>
          <w:lang w:val="pt-BR"/>
        </w:rPr>
        <w:t xml:space="preserve"> </w:t>
      </w:r>
      <w:r w:rsidR="000715ED" w:rsidRPr="00652A07">
        <w:rPr>
          <w:szCs w:val="20"/>
          <w:lang w:val="pt-BR"/>
        </w:rPr>
        <w:t>algu</w:t>
      </w:r>
      <w:r w:rsidR="00652A07">
        <w:rPr>
          <w:szCs w:val="20"/>
          <w:lang w:val="pt-BR"/>
        </w:rPr>
        <w:t>m</w:t>
      </w:r>
      <w:r w:rsidR="000715ED" w:rsidRPr="00652A07">
        <w:rPr>
          <w:szCs w:val="20"/>
          <w:lang w:val="pt-BR"/>
        </w:rPr>
        <w:t xml:space="preserve">a </w:t>
      </w:r>
      <w:r w:rsidR="00652A07">
        <w:rPr>
          <w:szCs w:val="20"/>
          <w:lang w:val="pt-BR"/>
        </w:rPr>
        <w:t xml:space="preserve">doença </w:t>
      </w:r>
      <w:r w:rsidR="008927F2" w:rsidRPr="00652A07">
        <w:rPr>
          <w:szCs w:val="20"/>
          <w:lang w:val="pt-BR"/>
        </w:rPr>
        <w:t>mental de</w:t>
      </w:r>
      <w:r w:rsidR="00652A07">
        <w:rPr>
          <w:szCs w:val="20"/>
          <w:lang w:val="pt-BR"/>
        </w:rPr>
        <w:t xml:space="preserve">vem receber tratamento </w:t>
      </w:r>
      <w:r w:rsidR="00564CAB" w:rsidRPr="00652A07">
        <w:rPr>
          <w:szCs w:val="20"/>
          <w:lang w:val="pt-BR"/>
        </w:rPr>
        <w:t xml:space="preserve">especial </w:t>
      </w:r>
      <w:r w:rsidR="00CE47B3" w:rsidRPr="00652A07">
        <w:rPr>
          <w:szCs w:val="20"/>
          <w:lang w:val="pt-BR"/>
        </w:rPr>
        <w:t>e</w:t>
      </w:r>
      <w:r w:rsidR="008E720C">
        <w:rPr>
          <w:szCs w:val="20"/>
          <w:lang w:val="pt-BR"/>
        </w:rPr>
        <w:t xml:space="preserve"> </w:t>
      </w:r>
      <w:r w:rsidR="00797B78" w:rsidRPr="00652A07">
        <w:rPr>
          <w:szCs w:val="20"/>
          <w:lang w:val="pt-BR"/>
        </w:rPr>
        <w:t>supervisão</w:t>
      </w:r>
      <w:r w:rsidR="008E720C">
        <w:rPr>
          <w:szCs w:val="20"/>
          <w:lang w:val="pt-BR"/>
        </w:rPr>
        <w:t xml:space="preserve"> </w:t>
      </w:r>
      <w:r w:rsidR="00564CAB" w:rsidRPr="00652A07">
        <w:rPr>
          <w:szCs w:val="20"/>
          <w:lang w:val="pt-BR"/>
        </w:rPr>
        <w:t>de u</w:t>
      </w:r>
      <w:r w:rsidR="00652A07">
        <w:rPr>
          <w:szCs w:val="20"/>
          <w:lang w:val="pt-BR"/>
        </w:rPr>
        <w:t>m</w:t>
      </w:r>
      <w:r w:rsidR="00564CAB" w:rsidRPr="00652A07">
        <w:rPr>
          <w:szCs w:val="20"/>
          <w:lang w:val="pt-BR"/>
        </w:rPr>
        <w:t xml:space="preserve"> médico psiquiatra (Reg</w:t>
      </w:r>
      <w:r w:rsidR="00652A07">
        <w:rPr>
          <w:szCs w:val="20"/>
          <w:lang w:val="pt-BR"/>
        </w:rPr>
        <w:t>r</w:t>
      </w:r>
      <w:r w:rsidR="0036304D" w:rsidRPr="00652A07">
        <w:rPr>
          <w:szCs w:val="20"/>
          <w:lang w:val="pt-BR"/>
        </w:rPr>
        <w:t xml:space="preserve">a 109.3). Este Tribunal </w:t>
      </w:r>
      <w:r w:rsidR="00A23718" w:rsidRPr="00652A07">
        <w:rPr>
          <w:szCs w:val="20"/>
          <w:lang w:val="pt-BR"/>
        </w:rPr>
        <w:t>também</w:t>
      </w:r>
      <w:r w:rsidR="008E720C">
        <w:rPr>
          <w:szCs w:val="20"/>
          <w:lang w:val="pt-BR"/>
        </w:rPr>
        <w:t xml:space="preserve"> </w:t>
      </w:r>
      <w:r w:rsidR="00652A07" w:rsidRPr="00652A07">
        <w:rPr>
          <w:szCs w:val="20"/>
          <w:lang w:val="pt-BR"/>
        </w:rPr>
        <w:t xml:space="preserve">solicita </w:t>
      </w:r>
      <w:r w:rsidR="0036304D" w:rsidRPr="00652A07">
        <w:rPr>
          <w:szCs w:val="20"/>
          <w:lang w:val="pt-BR"/>
        </w:rPr>
        <w:t>informa</w:t>
      </w:r>
      <w:r w:rsidR="00207FBF" w:rsidRPr="00652A07">
        <w:rPr>
          <w:szCs w:val="20"/>
          <w:lang w:val="pt-BR"/>
        </w:rPr>
        <w:t>ção</w:t>
      </w:r>
      <w:r w:rsidR="00564CAB" w:rsidRPr="00652A07">
        <w:rPr>
          <w:szCs w:val="20"/>
          <w:lang w:val="pt-BR"/>
        </w:rPr>
        <w:t xml:space="preserve"> </w:t>
      </w:r>
      <w:r w:rsidR="00652A07">
        <w:rPr>
          <w:szCs w:val="20"/>
          <w:lang w:val="pt-BR"/>
        </w:rPr>
        <w:t xml:space="preserve">a respeito da </w:t>
      </w:r>
      <w:r w:rsidR="0070174C" w:rsidRPr="00652A07">
        <w:rPr>
          <w:szCs w:val="20"/>
          <w:lang w:val="pt-BR"/>
        </w:rPr>
        <w:t>possibilidade</w:t>
      </w:r>
      <w:r w:rsidR="008E720C">
        <w:rPr>
          <w:szCs w:val="20"/>
          <w:lang w:val="pt-BR"/>
        </w:rPr>
        <w:t xml:space="preserve"> </w:t>
      </w:r>
      <w:r w:rsidR="00564CAB" w:rsidRPr="00652A07">
        <w:rPr>
          <w:szCs w:val="20"/>
          <w:lang w:val="pt-BR"/>
        </w:rPr>
        <w:t>de convers</w:t>
      </w:r>
      <w:r w:rsidR="00652A07">
        <w:rPr>
          <w:szCs w:val="20"/>
          <w:lang w:val="pt-BR"/>
        </w:rPr>
        <w:t xml:space="preserve">ão </w:t>
      </w:r>
      <w:r w:rsidR="00564CAB" w:rsidRPr="00652A07">
        <w:rPr>
          <w:szCs w:val="20"/>
          <w:lang w:val="pt-BR"/>
        </w:rPr>
        <w:t>de penas e</w:t>
      </w:r>
      <w:r w:rsidR="00652A07">
        <w:rPr>
          <w:szCs w:val="20"/>
          <w:lang w:val="pt-BR"/>
        </w:rPr>
        <w:t>m</w:t>
      </w:r>
      <w:r w:rsidR="0036304D" w:rsidRPr="00652A07">
        <w:rPr>
          <w:szCs w:val="20"/>
          <w:lang w:val="pt-BR"/>
        </w:rPr>
        <w:t xml:space="preserve"> medidas de tratam</w:t>
      </w:r>
      <w:r w:rsidR="00564CAB" w:rsidRPr="00652A07">
        <w:rPr>
          <w:szCs w:val="20"/>
          <w:lang w:val="pt-BR"/>
        </w:rPr>
        <w:t xml:space="preserve">ento </w:t>
      </w:r>
      <w:r w:rsidR="00652A07">
        <w:rPr>
          <w:szCs w:val="20"/>
          <w:lang w:val="pt-BR"/>
        </w:rPr>
        <w:t>acompanhado</w:t>
      </w:r>
      <w:r w:rsidR="005920BD">
        <w:rPr>
          <w:szCs w:val="20"/>
          <w:lang w:val="pt-BR"/>
        </w:rPr>
        <w:t>,</w:t>
      </w:r>
      <w:r w:rsidR="00652A07">
        <w:rPr>
          <w:szCs w:val="20"/>
          <w:lang w:val="pt-BR"/>
        </w:rPr>
        <w:t xml:space="preserve"> na Rede </w:t>
      </w:r>
      <w:r w:rsidR="00564CAB" w:rsidRPr="00652A07">
        <w:rPr>
          <w:szCs w:val="20"/>
          <w:lang w:val="pt-BR"/>
        </w:rPr>
        <w:t>de Aten</w:t>
      </w:r>
      <w:r w:rsidR="00207FBF" w:rsidRPr="00652A07">
        <w:rPr>
          <w:szCs w:val="20"/>
          <w:lang w:val="pt-BR"/>
        </w:rPr>
        <w:t>ção</w:t>
      </w:r>
      <w:r w:rsidR="00564CAB" w:rsidRPr="00652A07">
        <w:rPr>
          <w:szCs w:val="20"/>
          <w:lang w:val="pt-BR"/>
        </w:rPr>
        <w:t xml:space="preserve"> Psicos</w:t>
      </w:r>
      <w:r w:rsidR="00652A07">
        <w:rPr>
          <w:szCs w:val="20"/>
          <w:lang w:val="pt-BR"/>
        </w:rPr>
        <w:t>s</w:t>
      </w:r>
      <w:r w:rsidR="00564CAB" w:rsidRPr="00652A07">
        <w:rPr>
          <w:szCs w:val="20"/>
          <w:lang w:val="pt-BR"/>
        </w:rPr>
        <w:t>ocial</w:t>
      </w:r>
      <w:r w:rsidR="005920BD">
        <w:rPr>
          <w:szCs w:val="20"/>
          <w:lang w:val="pt-BR"/>
        </w:rPr>
        <w:t>,</w:t>
      </w:r>
      <w:r w:rsidR="00564CAB" w:rsidRPr="00652A07">
        <w:rPr>
          <w:szCs w:val="20"/>
          <w:lang w:val="pt-BR"/>
        </w:rPr>
        <w:t xml:space="preserve"> </w:t>
      </w:r>
      <w:r w:rsidR="00CE47B3" w:rsidRPr="00652A07">
        <w:rPr>
          <w:szCs w:val="20"/>
          <w:lang w:val="pt-BR"/>
        </w:rPr>
        <w:t>e</w:t>
      </w:r>
      <w:r w:rsidR="008E720C">
        <w:rPr>
          <w:szCs w:val="20"/>
          <w:lang w:val="pt-BR"/>
        </w:rPr>
        <w:t xml:space="preserve"> </w:t>
      </w:r>
      <w:r w:rsidR="0036304D" w:rsidRPr="00652A07">
        <w:rPr>
          <w:szCs w:val="20"/>
          <w:lang w:val="pt-BR"/>
        </w:rPr>
        <w:t>sobre a desinstitucionaliza</w:t>
      </w:r>
      <w:r w:rsidR="00207FBF" w:rsidRPr="00652A07">
        <w:rPr>
          <w:szCs w:val="20"/>
          <w:lang w:val="pt-BR"/>
        </w:rPr>
        <w:t>ção</w:t>
      </w:r>
      <w:r w:rsidR="0036304D" w:rsidRPr="00652A07">
        <w:rPr>
          <w:szCs w:val="20"/>
          <w:lang w:val="pt-BR"/>
        </w:rPr>
        <w:t xml:space="preserve"> </w:t>
      </w:r>
      <w:r w:rsidR="00CE47B3" w:rsidRPr="00652A07">
        <w:rPr>
          <w:szCs w:val="20"/>
          <w:lang w:val="pt-BR"/>
        </w:rPr>
        <w:t>das pessoas</w:t>
      </w:r>
      <w:r w:rsidR="008E720C">
        <w:rPr>
          <w:szCs w:val="20"/>
          <w:lang w:val="pt-BR"/>
        </w:rPr>
        <w:t xml:space="preserve"> </w:t>
      </w:r>
      <w:r w:rsidR="005C6BCC" w:rsidRPr="00652A07">
        <w:rPr>
          <w:szCs w:val="20"/>
          <w:lang w:val="pt-BR"/>
        </w:rPr>
        <w:t>com</w:t>
      </w:r>
      <w:r w:rsidR="008E720C">
        <w:rPr>
          <w:szCs w:val="20"/>
          <w:lang w:val="pt-BR"/>
        </w:rPr>
        <w:t xml:space="preserve"> </w:t>
      </w:r>
      <w:r w:rsidR="00564CAB" w:rsidRPr="00652A07">
        <w:rPr>
          <w:szCs w:val="20"/>
          <w:lang w:val="pt-BR"/>
        </w:rPr>
        <w:t>tra</w:t>
      </w:r>
      <w:r w:rsidR="00652A07">
        <w:rPr>
          <w:szCs w:val="20"/>
          <w:lang w:val="pt-BR"/>
        </w:rPr>
        <w:t>n</w:t>
      </w:r>
      <w:r w:rsidR="00564CAB" w:rsidRPr="00652A07">
        <w:rPr>
          <w:szCs w:val="20"/>
          <w:lang w:val="pt-BR"/>
        </w:rPr>
        <w:t>storno mental e</w:t>
      </w:r>
      <w:r w:rsidR="00652A07">
        <w:rPr>
          <w:szCs w:val="20"/>
          <w:lang w:val="pt-BR"/>
        </w:rPr>
        <w:t>m conflito com a lei</w:t>
      </w:r>
      <w:r w:rsidR="0036304D" w:rsidRPr="00652A07">
        <w:rPr>
          <w:szCs w:val="20"/>
          <w:lang w:val="pt-BR"/>
        </w:rPr>
        <w:t>.</w:t>
      </w:r>
    </w:p>
    <w:p w14:paraId="7C613FEA" w14:textId="77777777" w:rsidR="0036304D" w:rsidRPr="00652A07" w:rsidRDefault="0036304D" w:rsidP="0036304D">
      <w:pPr>
        <w:ind w:left="360"/>
        <w:rPr>
          <w:color w:val="8496B0" w:themeColor="text2" w:themeTint="99"/>
          <w:lang w:val="pt-BR"/>
        </w:rPr>
      </w:pPr>
    </w:p>
    <w:p w14:paraId="39DE0080" w14:textId="4CEA3503" w:rsidR="0036304D" w:rsidRPr="00652A07" w:rsidRDefault="00564CAB" w:rsidP="0036304D">
      <w:pPr>
        <w:pStyle w:val="Prrafodelista"/>
        <w:numPr>
          <w:ilvl w:val="0"/>
          <w:numId w:val="16"/>
        </w:numPr>
        <w:autoSpaceDE w:val="0"/>
        <w:autoSpaceDN w:val="0"/>
        <w:adjustRightInd w:val="0"/>
        <w:ind w:left="0" w:firstLine="0"/>
        <w:contextualSpacing w:val="0"/>
        <w:rPr>
          <w:szCs w:val="20"/>
          <w:lang w:val="pt-BR"/>
        </w:rPr>
      </w:pPr>
      <w:r w:rsidRPr="00652A07">
        <w:rPr>
          <w:lang w:val="pt-BR"/>
        </w:rPr>
        <w:t>Co</w:t>
      </w:r>
      <w:r w:rsidR="00652A07" w:rsidRPr="00652A07">
        <w:rPr>
          <w:lang w:val="pt-BR"/>
        </w:rPr>
        <w:t xml:space="preserve">m o </w:t>
      </w:r>
      <w:r w:rsidR="00652A07">
        <w:rPr>
          <w:lang w:val="pt-BR"/>
        </w:rPr>
        <w:t>propósito</w:t>
      </w:r>
      <w:r w:rsidR="00652A07" w:rsidRPr="00652A07">
        <w:rPr>
          <w:lang w:val="pt-BR"/>
        </w:rPr>
        <w:t xml:space="preserve"> </w:t>
      </w:r>
      <w:r w:rsidR="0036304D" w:rsidRPr="00652A07">
        <w:rPr>
          <w:lang w:val="pt-BR"/>
        </w:rPr>
        <w:t xml:space="preserve">de verificar </w:t>
      </w:r>
      <w:r w:rsidR="00CE47B3" w:rsidRPr="00652A07">
        <w:rPr>
          <w:lang w:val="pt-BR"/>
        </w:rPr>
        <w:t xml:space="preserve">as medidas </w:t>
      </w:r>
      <w:r w:rsidR="00FA7683" w:rsidRPr="00652A07">
        <w:rPr>
          <w:lang w:val="pt-BR"/>
        </w:rPr>
        <w:t>adotadas</w:t>
      </w:r>
      <w:r w:rsidR="008E720C">
        <w:rPr>
          <w:lang w:val="pt-BR"/>
        </w:rPr>
        <w:t xml:space="preserve"> </w:t>
      </w:r>
      <w:r w:rsidR="00DB0BD1" w:rsidRPr="00652A07">
        <w:rPr>
          <w:lang w:val="pt-BR"/>
        </w:rPr>
        <w:t xml:space="preserve">pelo </w:t>
      </w:r>
      <w:r w:rsidR="00FA7683" w:rsidRPr="00652A07">
        <w:rPr>
          <w:lang w:val="pt-BR"/>
        </w:rPr>
        <w:t>Estado</w:t>
      </w:r>
      <w:r w:rsidR="008E720C">
        <w:rPr>
          <w:lang w:val="pt-BR"/>
        </w:rPr>
        <w:t xml:space="preserve"> </w:t>
      </w:r>
      <w:r w:rsidRPr="00652A07">
        <w:rPr>
          <w:lang w:val="pt-BR"/>
        </w:rPr>
        <w:t xml:space="preserve">para </w:t>
      </w:r>
      <w:r w:rsidR="00652A07">
        <w:rPr>
          <w:lang w:val="pt-BR"/>
        </w:rPr>
        <w:t xml:space="preserve">melhorar a </w:t>
      </w:r>
      <w:r w:rsidRPr="00652A07">
        <w:rPr>
          <w:lang w:val="pt-BR"/>
        </w:rPr>
        <w:t>disponibilidad</w:t>
      </w:r>
      <w:r w:rsidR="00652A07">
        <w:rPr>
          <w:lang w:val="pt-BR"/>
        </w:rPr>
        <w:t>e</w:t>
      </w:r>
      <w:r w:rsidR="0036304D" w:rsidRPr="00652A07">
        <w:rPr>
          <w:lang w:val="pt-BR"/>
        </w:rPr>
        <w:t>,</w:t>
      </w:r>
      <w:r w:rsidRPr="00652A07">
        <w:rPr>
          <w:lang w:val="pt-BR"/>
        </w:rPr>
        <w:t xml:space="preserve"> </w:t>
      </w:r>
      <w:r w:rsidR="00652A07">
        <w:rPr>
          <w:lang w:val="pt-BR"/>
        </w:rPr>
        <w:t xml:space="preserve">a </w:t>
      </w:r>
      <w:r w:rsidRPr="00652A07">
        <w:rPr>
          <w:lang w:val="pt-BR"/>
        </w:rPr>
        <w:t>ace</w:t>
      </w:r>
      <w:r w:rsidR="00652A07">
        <w:rPr>
          <w:lang w:val="pt-BR"/>
        </w:rPr>
        <w:t>s</w:t>
      </w:r>
      <w:r w:rsidRPr="00652A07">
        <w:rPr>
          <w:lang w:val="pt-BR"/>
        </w:rPr>
        <w:t>sibilidad</w:t>
      </w:r>
      <w:r w:rsidR="00652A07">
        <w:rPr>
          <w:lang w:val="pt-BR"/>
        </w:rPr>
        <w:t>e</w:t>
      </w:r>
      <w:r w:rsidRPr="00652A07">
        <w:rPr>
          <w:lang w:val="pt-BR"/>
        </w:rPr>
        <w:t xml:space="preserve">, </w:t>
      </w:r>
      <w:r w:rsidR="00652A07">
        <w:rPr>
          <w:lang w:val="pt-BR"/>
        </w:rPr>
        <w:t xml:space="preserve">a </w:t>
      </w:r>
      <w:r w:rsidRPr="00652A07">
        <w:rPr>
          <w:lang w:val="pt-BR"/>
        </w:rPr>
        <w:t>ace</w:t>
      </w:r>
      <w:r w:rsidR="00652A07">
        <w:rPr>
          <w:lang w:val="pt-BR"/>
        </w:rPr>
        <w:t>i</w:t>
      </w:r>
      <w:r w:rsidRPr="00652A07">
        <w:rPr>
          <w:lang w:val="pt-BR"/>
        </w:rPr>
        <w:t>tabilidad</w:t>
      </w:r>
      <w:r w:rsidR="00652A07">
        <w:rPr>
          <w:lang w:val="pt-BR"/>
        </w:rPr>
        <w:t>e</w:t>
      </w:r>
      <w:r w:rsidRPr="00652A07">
        <w:rPr>
          <w:lang w:val="pt-BR"/>
        </w:rPr>
        <w:t xml:space="preserve"> </w:t>
      </w:r>
      <w:r w:rsidR="00CE47B3" w:rsidRPr="00652A07">
        <w:rPr>
          <w:lang w:val="pt-BR"/>
        </w:rPr>
        <w:t>e</w:t>
      </w:r>
      <w:r w:rsidR="008E720C">
        <w:rPr>
          <w:lang w:val="pt-BR"/>
        </w:rPr>
        <w:t xml:space="preserve"> </w:t>
      </w:r>
      <w:r w:rsidR="00652A07">
        <w:rPr>
          <w:lang w:val="pt-BR"/>
        </w:rPr>
        <w:t xml:space="preserve">a qualidade </w:t>
      </w:r>
      <w:r w:rsidR="00FA7683" w:rsidRPr="00652A07">
        <w:rPr>
          <w:lang w:val="pt-BR"/>
        </w:rPr>
        <w:t xml:space="preserve">da </w:t>
      </w:r>
      <w:r w:rsidR="00A3457B" w:rsidRPr="00652A07">
        <w:rPr>
          <w:lang w:val="pt-BR"/>
        </w:rPr>
        <w:t>aten</w:t>
      </w:r>
      <w:r w:rsidR="00207FBF" w:rsidRPr="00652A07">
        <w:rPr>
          <w:lang w:val="pt-BR"/>
        </w:rPr>
        <w:t>ção</w:t>
      </w:r>
      <w:r w:rsidR="0036304D" w:rsidRPr="00652A07">
        <w:rPr>
          <w:lang w:val="pt-BR"/>
        </w:rPr>
        <w:t xml:space="preserve"> de </w:t>
      </w:r>
      <w:r w:rsidR="00797B78" w:rsidRPr="00652A07">
        <w:rPr>
          <w:lang w:val="pt-BR"/>
        </w:rPr>
        <w:t>saúde</w:t>
      </w:r>
      <w:r w:rsidR="008E720C">
        <w:rPr>
          <w:lang w:val="pt-BR"/>
        </w:rPr>
        <w:t xml:space="preserve"> </w:t>
      </w:r>
      <w:r w:rsidR="00CE47B3" w:rsidRPr="00652A07">
        <w:rPr>
          <w:lang w:val="pt-BR"/>
        </w:rPr>
        <w:t>d</w:t>
      </w:r>
      <w:r w:rsidR="00E12E19">
        <w:rPr>
          <w:lang w:val="pt-BR"/>
        </w:rPr>
        <w:t>o</w:t>
      </w:r>
      <w:r w:rsidR="00CE47B3" w:rsidRPr="00652A07">
        <w:rPr>
          <w:lang w:val="pt-BR"/>
        </w:rPr>
        <w:t xml:space="preserve">s </w:t>
      </w:r>
      <w:r w:rsidRPr="00652A07">
        <w:rPr>
          <w:lang w:val="pt-BR"/>
        </w:rPr>
        <w:t>intern</w:t>
      </w:r>
      <w:r w:rsidR="00E12E19">
        <w:rPr>
          <w:lang w:val="pt-BR"/>
        </w:rPr>
        <w:t>o</w:t>
      </w:r>
      <w:r w:rsidRPr="00652A07">
        <w:rPr>
          <w:lang w:val="pt-BR"/>
        </w:rPr>
        <w:t xml:space="preserve">s </w:t>
      </w:r>
      <w:r w:rsidR="00652A07">
        <w:rPr>
          <w:lang w:val="pt-BR"/>
        </w:rPr>
        <w:t xml:space="preserve">no </w:t>
      </w:r>
      <w:r w:rsidR="00DB0BD1" w:rsidRPr="00652A07">
        <w:rPr>
          <w:lang w:val="pt-BR"/>
        </w:rPr>
        <w:t>Complexo</w:t>
      </w:r>
      <w:r w:rsidR="008E720C">
        <w:rPr>
          <w:lang w:val="pt-BR"/>
        </w:rPr>
        <w:t xml:space="preserve"> </w:t>
      </w:r>
      <w:r w:rsidR="00CE47B3" w:rsidRPr="00652A07">
        <w:rPr>
          <w:lang w:val="pt-BR"/>
        </w:rPr>
        <w:t>Penitenciário</w:t>
      </w:r>
      <w:r w:rsidR="008E720C">
        <w:rPr>
          <w:lang w:val="pt-BR"/>
        </w:rPr>
        <w:t xml:space="preserve"> </w:t>
      </w:r>
      <w:r w:rsidRPr="00652A07">
        <w:rPr>
          <w:lang w:val="pt-BR"/>
        </w:rPr>
        <w:t>de Pedrinhas</w:t>
      </w:r>
      <w:r w:rsidR="005920BD">
        <w:rPr>
          <w:lang w:val="pt-BR"/>
        </w:rPr>
        <w:t>,</w:t>
      </w:r>
      <w:r w:rsidRPr="00652A07">
        <w:rPr>
          <w:lang w:val="pt-BR"/>
        </w:rPr>
        <w:t xml:space="preserve"> </w:t>
      </w:r>
      <w:r w:rsidR="00CE47B3" w:rsidRPr="00652A07">
        <w:rPr>
          <w:lang w:val="pt-BR"/>
        </w:rPr>
        <w:t>e</w:t>
      </w:r>
      <w:r w:rsidR="008E720C">
        <w:rPr>
          <w:lang w:val="pt-BR"/>
        </w:rPr>
        <w:t xml:space="preserve"> </w:t>
      </w:r>
      <w:r w:rsidRPr="00652A07">
        <w:rPr>
          <w:lang w:val="pt-BR"/>
        </w:rPr>
        <w:t xml:space="preserve">poder </w:t>
      </w:r>
      <w:r w:rsidR="00652A07">
        <w:rPr>
          <w:lang w:val="pt-BR"/>
        </w:rPr>
        <w:t>a</w:t>
      </w:r>
      <w:r w:rsidRPr="00652A07">
        <w:rPr>
          <w:lang w:val="pt-BR"/>
        </w:rPr>
        <w:t>val</w:t>
      </w:r>
      <w:r w:rsidR="00652A07">
        <w:rPr>
          <w:lang w:val="pt-BR"/>
        </w:rPr>
        <w:t>i</w:t>
      </w:r>
      <w:r w:rsidRPr="00652A07">
        <w:rPr>
          <w:lang w:val="pt-BR"/>
        </w:rPr>
        <w:t>ar t</w:t>
      </w:r>
      <w:r w:rsidR="00652A07">
        <w:rPr>
          <w:lang w:val="pt-BR"/>
        </w:rPr>
        <w:t>e</w:t>
      </w:r>
      <w:r w:rsidR="0036304D" w:rsidRPr="00652A07">
        <w:rPr>
          <w:lang w:val="pt-BR"/>
        </w:rPr>
        <w:t xml:space="preserve">cnicamente </w:t>
      </w:r>
      <w:r w:rsidRPr="00652A07">
        <w:rPr>
          <w:lang w:val="pt-BR"/>
        </w:rPr>
        <w:t>a compatibilidad</w:t>
      </w:r>
      <w:r w:rsidR="00652A07">
        <w:rPr>
          <w:lang w:val="pt-BR"/>
        </w:rPr>
        <w:t>e</w:t>
      </w:r>
      <w:r w:rsidR="0036304D" w:rsidRPr="00652A07">
        <w:rPr>
          <w:lang w:val="pt-BR"/>
        </w:rPr>
        <w:t xml:space="preserve"> de</w:t>
      </w:r>
      <w:r w:rsidR="00652A07">
        <w:rPr>
          <w:lang w:val="pt-BR"/>
        </w:rPr>
        <w:t>ssas</w:t>
      </w:r>
      <w:r w:rsidRPr="00652A07">
        <w:rPr>
          <w:lang w:val="pt-BR"/>
        </w:rPr>
        <w:t xml:space="preserve"> medidas </w:t>
      </w:r>
      <w:r w:rsidR="005C6BCC" w:rsidRPr="00652A07">
        <w:rPr>
          <w:lang w:val="pt-BR"/>
        </w:rPr>
        <w:t>com</w:t>
      </w:r>
      <w:r w:rsidR="008E720C">
        <w:rPr>
          <w:lang w:val="pt-BR"/>
        </w:rPr>
        <w:t xml:space="preserve"> </w:t>
      </w:r>
      <w:r w:rsidR="00652A07">
        <w:rPr>
          <w:lang w:val="pt-BR"/>
        </w:rPr>
        <w:t xml:space="preserve">as normas </w:t>
      </w:r>
      <w:r w:rsidR="0036304D" w:rsidRPr="00652A07">
        <w:rPr>
          <w:lang w:val="pt-BR"/>
        </w:rPr>
        <w:t>inter</w:t>
      </w:r>
      <w:r w:rsidR="009D27DB" w:rsidRPr="00652A07">
        <w:rPr>
          <w:lang w:val="pt-BR"/>
        </w:rPr>
        <w:t>nacion</w:t>
      </w:r>
      <w:r w:rsidR="00797B78" w:rsidRPr="00652A07">
        <w:rPr>
          <w:lang w:val="pt-BR"/>
        </w:rPr>
        <w:t>ais</w:t>
      </w:r>
      <w:r w:rsidR="008E720C">
        <w:rPr>
          <w:lang w:val="pt-BR"/>
        </w:rPr>
        <w:t xml:space="preserve"> </w:t>
      </w:r>
      <w:r w:rsidR="00797B78" w:rsidRPr="00652A07">
        <w:rPr>
          <w:lang w:val="pt-BR"/>
        </w:rPr>
        <w:t xml:space="preserve">na </w:t>
      </w:r>
      <w:r w:rsidR="00652A07">
        <w:rPr>
          <w:lang w:val="pt-BR"/>
        </w:rPr>
        <w:t>matéria</w:t>
      </w:r>
      <w:r w:rsidR="0036304D" w:rsidRPr="00652A07">
        <w:rPr>
          <w:lang w:val="pt-BR"/>
        </w:rPr>
        <w:t xml:space="preserve">, </w:t>
      </w:r>
      <w:r w:rsidR="00FA7683" w:rsidRPr="00652A07">
        <w:rPr>
          <w:lang w:val="pt-BR"/>
        </w:rPr>
        <w:t xml:space="preserve">a Corte </w:t>
      </w:r>
      <w:r w:rsidRPr="00652A07">
        <w:rPr>
          <w:lang w:val="pt-BR"/>
        </w:rPr>
        <w:t>anali</w:t>
      </w:r>
      <w:r w:rsidR="00652A07">
        <w:rPr>
          <w:lang w:val="pt-BR"/>
        </w:rPr>
        <w:t>s</w:t>
      </w:r>
      <w:r w:rsidRPr="00652A07">
        <w:rPr>
          <w:lang w:val="pt-BR"/>
        </w:rPr>
        <w:t xml:space="preserve">ará, </w:t>
      </w:r>
      <w:r w:rsidR="00652A07">
        <w:rPr>
          <w:lang w:val="pt-BR"/>
        </w:rPr>
        <w:t xml:space="preserve">no prazo de um </w:t>
      </w:r>
      <w:r w:rsidR="00A23718" w:rsidRPr="00652A07">
        <w:rPr>
          <w:lang w:val="pt-BR"/>
        </w:rPr>
        <w:t>ano</w:t>
      </w:r>
      <w:r w:rsidR="0036304D" w:rsidRPr="00652A07">
        <w:rPr>
          <w:lang w:val="pt-BR"/>
        </w:rPr>
        <w:t xml:space="preserve">, </w:t>
      </w:r>
      <w:r w:rsidRPr="00652A07">
        <w:rPr>
          <w:lang w:val="pt-BR"/>
        </w:rPr>
        <w:t>a pertin</w:t>
      </w:r>
      <w:r w:rsidR="00652A07">
        <w:rPr>
          <w:lang w:val="pt-BR"/>
        </w:rPr>
        <w:t>ê</w:t>
      </w:r>
      <w:r w:rsidRPr="00652A07">
        <w:rPr>
          <w:lang w:val="pt-BR"/>
        </w:rPr>
        <w:t>ncia d</w:t>
      </w:r>
      <w:r w:rsidR="00652A07">
        <w:rPr>
          <w:lang w:val="pt-BR"/>
        </w:rPr>
        <w:t>a</w:t>
      </w:r>
      <w:r w:rsidRPr="00652A07">
        <w:rPr>
          <w:lang w:val="pt-BR"/>
        </w:rPr>
        <w:t xml:space="preserve"> realiza</w:t>
      </w:r>
      <w:r w:rsidR="00652A07">
        <w:rPr>
          <w:lang w:val="pt-BR"/>
        </w:rPr>
        <w:t xml:space="preserve">ção de </w:t>
      </w:r>
      <w:r w:rsidR="009421D7" w:rsidRPr="00652A07">
        <w:rPr>
          <w:lang w:val="pt-BR"/>
        </w:rPr>
        <w:t>uma</w:t>
      </w:r>
      <w:r w:rsidR="008E720C">
        <w:rPr>
          <w:lang w:val="pt-BR"/>
        </w:rPr>
        <w:t xml:space="preserve"> </w:t>
      </w:r>
      <w:r w:rsidRPr="00652A07">
        <w:rPr>
          <w:lang w:val="pt-BR"/>
        </w:rPr>
        <w:t>dilig</w:t>
      </w:r>
      <w:r w:rsidR="00652A07">
        <w:rPr>
          <w:lang w:val="pt-BR"/>
        </w:rPr>
        <w:t>ê</w:t>
      </w:r>
      <w:r w:rsidR="0036304D" w:rsidRPr="00652A07">
        <w:rPr>
          <w:lang w:val="pt-BR"/>
        </w:rPr>
        <w:t xml:space="preserve">ncia </w:t>
      </w:r>
      <w:r w:rsidR="0036304D" w:rsidRPr="00652A07">
        <w:rPr>
          <w:i/>
          <w:lang w:val="pt-BR"/>
        </w:rPr>
        <w:t xml:space="preserve">in situ </w:t>
      </w:r>
      <w:r w:rsidR="0036304D" w:rsidRPr="00652A07">
        <w:rPr>
          <w:lang w:val="pt-BR"/>
        </w:rPr>
        <w:t>para verificar a implementa</w:t>
      </w:r>
      <w:r w:rsidR="00207FBF" w:rsidRPr="00652A07">
        <w:rPr>
          <w:lang w:val="pt-BR"/>
        </w:rPr>
        <w:t>ção</w:t>
      </w:r>
      <w:r w:rsidR="0036304D" w:rsidRPr="00652A07">
        <w:rPr>
          <w:lang w:val="pt-BR"/>
        </w:rPr>
        <w:t xml:space="preserve"> </w:t>
      </w:r>
      <w:r w:rsidR="00FA7683" w:rsidRPr="00652A07">
        <w:rPr>
          <w:lang w:val="pt-BR"/>
        </w:rPr>
        <w:t xml:space="preserve">das </w:t>
      </w:r>
      <w:r w:rsidR="00CE47B3" w:rsidRPr="00652A07">
        <w:rPr>
          <w:lang w:val="pt-BR"/>
        </w:rPr>
        <w:t xml:space="preserve">medidas </w:t>
      </w:r>
      <w:r w:rsidR="00FA7683" w:rsidRPr="00652A07">
        <w:rPr>
          <w:lang w:val="pt-BR"/>
        </w:rPr>
        <w:t>provisórias</w:t>
      </w:r>
      <w:r w:rsidR="0036304D" w:rsidRPr="00652A07">
        <w:rPr>
          <w:lang w:val="pt-BR"/>
        </w:rPr>
        <w:t xml:space="preserve">. </w:t>
      </w:r>
      <w:r w:rsidR="00652A07" w:rsidRPr="00652A07">
        <w:rPr>
          <w:lang w:val="pt-BR"/>
        </w:rPr>
        <w:t>A Corte poder</w:t>
      </w:r>
      <w:r w:rsidR="00652A07">
        <w:rPr>
          <w:lang w:val="pt-BR"/>
        </w:rPr>
        <w:t xml:space="preserve">á também solicitar o parecer </w:t>
      </w:r>
      <w:r w:rsidR="0036304D" w:rsidRPr="00652A07">
        <w:rPr>
          <w:lang w:val="pt-BR"/>
        </w:rPr>
        <w:t xml:space="preserve">de peritos sobre </w:t>
      </w:r>
      <w:r w:rsidRPr="00652A07">
        <w:rPr>
          <w:lang w:val="pt-BR"/>
        </w:rPr>
        <w:t xml:space="preserve">a </w:t>
      </w:r>
      <w:r w:rsidR="00652A07">
        <w:rPr>
          <w:lang w:val="pt-BR"/>
        </w:rPr>
        <w:t xml:space="preserve">matéria ou seu acompanhamento, no caso </w:t>
      </w:r>
      <w:r w:rsidR="00FA7683" w:rsidRPr="00652A07">
        <w:rPr>
          <w:lang w:val="pt-BR"/>
        </w:rPr>
        <w:t xml:space="preserve">da </w:t>
      </w:r>
      <w:r w:rsidRPr="00652A07">
        <w:rPr>
          <w:lang w:val="pt-BR"/>
        </w:rPr>
        <w:t>realiza</w:t>
      </w:r>
      <w:r w:rsidR="00207FBF" w:rsidRPr="00652A07">
        <w:rPr>
          <w:lang w:val="pt-BR"/>
        </w:rPr>
        <w:t>ção</w:t>
      </w:r>
      <w:r w:rsidRPr="00652A07">
        <w:rPr>
          <w:lang w:val="pt-BR"/>
        </w:rPr>
        <w:t xml:space="preserve"> </w:t>
      </w:r>
      <w:r w:rsidR="00FA7683" w:rsidRPr="00652A07">
        <w:rPr>
          <w:lang w:val="pt-BR"/>
        </w:rPr>
        <w:t xml:space="preserve">da </w:t>
      </w:r>
      <w:r w:rsidRPr="00652A07">
        <w:rPr>
          <w:lang w:val="pt-BR"/>
        </w:rPr>
        <w:t>n</w:t>
      </w:r>
      <w:r w:rsidR="00652A07">
        <w:rPr>
          <w:lang w:val="pt-BR"/>
        </w:rPr>
        <w:t>o</w:t>
      </w:r>
      <w:r w:rsidRPr="00652A07">
        <w:rPr>
          <w:lang w:val="pt-BR"/>
        </w:rPr>
        <w:t>va dilig</w:t>
      </w:r>
      <w:r w:rsidR="00652A07">
        <w:rPr>
          <w:lang w:val="pt-BR"/>
        </w:rPr>
        <w:t>ê</w:t>
      </w:r>
      <w:r w:rsidRPr="00652A07">
        <w:rPr>
          <w:lang w:val="pt-BR"/>
        </w:rPr>
        <w:t>n</w:t>
      </w:r>
      <w:r w:rsidR="0036304D" w:rsidRPr="00652A07">
        <w:rPr>
          <w:lang w:val="pt-BR"/>
        </w:rPr>
        <w:t xml:space="preserve">cia </w:t>
      </w:r>
      <w:r w:rsidR="0036304D" w:rsidRPr="00652A07">
        <w:rPr>
          <w:i/>
          <w:lang w:val="pt-BR"/>
        </w:rPr>
        <w:t>in situ</w:t>
      </w:r>
      <w:r w:rsidR="0036304D" w:rsidRPr="00652A07">
        <w:rPr>
          <w:lang w:val="pt-BR"/>
        </w:rPr>
        <w:t>.</w:t>
      </w:r>
    </w:p>
    <w:p w14:paraId="14C5F828" w14:textId="77777777" w:rsidR="0036304D" w:rsidRPr="00652A07" w:rsidRDefault="0036304D" w:rsidP="0036304D">
      <w:pPr>
        <w:pStyle w:val="Prrafodelista"/>
        <w:rPr>
          <w:color w:val="8496B0" w:themeColor="text2" w:themeTint="99"/>
          <w:lang w:val="pt-BR"/>
        </w:rPr>
      </w:pPr>
    </w:p>
    <w:p w14:paraId="09CDDF37" w14:textId="0256539C" w:rsidR="0036304D" w:rsidRPr="00652A07" w:rsidRDefault="00A3457B" w:rsidP="0036304D">
      <w:pPr>
        <w:pStyle w:val="Ttulo2"/>
        <w:tabs>
          <w:tab w:val="clear" w:pos="0"/>
        </w:tabs>
        <w:rPr>
          <w:lang w:val="pt-BR"/>
        </w:rPr>
      </w:pPr>
      <w:r w:rsidRPr="00652A07">
        <w:rPr>
          <w:lang w:val="pt-BR"/>
        </w:rPr>
        <w:t>M</w:t>
      </w:r>
      <w:r w:rsidR="00652A07" w:rsidRPr="00652A07">
        <w:rPr>
          <w:lang w:val="pt-BR"/>
        </w:rPr>
        <w:t>o</w:t>
      </w:r>
      <w:r w:rsidRPr="00652A07">
        <w:rPr>
          <w:lang w:val="pt-BR"/>
        </w:rPr>
        <w:t>rtes</w:t>
      </w:r>
      <w:r w:rsidR="00564CAB" w:rsidRPr="00652A07">
        <w:rPr>
          <w:lang w:val="pt-BR"/>
        </w:rPr>
        <w:t xml:space="preserve"> </w:t>
      </w:r>
      <w:r w:rsidR="00CE47B3" w:rsidRPr="00652A07">
        <w:rPr>
          <w:lang w:val="pt-BR"/>
        </w:rPr>
        <w:t>e</w:t>
      </w:r>
      <w:r w:rsidR="008E720C">
        <w:rPr>
          <w:lang w:val="pt-BR"/>
        </w:rPr>
        <w:t xml:space="preserve"> </w:t>
      </w:r>
      <w:r w:rsidR="00797B78" w:rsidRPr="00652A07">
        <w:rPr>
          <w:lang w:val="pt-BR"/>
        </w:rPr>
        <w:t>violência</w:t>
      </w:r>
      <w:r w:rsidR="008E720C">
        <w:rPr>
          <w:lang w:val="pt-BR"/>
        </w:rPr>
        <w:t xml:space="preserve"> </w:t>
      </w:r>
    </w:p>
    <w:p w14:paraId="39F8FBCD" w14:textId="77777777" w:rsidR="0036304D" w:rsidRPr="006F11AD" w:rsidRDefault="0036304D" w:rsidP="0036304D">
      <w:pPr>
        <w:pStyle w:val="Prrafodelista"/>
        <w:ind w:left="0"/>
        <w:rPr>
          <w:color w:val="FF0000"/>
        </w:rPr>
      </w:pPr>
    </w:p>
    <w:p w14:paraId="1FE0B181" w14:textId="2060CFBE" w:rsidR="0036304D" w:rsidRPr="001958ED" w:rsidRDefault="00564CAB" w:rsidP="0036304D">
      <w:pPr>
        <w:pStyle w:val="Prrafodelista"/>
        <w:numPr>
          <w:ilvl w:val="0"/>
          <w:numId w:val="16"/>
        </w:numPr>
        <w:ind w:left="0" w:firstLine="0"/>
        <w:contextualSpacing w:val="0"/>
        <w:rPr>
          <w:lang w:val="pt-BR"/>
        </w:rPr>
      </w:pPr>
      <w:r w:rsidRPr="001958ED">
        <w:rPr>
          <w:lang w:val="pt-BR"/>
        </w:rPr>
        <w:t>E</w:t>
      </w:r>
      <w:r w:rsidR="001958ED" w:rsidRPr="001958ED">
        <w:rPr>
          <w:lang w:val="pt-BR"/>
        </w:rPr>
        <w:t xml:space="preserve">m </w:t>
      </w:r>
      <w:r w:rsidRPr="001958ED">
        <w:rPr>
          <w:lang w:val="pt-BR"/>
        </w:rPr>
        <w:t>rela</w:t>
      </w:r>
      <w:r w:rsidR="00207FBF" w:rsidRPr="001958ED">
        <w:rPr>
          <w:lang w:val="pt-BR"/>
        </w:rPr>
        <w:t>ção</w:t>
      </w:r>
      <w:r w:rsidRPr="001958ED">
        <w:rPr>
          <w:lang w:val="pt-BR"/>
        </w:rPr>
        <w:t xml:space="preserve"> a</w:t>
      </w:r>
      <w:r w:rsidR="001958ED" w:rsidRPr="001958ED">
        <w:rPr>
          <w:lang w:val="pt-BR"/>
        </w:rPr>
        <w:t xml:space="preserve">o </w:t>
      </w:r>
      <w:r w:rsidR="009F6C51" w:rsidRPr="001958ED">
        <w:rPr>
          <w:lang w:val="pt-BR"/>
        </w:rPr>
        <w:t>controle</w:t>
      </w:r>
      <w:r w:rsidR="008E720C">
        <w:rPr>
          <w:lang w:val="pt-BR"/>
        </w:rPr>
        <w:t xml:space="preserve"> </w:t>
      </w:r>
      <w:r w:rsidR="00FA7683" w:rsidRPr="001958ED">
        <w:rPr>
          <w:lang w:val="pt-BR"/>
        </w:rPr>
        <w:t xml:space="preserve">da </w:t>
      </w:r>
      <w:r w:rsidR="00797B78" w:rsidRPr="001958ED">
        <w:rPr>
          <w:lang w:val="pt-BR"/>
        </w:rPr>
        <w:t>violência</w:t>
      </w:r>
      <w:r w:rsidR="008E720C">
        <w:rPr>
          <w:lang w:val="pt-BR"/>
        </w:rPr>
        <w:t xml:space="preserve"> </w:t>
      </w:r>
      <w:r w:rsidR="00CE47B3" w:rsidRPr="001958ED">
        <w:rPr>
          <w:lang w:val="pt-BR"/>
        </w:rPr>
        <w:t>e</w:t>
      </w:r>
      <w:r w:rsidR="008E720C">
        <w:rPr>
          <w:lang w:val="pt-BR"/>
        </w:rPr>
        <w:t xml:space="preserve"> </w:t>
      </w:r>
      <w:r w:rsidR="001958ED">
        <w:rPr>
          <w:lang w:val="pt-BR"/>
        </w:rPr>
        <w:t xml:space="preserve">ao </w:t>
      </w:r>
      <w:r w:rsidR="009F6C51" w:rsidRPr="001958ED">
        <w:rPr>
          <w:lang w:val="pt-BR"/>
        </w:rPr>
        <w:t>controle</w:t>
      </w:r>
      <w:r w:rsidR="008E720C">
        <w:rPr>
          <w:lang w:val="pt-BR"/>
        </w:rPr>
        <w:t xml:space="preserve"> </w:t>
      </w:r>
      <w:r w:rsidR="00835B99" w:rsidRPr="001958ED">
        <w:rPr>
          <w:lang w:val="pt-BR"/>
        </w:rPr>
        <w:t>de armamentos n</w:t>
      </w:r>
      <w:r w:rsidR="001958ED">
        <w:rPr>
          <w:lang w:val="pt-BR"/>
        </w:rPr>
        <w:t>ã</w:t>
      </w:r>
      <w:r w:rsidR="00835B99" w:rsidRPr="001958ED">
        <w:rPr>
          <w:lang w:val="pt-BR"/>
        </w:rPr>
        <w:t>o let</w:t>
      </w:r>
      <w:r w:rsidR="00797B78" w:rsidRPr="001958ED">
        <w:rPr>
          <w:lang w:val="pt-BR"/>
        </w:rPr>
        <w:t>ais</w:t>
      </w:r>
      <w:r w:rsidRPr="001958ED">
        <w:rPr>
          <w:lang w:val="pt-BR"/>
        </w:rPr>
        <w:t xml:space="preserve">, </w:t>
      </w:r>
      <w:r w:rsidR="00FA7683" w:rsidRPr="001958ED">
        <w:rPr>
          <w:lang w:val="pt-BR"/>
        </w:rPr>
        <w:t xml:space="preserve">o </w:t>
      </w:r>
      <w:r w:rsidR="00FA7683" w:rsidRPr="00E12E19">
        <w:rPr>
          <w:b/>
          <w:i/>
          <w:lang w:val="pt-BR"/>
        </w:rPr>
        <w:t>Estado</w:t>
      </w:r>
      <w:r w:rsidR="008E720C">
        <w:rPr>
          <w:lang w:val="pt-BR"/>
        </w:rPr>
        <w:t xml:space="preserve"> </w:t>
      </w:r>
      <w:r w:rsidR="001A0390" w:rsidRPr="001958ED">
        <w:rPr>
          <w:lang w:val="pt-BR"/>
        </w:rPr>
        <w:t>informou</w:t>
      </w:r>
      <w:r w:rsidR="008E720C">
        <w:rPr>
          <w:lang w:val="pt-BR"/>
        </w:rPr>
        <w:t xml:space="preserve"> </w:t>
      </w:r>
      <w:r w:rsidR="00835B99" w:rsidRPr="001958ED">
        <w:rPr>
          <w:lang w:val="pt-BR"/>
        </w:rPr>
        <w:t xml:space="preserve">que </w:t>
      </w:r>
      <w:r w:rsidR="001958ED">
        <w:rPr>
          <w:lang w:val="pt-BR"/>
        </w:rPr>
        <w:t xml:space="preserve">os princípios para seu uso foram delimitados pela Portaria </w:t>
      </w:r>
      <w:r w:rsidR="00D41860" w:rsidRPr="001958ED">
        <w:rPr>
          <w:lang w:val="pt-BR"/>
        </w:rPr>
        <w:t>N</w:t>
      </w:r>
      <w:r w:rsidR="00D41860" w:rsidRPr="001958ED">
        <w:rPr>
          <w:vertAlign w:val="superscript"/>
          <w:lang w:val="pt-BR"/>
        </w:rPr>
        <w:t>o</w:t>
      </w:r>
      <w:r w:rsidR="0036304D" w:rsidRPr="001958ED">
        <w:rPr>
          <w:vertAlign w:val="superscript"/>
          <w:lang w:val="pt-BR"/>
        </w:rPr>
        <w:t>.</w:t>
      </w:r>
      <w:r w:rsidR="0036304D" w:rsidRPr="001958ED">
        <w:rPr>
          <w:lang w:val="pt-BR"/>
        </w:rPr>
        <w:t xml:space="preserve"> 761/2015, </w:t>
      </w:r>
      <w:r w:rsidR="001958ED">
        <w:rPr>
          <w:lang w:val="pt-BR"/>
        </w:rPr>
        <w:t xml:space="preserve">na qual </w:t>
      </w:r>
      <w:r w:rsidR="00D41860" w:rsidRPr="001958ED">
        <w:rPr>
          <w:lang w:val="pt-BR"/>
        </w:rPr>
        <w:t>se destaca</w:t>
      </w:r>
      <w:r w:rsidR="0036304D" w:rsidRPr="001958ED">
        <w:rPr>
          <w:lang w:val="pt-BR"/>
        </w:rPr>
        <w:t xml:space="preserve"> </w:t>
      </w:r>
      <w:r w:rsidR="0049626B" w:rsidRPr="001958ED">
        <w:rPr>
          <w:lang w:val="pt-BR"/>
        </w:rPr>
        <w:t>a excepcionalidad</w:t>
      </w:r>
      <w:r w:rsidR="001958ED">
        <w:rPr>
          <w:lang w:val="pt-BR"/>
        </w:rPr>
        <w:t>e</w:t>
      </w:r>
      <w:r w:rsidR="0036304D" w:rsidRPr="001958ED">
        <w:rPr>
          <w:lang w:val="pt-BR"/>
        </w:rPr>
        <w:t xml:space="preserve"> </w:t>
      </w:r>
      <w:r w:rsidR="00FA7683" w:rsidRPr="001958ED">
        <w:rPr>
          <w:lang w:val="pt-BR"/>
        </w:rPr>
        <w:t xml:space="preserve">da </w:t>
      </w:r>
      <w:r w:rsidR="0049626B" w:rsidRPr="001958ED">
        <w:rPr>
          <w:lang w:val="pt-BR"/>
        </w:rPr>
        <w:t>f</w:t>
      </w:r>
      <w:r w:rsidR="001958ED">
        <w:rPr>
          <w:lang w:val="pt-BR"/>
        </w:rPr>
        <w:t>orça</w:t>
      </w:r>
      <w:r w:rsidR="0036304D" w:rsidRPr="001958ED">
        <w:rPr>
          <w:lang w:val="pt-BR"/>
        </w:rPr>
        <w:t xml:space="preserve">. </w:t>
      </w:r>
      <w:r w:rsidR="00D41860" w:rsidRPr="001958ED">
        <w:rPr>
          <w:lang w:val="pt-BR"/>
        </w:rPr>
        <w:t>Por su</w:t>
      </w:r>
      <w:r w:rsidR="001958ED" w:rsidRPr="001958ED">
        <w:rPr>
          <w:lang w:val="pt-BR"/>
        </w:rPr>
        <w:t>a</w:t>
      </w:r>
      <w:r w:rsidR="00D41860" w:rsidRPr="001958ED">
        <w:rPr>
          <w:lang w:val="pt-BR"/>
        </w:rPr>
        <w:t xml:space="preserve"> </w:t>
      </w:r>
      <w:r w:rsidR="001958ED">
        <w:rPr>
          <w:lang w:val="pt-BR"/>
        </w:rPr>
        <w:t>vez</w:t>
      </w:r>
      <w:r w:rsidR="00D41860" w:rsidRPr="001958ED">
        <w:rPr>
          <w:lang w:val="pt-BR"/>
        </w:rPr>
        <w:t xml:space="preserve">, </w:t>
      </w:r>
      <w:r w:rsidR="0049626B" w:rsidRPr="001958ED">
        <w:rPr>
          <w:lang w:val="pt-BR"/>
        </w:rPr>
        <w:t>e</w:t>
      </w:r>
      <w:r w:rsidR="001958ED">
        <w:rPr>
          <w:lang w:val="pt-BR"/>
        </w:rPr>
        <w:t>m</w:t>
      </w:r>
      <w:r w:rsidR="0049626B" w:rsidRPr="001958ED">
        <w:rPr>
          <w:lang w:val="pt-BR"/>
        </w:rPr>
        <w:t xml:space="preserve"> </w:t>
      </w:r>
      <w:r w:rsidR="005C6BCC" w:rsidRPr="001958ED">
        <w:rPr>
          <w:lang w:val="pt-BR"/>
        </w:rPr>
        <w:t>janeiro</w:t>
      </w:r>
      <w:r w:rsidR="008E720C">
        <w:rPr>
          <w:lang w:val="pt-BR"/>
        </w:rPr>
        <w:t xml:space="preserve"> </w:t>
      </w:r>
      <w:r w:rsidR="0049626B" w:rsidRPr="001958ED">
        <w:rPr>
          <w:lang w:val="pt-BR"/>
        </w:rPr>
        <w:t>de 2019</w:t>
      </w:r>
      <w:r w:rsidR="00D41860" w:rsidRPr="001958ED">
        <w:rPr>
          <w:lang w:val="pt-BR"/>
        </w:rPr>
        <w:t>,</w:t>
      </w:r>
      <w:r w:rsidR="0049626B" w:rsidRPr="001958ED">
        <w:rPr>
          <w:lang w:val="pt-BR"/>
        </w:rPr>
        <w:t xml:space="preserve"> f</w:t>
      </w:r>
      <w:r w:rsidR="001958ED">
        <w:rPr>
          <w:lang w:val="pt-BR"/>
        </w:rPr>
        <w:t xml:space="preserve">oi </w:t>
      </w:r>
      <w:r w:rsidR="0049626B" w:rsidRPr="001958ED">
        <w:rPr>
          <w:lang w:val="pt-BR"/>
        </w:rPr>
        <w:t>publicada a</w:t>
      </w:r>
      <w:r w:rsidR="0036304D" w:rsidRPr="001958ED">
        <w:rPr>
          <w:lang w:val="pt-BR"/>
        </w:rPr>
        <w:t xml:space="preserve"> Instru</w:t>
      </w:r>
      <w:r w:rsidR="00207FBF" w:rsidRPr="001958ED">
        <w:rPr>
          <w:lang w:val="pt-BR"/>
        </w:rPr>
        <w:t>ção</w:t>
      </w:r>
      <w:r w:rsidR="0036304D" w:rsidRPr="001958ED">
        <w:rPr>
          <w:lang w:val="pt-BR"/>
        </w:rPr>
        <w:t xml:space="preserve"> Normativa N</w:t>
      </w:r>
      <w:r w:rsidR="0036304D" w:rsidRPr="001958ED">
        <w:rPr>
          <w:vertAlign w:val="superscript"/>
          <w:lang w:val="pt-BR"/>
        </w:rPr>
        <w:t>o.</w:t>
      </w:r>
      <w:r w:rsidR="0036304D" w:rsidRPr="001958ED">
        <w:rPr>
          <w:lang w:val="pt-BR"/>
        </w:rPr>
        <w:t xml:space="preserve"> 19</w:t>
      </w:r>
      <w:r w:rsidR="001958ED">
        <w:rPr>
          <w:lang w:val="pt-BR"/>
        </w:rPr>
        <w:t>,</w:t>
      </w:r>
      <w:r w:rsidR="0036304D" w:rsidRPr="001958ED">
        <w:rPr>
          <w:lang w:val="pt-BR"/>
        </w:rPr>
        <w:t xml:space="preserve"> que disciplina </w:t>
      </w:r>
      <w:r w:rsidR="0049626B" w:rsidRPr="001958ED">
        <w:rPr>
          <w:lang w:val="pt-BR"/>
        </w:rPr>
        <w:t>a responsabilidad</w:t>
      </w:r>
      <w:r w:rsidR="001958ED">
        <w:rPr>
          <w:lang w:val="pt-BR"/>
        </w:rPr>
        <w:t>e</w:t>
      </w:r>
      <w:r w:rsidR="0049626B" w:rsidRPr="001958ED">
        <w:rPr>
          <w:lang w:val="pt-BR"/>
        </w:rPr>
        <w:t xml:space="preserve">, </w:t>
      </w:r>
      <w:r w:rsidR="001958ED">
        <w:rPr>
          <w:lang w:val="pt-BR"/>
        </w:rPr>
        <w:t>o registro</w:t>
      </w:r>
      <w:r w:rsidR="009F23F4" w:rsidRPr="001958ED">
        <w:rPr>
          <w:lang w:val="pt-BR"/>
        </w:rPr>
        <w:t>,</w:t>
      </w:r>
      <w:r w:rsidR="0036304D" w:rsidRPr="001958ED">
        <w:rPr>
          <w:lang w:val="pt-BR"/>
        </w:rPr>
        <w:t xml:space="preserve"> </w:t>
      </w:r>
      <w:r w:rsidR="001958ED">
        <w:rPr>
          <w:lang w:val="pt-BR"/>
        </w:rPr>
        <w:t xml:space="preserve">a manutenção corretiva e preventiva, e </w:t>
      </w:r>
      <w:r w:rsidR="009421D7" w:rsidRPr="001958ED">
        <w:rPr>
          <w:lang w:val="pt-BR"/>
        </w:rPr>
        <w:t>mais</w:t>
      </w:r>
      <w:r w:rsidR="0049626B" w:rsidRPr="001958ED">
        <w:rPr>
          <w:lang w:val="pt-BR"/>
        </w:rPr>
        <w:t xml:space="preserve">. </w:t>
      </w:r>
      <w:r w:rsidR="001A0390" w:rsidRPr="001958ED">
        <w:rPr>
          <w:lang w:val="pt-BR"/>
        </w:rPr>
        <w:t>Informou</w:t>
      </w:r>
      <w:r w:rsidR="008E720C">
        <w:rPr>
          <w:lang w:val="pt-BR"/>
        </w:rPr>
        <w:t xml:space="preserve"> </w:t>
      </w:r>
      <w:r w:rsidR="0036304D" w:rsidRPr="001958ED">
        <w:rPr>
          <w:lang w:val="pt-BR"/>
        </w:rPr>
        <w:t xml:space="preserve">sobre a </w:t>
      </w:r>
      <w:r w:rsidR="001958ED">
        <w:rPr>
          <w:lang w:val="pt-BR"/>
        </w:rPr>
        <w:t>r</w:t>
      </w:r>
      <w:r w:rsidR="0036304D" w:rsidRPr="001958ED">
        <w:rPr>
          <w:lang w:val="pt-BR"/>
        </w:rPr>
        <w:t>ealiza</w:t>
      </w:r>
      <w:r w:rsidR="00207FBF" w:rsidRPr="001958ED">
        <w:rPr>
          <w:lang w:val="pt-BR"/>
        </w:rPr>
        <w:t>ção</w:t>
      </w:r>
      <w:r w:rsidR="0036304D" w:rsidRPr="001958ED">
        <w:rPr>
          <w:lang w:val="pt-BR"/>
        </w:rPr>
        <w:t xml:space="preserve"> de atividades de </w:t>
      </w:r>
      <w:r w:rsidR="0049626B" w:rsidRPr="001958ED">
        <w:rPr>
          <w:lang w:val="pt-BR"/>
        </w:rPr>
        <w:t>tre</w:t>
      </w:r>
      <w:r w:rsidR="001958ED">
        <w:rPr>
          <w:lang w:val="pt-BR"/>
        </w:rPr>
        <w:t>i</w:t>
      </w:r>
      <w:r w:rsidR="0036304D" w:rsidRPr="001958ED">
        <w:rPr>
          <w:lang w:val="pt-BR"/>
        </w:rPr>
        <w:t>namen</w:t>
      </w:r>
      <w:r w:rsidR="0049626B" w:rsidRPr="001958ED">
        <w:rPr>
          <w:lang w:val="pt-BR"/>
        </w:rPr>
        <w:t xml:space="preserve">to </w:t>
      </w:r>
      <w:r w:rsidR="00CE47B3" w:rsidRPr="001958ED">
        <w:rPr>
          <w:lang w:val="pt-BR"/>
        </w:rPr>
        <w:t>e</w:t>
      </w:r>
      <w:r w:rsidR="008E720C">
        <w:rPr>
          <w:lang w:val="pt-BR"/>
        </w:rPr>
        <w:t xml:space="preserve"> </w:t>
      </w:r>
      <w:r w:rsidR="001958ED">
        <w:rPr>
          <w:lang w:val="pt-BR"/>
        </w:rPr>
        <w:t xml:space="preserve">padronização de rotinas </w:t>
      </w:r>
      <w:r w:rsidR="0049626B" w:rsidRPr="001958ED">
        <w:rPr>
          <w:lang w:val="pt-BR"/>
        </w:rPr>
        <w:t xml:space="preserve">de </w:t>
      </w:r>
      <w:r w:rsidR="005920BD">
        <w:rPr>
          <w:lang w:val="pt-BR"/>
        </w:rPr>
        <w:t xml:space="preserve">uso </w:t>
      </w:r>
      <w:r w:rsidR="0049626B" w:rsidRPr="001958ED">
        <w:rPr>
          <w:lang w:val="pt-BR"/>
        </w:rPr>
        <w:t>redu</w:t>
      </w:r>
      <w:r w:rsidR="001958ED">
        <w:rPr>
          <w:lang w:val="pt-BR"/>
        </w:rPr>
        <w:t>z</w:t>
      </w:r>
      <w:r w:rsidR="0036304D" w:rsidRPr="001958ED">
        <w:rPr>
          <w:lang w:val="pt-BR"/>
        </w:rPr>
        <w:t>ido de muni</w:t>
      </w:r>
      <w:r w:rsidR="00DB0BD1" w:rsidRPr="001958ED">
        <w:rPr>
          <w:lang w:val="pt-BR"/>
        </w:rPr>
        <w:t>ções</w:t>
      </w:r>
      <w:r w:rsidR="0049626B" w:rsidRPr="001958ED">
        <w:rPr>
          <w:lang w:val="pt-BR"/>
        </w:rPr>
        <w:t xml:space="preserve"> </w:t>
      </w:r>
      <w:r w:rsidR="00CE47B3" w:rsidRPr="001958ED">
        <w:rPr>
          <w:lang w:val="pt-BR"/>
        </w:rPr>
        <w:t>e</w:t>
      </w:r>
      <w:r w:rsidR="008E720C">
        <w:rPr>
          <w:lang w:val="pt-BR"/>
        </w:rPr>
        <w:t xml:space="preserve"> </w:t>
      </w:r>
      <w:r w:rsidR="0012114C">
        <w:rPr>
          <w:lang w:val="pt-BR"/>
        </w:rPr>
        <w:t>armamento tipo pardal</w:t>
      </w:r>
      <w:r w:rsidR="005920BD">
        <w:rPr>
          <w:lang w:val="pt-BR"/>
        </w:rPr>
        <w:t>,</w:t>
      </w:r>
      <w:r w:rsidR="0012114C">
        <w:rPr>
          <w:lang w:val="pt-BR"/>
        </w:rPr>
        <w:t xml:space="preserve"> </w:t>
      </w:r>
      <w:r w:rsidR="00D41860" w:rsidRPr="001958ED">
        <w:rPr>
          <w:lang w:val="pt-BR"/>
        </w:rPr>
        <w:t xml:space="preserve">para capacitar </w:t>
      </w:r>
      <w:r w:rsidR="00D41860" w:rsidRPr="001958ED">
        <w:rPr>
          <w:lang w:val="pt-BR"/>
        </w:rPr>
        <w:lastRenderedPageBreak/>
        <w:t>os servidores</w:t>
      </w:r>
      <w:r w:rsidR="005920BD">
        <w:rPr>
          <w:lang w:val="pt-BR"/>
        </w:rPr>
        <w:t>,</w:t>
      </w:r>
      <w:r w:rsidR="00D41860" w:rsidRPr="001958ED">
        <w:rPr>
          <w:lang w:val="pt-BR"/>
        </w:rPr>
        <w:t xml:space="preserve"> </w:t>
      </w:r>
      <w:r w:rsidR="00CE47B3" w:rsidRPr="001958ED">
        <w:rPr>
          <w:lang w:val="pt-BR"/>
        </w:rPr>
        <w:t>e</w:t>
      </w:r>
      <w:r w:rsidR="008E720C">
        <w:rPr>
          <w:lang w:val="pt-BR"/>
        </w:rPr>
        <w:t xml:space="preserve"> </w:t>
      </w:r>
      <w:r w:rsidR="0012114C">
        <w:rPr>
          <w:lang w:val="pt-BR"/>
        </w:rPr>
        <w:t xml:space="preserve">a </w:t>
      </w:r>
      <w:r w:rsidR="00D41860" w:rsidRPr="001958ED">
        <w:rPr>
          <w:lang w:val="pt-BR"/>
        </w:rPr>
        <w:t>estrita obedi</w:t>
      </w:r>
      <w:r w:rsidR="0012114C">
        <w:rPr>
          <w:lang w:val="pt-BR"/>
        </w:rPr>
        <w:t>ê</w:t>
      </w:r>
      <w:r w:rsidR="00D41860" w:rsidRPr="001958ED">
        <w:rPr>
          <w:lang w:val="pt-BR"/>
        </w:rPr>
        <w:t xml:space="preserve">ncia </w:t>
      </w:r>
      <w:r w:rsidR="0012114C">
        <w:rPr>
          <w:lang w:val="pt-BR"/>
        </w:rPr>
        <w:t xml:space="preserve">às </w:t>
      </w:r>
      <w:r w:rsidR="00D41860" w:rsidRPr="001958ED">
        <w:rPr>
          <w:lang w:val="pt-BR"/>
        </w:rPr>
        <w:t>normas que regula</w:t>
      </w:r>
      <w:r w:rsidR="0012114C">
        <w:rPr>
          <w:lang w:val="pt-BR"/>
        </w:rPr>
        <w:t xml:space="preserve">mentam seu </w:t>
      </w:r>
      <w:r w:rsidR="00D41860" w:rsidRPr="001958ED">
        <w:rPr>
          <w:lang w:val="pt-BR"/>
        </w:rPr>
        <w:t>uso</w:t>
      </w:r>
      <w:r w:rsidR="0049626B" w:rsidRPr="001958ED">
        <w:rPr>
          <w:lang w:val="pt-BR"/>
        </w:rPr>
        <w:t xml:space="preserve">, </w:t>
      </w:r>
      <w:r w:rsidR="0012114C">
        <w:rPr>
          <w:lang w:val="pt-BR"/>
        </w:rPr>
        <w:t xml:space="preserve">segundo padrões </w:t>
      </w:r>
      <w:r w:rsidR="0036304D" w:rsidRPr="001958ED">
        <w:rPr>
          <w:lang w:val="pt-BR"/>
        </w:rPr>
        <w:t>inter</w:t>
      </w:r>
      <w:r w:rsidR="009D27DB" w:rsidRPr="001958ED">
        <w:rPr>
          <w:lang w:val="pt-BR"/>
        </w:rPr>
        <w:t>nacion</w:t>
      </w:r>
      <w:r w:rsidR="00797B78" w:rsidRPr="001958ED">
        <w:rPr>
          <w:lang w:val="pt-BR"/>
        </w:rPr>
        <w:t>ais</w:t>
      </w:r>
      <w:r w:rsidR="008E720C">
        <w:rPr>
          <w:lang w:val="pt-BR"/>
        </w:rPr>
        <w:t xml:space="preserve"> </w:t>
      </w:r>
      <w:r w:rsidR="00CE47B3" w:rsidRPr="001958ED">
        <w:rPr>
          <w:lang w:val="pt-BR"/>
        </w:rPr>
        <w:t>e</w:t>
      </w:r>
      <w:r w:rsidR="008E720C">
        <w:rPr>
          <w:lang w:val="pt-BR"/>
        </w:rPr>
        <w:t xml:space="preserve"> </w:t>
      </w:r>
      <w:r w:rsidR="0012114C">
        <w:rPr>
          <w:lang w:val="pt-BR"/>
        </w:rPr>
        <w:t xml:space="preserve">o treinamento </w:t>
      </w:r>
      <w:r w:rsidR="00FA7683" w:rsidRPr="001958ED">
        <w:rPr>
          <w:lang w:val="pt-BR"/>
        </w:rPr>
        <w:t xml:space="preserve">da </w:t>
      </w:r>
      <w:r w:rsidR="0049626B" w:rsidRPr="001958ED">
        <w:rPr>
          <w:lang w:val="pt-BR"/>
        </w:rPr>
        <w:t>Academia de Gest</w:t>
      </w:r>
      <w:r w:rsidR="0012114C">
        <w:rPr>
          <w:lang w:val="pt-BR"/>
        </w:rPr>
        <w:t xml:space="preserve">ão </w:t>
      </w:r>
      <w:r w:rsidR="0049626B" w:rsidRPr="001958ED">
        <w:rPr>
          <w:lang w:val="pt-BR"/>
        </w:rPr>
        <w:t>Penitenci</w:t>
      </w:r>
      <w:r w:rsidR="0012114C">
        <w:rPr>
          <w:lang w:val="pt-BR"/>
        </w:rPr>
        <w:t>á</w:t>
      </w:r>
      <w:r w:rsidR="0036304D" w:rsidRPr="001958ED">
        <w:rPr>
          <w:lang w:val="pt-BR"/>
        </w:rPr>
        <w:t>ria</w:t>
      </w:r>
      <w:r w:rsidR="0012114C">
        <w:rPr>
          <w:lang w:val="pt-BR"/>
        </w:rPr>
        <w:t xml:space="preserve">. </w:t>
      </w:r>
    </w:p>
    <w:p w14:paraId="0A066707" w14:textId="77777777" w:rsidR="0036304D" w:rsidRPr="001958ED" w:rsidRDefault="0036304D" w:rsidP="0036304D">
      <w:pPr>
        <w:pStyle w:val="Prrafodelista"/>
        <w:rPr>
          <w:color w:val="FF0000"/>
          <w:lang w:val="pt-BR"/>
        </w:rPr>
      </w:pPr>
    </w:p>
    <w:p w14:paraId="32AB1DC2" w14:textId="7C3CE68D" w:rsidR="0036304D" w:rsidRPr="0012114C" w:rsidRDefault="0012114C" w:rsidP="0036304D">
      <w:pPr>
        <w:pStyle w:val="Prrafodelista"/>
        <w:numPr>
          <w:ilvl w:val="0"/>
          <w:numId w:val="16"/>
        </w:numPr>
        <w:ind w:left="0" w:firstLine="0"/>
        <w:contextualSpacing w:val="0"/>
        <w:rPr>
          <w:lang w:val="pt-BR"/>
        </w:rPr>
      </w:pPr>
      <w:r w:rsidRPr="0012114C">
        <w:rPr>
          <w:lang w:val="pt-BR"/>
        </w:rPr>
        <w:t>N</w:t>
      </w:r>
      <w:r>
        <w:rPr>
          <w:lang w:val="pt-BR"/>
        </w:rPr>
        <w:t xml:space="preserve">o </w:t>
      </w:r>
      <w:r w:rsidRPr="006936F2">
        <w:rPr>
          <w:lang w:val="pt-BR"/>
        </w:rPr>
        <w:t>entanto</w:t>
      </w:r>
      <w:r w:rsidR="0049626B" w:rsidRPr="0012114C">
        <w:rPr>
          <w:lang w:val="pt-BR"/>
        </w:rPr>
        <w:t>, n</w:t>
      </w:r>
      <w:r>
        <w:rPr>
          <w:lang w:val="pt-BR"/>
        </w:rPr>
        <w:t>ã</w:t>
      </w:r>
      <w:r w:rsidR="0049626B" w:rsidRPr="0012114C">
        <w:rPr>
          <w:lang w:val="pt-BR"/>
        </w:rPr>
        <w:t>o f</w:t>
      </w:r>
      <w:r>
        <w:rPr>
          <w:lang w:val="pt-BR"/>
        </w:rPr>
        <w:t xml:space="preserve">oram informados </w:t>
      </w:r>
      <w:r w:rsidR="00DB0BD1" w:rsidRPr="0012114C">
        <w:rPr>
          <w:lang w:val="pt-BR"/>
        </w:rPr>
        <w:t xml:space="preserve">pelo </w:t>
      </w:r>
      <w:r w:rsidR="00FA7683" w:rsidRPr="0012114C">
        <w:rPr>
          <w:lang w:val="pt-BR"/>
        </w:rPr>
        <w:t>Estado</w:t>
      </w:r>
      <w:r w:rsidR="008E720C">
        <w:rPr>
          <w:lang w:val="pt-BR"/>
        </w:rPr>
        <w:t xml:space="preserve"> </w:t>
      </w:r>
      <w:r w:rsidR="0049626B" w:rsidRPr="0012114C">
        <w:rPr>
          <w:lang w:val="pt-BR"/>
        </w:rPr>
        <w:t xml:space="preserve">os </w:t>
      </w:r>
      <w:r w:rsidR="001A0390" w:rsidRPr="0012114C">
        <w:rPr>
          <w:lang w:val="pt-BR"/>
        </w:rPr>
        <w:t>dados</w:t>
      </w:r>
      <w:r w:rsidR="008E720C">
        <w:rPr>
          <w:lang w:val="pt-BR"/>
        </w:rPr>
        <w:t xml:space="preserve"> </w:t>
      </w:r>
      <w:r w:rsidR="0036304D" w:rsidRPr="0012114C">
        <w:rPr>
          <w:lang w:val="pt-BR"/>
        </w:rPr>
        <w:t xml:space="preserve">relativos </w:t>
      </w:r>
      <w:r>
        <w:rPr>
          <w:lang w:val="pt-BR"/>
        </w:rPr>
        <w:t xml:space="preserve">ao fornecimento e ao </w:t>
      </w:r>
      <w:r w:rsidR="0049626B" w:rsidRPr="0012114C">
        <w:rPr>
          <w:lang w:val="pt-BR"/>
        </w:rPr>
        <w:t xml:space="preserve">uso de </w:t>
      </w:r>
      <w:r w:rsidR="0036304D" w:rsidRPr="0012114C">
        <w:rPr>
          <w:lang w:val="pt-BR"/>
        </w:rPr>
        <w:t>muni</w:t>
      </w:r>
      <w:r w:rsidR="00DB0BD1" w:rsidRPr="0012114C">
        <w:rPr>
          <w:lang w:val="pt-BR"/>
        </w:rPr>
        <w:t>ções</w:t>
      </w:r>
      <w:r w:rsidR="0049626B" w:rsidRPr="0012114C">
        <w:rPr>
          <w:lang w:val="pt-BR"/>
        </w:rPr>
        <w:t xml:space="preserve">, bombas </w:t>
      </w:r>
      <w:r w:rsidR="00CE47B3" w:rsidRPr="0012114C">
        <w:rPr>
          <w:lang w:val="pt-BR"/>
        </w:rPr>
        <w:t>e</w:t>
      </w:r>
      <w:r w:rsidR="008E720C">
        <w:rPr>
          <w:lang w:val="pt-BR"/>
        </w:rPr>
        <w:t xml:space="preserve"> </w:t>
      </w:r>
      <w:r>
        <w:rPr>
          <w:lang w:val="pt-BR"/>
        </w:rPr>
        <w:t xml:space="preserve">armamento tipo pardal no </w:t>
      </w:r>
      <w:r w:rsidR="0036304D" w:rsidRPr="0012114C">
        <w:rPr>
          <w:lang w:val="pt-BR"/>
        </w:rPr>
        <w:t xml:space="preserve">sistema </w:t>
      </w:r>
      <w:r w:rsidR="00BF3A60" w:rsidRPr="0012114C">
        <w:rPr>
          <w:lang w:val="pt-BR"/>
        </w:rPr>
        <w:t>carcerário</w:t>
      </w:r>
      <w:r w:rsidR="0049626B" w:rsidRPr="0012114C">
        <w:rPr>
          <w:lang w:val="pt-BR"/>
        </w:rPr>
        <w:t xml:space="preserve">. </w:t>
      </w:r>
      <w:r w:rsidRPr="0012114C">
        <w:rPr>
          <w:lang w:val="pt-BR"/>
        </w:rPr>
        <w:t>N</w:t>
      </w:r>
      <w:r>
        <w:rPr>
          <w:lang w:val="pt-BR"/>
        </w:rPr>
        <w:t xml:space="preserve">esse </w:t>
      </w:r>
      <w:r w:rsidR="0049626B" w:rsidRPr="0012114C">
        <w:rPr>
          <w:lang w:val="pt-BR"/>
        </w:rPr>
        <w:t>sentido, destac</w:t>
      </w:r>
      <w:r>
        <w:rPr>
          <w:lang w:val="pt-BR"/>
        </w:rPr>
        <w:t xml:space="preserve">ou a tendência de redução de seu </w:t>
      </w:r>
      <w:r w:rsidR="0049626B" w:rsidRPr="0012114C">
        <w:rPr>
          <w:lang w:val="pt-BR"/>
        </w:rPr>
        <w:t>uso e</w:t>
      </w:r>
      <w:r>
        <w:rPr>
          <w:lang w:val="pt-BR"/>
        </w:rPr>
        <w:t>m</w:t>
      </w:r>
      <w:r w:rsidR="0036304D" w:rsidRPr="0012114C">
        <w:rPr>
          <w:lang w:val="pt-BR"/>
        </w:rPr>
        <w:t xml:space="preserve"> 201</w:t>
      </w:r>
      <w:r w:rsidR="0049626B" w:rsidRPr="0012114C">
        <w:rPr>
          <w:lang w:val="pt-BR"/>
        </w:rPr>
        <w:t xml:space="preserve">7 </w:t>
      </w:r>
      <w:r w:rsidR="00CE47B3" w:rsidRPr="0012114C">
        <w:rPr>
          <w:lang w:val="pt-BR"/>
        </w:rPr>
        <w:t>e</w:t>
      </w:r>
      <w:r w:rsidR="008E720C">
        <w:rPr>
          <w:lang w:val="pt-BR"/>
        </w:rPr>
        <w:t xml:space="preserve"> </w:t>
      </w:r>
      <w:r w:rsidR="0036304D" w:rsidRPr="0012114C">
        <w:rPr>
          <w:lang w:val="pt-BR"/>
        </w:rPr>
        <w:t>2018</w:t>
      </w:r>
      <w:r>
        <w:rPr>
          <w:lang w:val="pt-BR"/>
        </w:rPr>
        <w:t xml:space="preserve">, após a regulamentação </w:t>
      </w:r>
      <w:r w:rsidR="009421D7" w:rsidRPr="0012114C">
        <w:rPr>
          <w:lang w:val="pt-BR"/>
        </w:rPr>
        <w:t>mais</w:t>
      </w:r>
      <w:r w:rsidR="008E720C">
        <w:rPr>
          <w:lang w:val="pt-BR"/>
        </w:rPr>
        <w:t xml:space="preserve"> </w:t>
      </w:r>
      <w:r w:rsidR="0049626B" w:rsidRPr="0012114C">
        <w:rPr>
          <w:lang w:val="pt-BR"/>
        </w:rPr>
        <w:t>rigorosa d</w:t>
      </w:r>
      <w:r>
        <w:rPr>
          <w:lang w:val="pt-BR"/>
        </w:rPr>
        <w:t>o uso desses equipamentos</w:t>
      </w:r>
      <w:r w:rsidR="0049626B" w:rsidRPr="0012114C">
        <w:rPr>
          <w:lang w:val="pt-BR"/>
        </w:rPr>
        <w:t xml:space="preserve">. </w:t>
      </w:r>
      <w:r>
        <w:rPr>
          <w:lang w:val="pt-BR"/>
        </w:rPr>
        <w:t xml:space="preserve">Apresentou </w:t>
      </w:r>
      <w:r w:rsidR="001A0390" w:rsidRPr="0012114C">
        <w:rPr>
          <w:lang w:val="pt-BR"/>
        </w:rPr>
        <w:t>dados</w:t>
      </w:r>
      <w:r w:rsidR="008E720C">
        <w:rPr>
          <w:lang w:val="pt-BR"/>
        </w:rPr>
        <w:t xml:space="preserve"> </w:t>
      </w:r>
      <w:r>
        <w:rPr>
          <w:lang w:val="pt-BR"/>
        </w:rPr>
        <w:t>a respeito de processos</w:t>
      </w:r>
      <w:r w:rsidR="0036304D" w:rsidRPr="0012114C">
        <w:rPr>
          <w:lang w:val="pt-BR"/>
        </w:rPr>
        <w:t>, investig</w:t>
      </w:r>
      <w:r w:rsidR="0049626B" w:rsidRPr="0012114C">
        <w:rPr>
          <w:lang w:val="pt-BR"/>
        </w:rPr>
        <w:t>a</w:t>
      </w:r>
      <w:r w:rsidR="00DB0BD1" w:rsidRPr="0012114C">
        <w:rPr>
          <w:lang w:val="pt-BR"/>
        </w:rPr>
        <w:t>ções</w:t>
      </w:r>
      <w:r w:rsidR="0049626B" w:rsidRPr="0012114C">
        <w:rPr>
          <w:lang w:val="pt-BR"/>
        </w:rPr>
        <w:t xml:space="preserve"> </w:t>
      </w:r>
      <w:r w:rsidR="00CE47B3" w:rsidRPr="0012114C">
        <w:rPr>
          <w:lang w:val="pt-BR"/>
        </w:rPr>
        <w:t>e</w:t>
      </w:r>
      <w:r w:rsidR="008E720C">
        <w:rPr>
          <w:lang w:val="pt-BR"/>
        </w:rPr>
        <w:t xml:space="preserve"> </w:t>
      </w:r>
      <w:r w:rsidR="0049626B" w:rsidRPr="0012114C">
        <w:rPr>
          <w:lang w:val="pt-BR"/>
        </w:rPr>
        <w:t>dilig</w:t>
      </w:r>
      <w:r>
        <w:rPr>
          <w:lang w:val="pt-BR"/>
        </w:rPr>
        <w:t>ê</w:t>
      </w:r>
      <w:r w:rsidR="0049626B" w:rsidRPr="0012114C">
        <w:rPr>
          <w:lang w:val="pt-BR"/>
        </w:rPr>
        <w:t>ncias e</w:t>
      </w:r>
      <w:r>
        <w:rPr>
          <w:lang w:val="pt-BR"/>
        </w:rPr>
        <w:t>m</w:t>
      </w:r>
      <w:r w:rsidR="0036304D" w:rsidRPr="0012114C">
        <w:rPr>
          <w:lang w:val="pt-BR"/>
        </w:rPr>
        <w:t xml:space="preserve"> tramita</w:t>
      </w:r>
      <w:r w:rsidR="00207FBF" w:rsidRPr="0012114C">
        <w:rPr>
          <w:lang w:val="pt-BR"/>
        </w:rPr>
        <w:t>ção</w:t>
      </w:r>
      <w:r w:rsidR="0036304D" w:rsidRPr="0012114C">
        <w:rPr>
          <w:lang w:val="pt-BR"/>
        </w:rPr>
        <w:t xml:space="preserve">, </w:t>
      </w:r>
      <w:r w:rsidR="0001360E" w:rsidRPr="0012114C">
        <w:rPr>
          <w:lang w:val="pt-BR"/>
        </w:rPr>
        <w:t>totalizando</w:t>
      </w:r>
      <w:r w:rsidR="0036304D" w:rsidRPr="0012114C">
        <w:rPr>
          <w:lang w:val="pt-BR"/>
        </w:rPr>
        <w:t xml:space="preserve"> 184, </w:t>
      </w:r>
      <w:r w:rsidR="001C6A07" w:rsidRPr="0012114C">
        <w:rPr>
          <w:lang w:val="pt-BR"/>
        </w:rPr>
        <w:t xml:space="preserve">os </w:t>
      </w:r>
      <w:r w:rsidR="001A621B" w:rsidRPr="0012114C">
        <w:rPr>
          <w:lang w:val="pt-BR"/>
        </w:rPr>
        <w:t xml:space="preserve">quais </w:t>
      </w:r>
      <w:r>
        <w:rPr>
          <w:lang w:val="pt-BR"/>
        </w:rPr>
        <w:t xml:space="preserve">tiveram início majoritariamente em </w:t>
      </w:r>
      <w:r w:rsidR="0036304D" w:rsidRPr="0012114C">
        <w:rPr>
          <w:lang w:val="pt-BR"/>
        </w:rPr>
        <w:t>2018</w:t>
      </w:r>
      <w:r>
        <w:rPr>
          <w:lang w:val="pt-BR"/>
        </w:rPr>
        <w:t xml:space="preserve">. </w:t>
      </w:r>
    </w:p>
    <w:p w14:paraId="69A16760" w14:textId="77777777" w:rsidR="0036304D" w:rsidRPr="0012114C" w:rsidRDefault="0036304D" w:rsidP="0036304D">
      <w:pPr>
        <w:pStyle w:val="Prrafodelista"/>
        <w:ind w:left="0"/>
        <w:rPr>
          <w:lang w:val="pt-BR"/>
        </w:rPr>
      </w:pPr>
    </w:p>
    <w:p w14:paraId="7007CE26" w14:textId="15C731CB" w:rsidR="0036304D" w:rsidRPr="00CE47B3" w:rsidRDefault="0049626B" w:rsidP="0036304D">
      <w:pPr>
        <w:pStyle w:val="Prrafodelista"/>
        <w:numPr>
          <w:ilvl w:val="0"/>
          <w:numId w:val="16"/>
        </w:numPr>
        <w:ind w:left="0" w:firstLine="0"/>
        <w:rPr>
          <w:lang w:val="pt-BR"/>
        </w:rPr>
      </w:pPr>
      <w:r w:rsidRPr="0012114C">
        <w:rPr>
          <w:lang w:val="pt-BR"/>
        </w:rPr>
        <w:t>Destac</w:t>
      </w:r>
      <w:r w:rsidR="007E2ABA">
        <w:rPr>
          <w:lang w:val="pt-BR"/>
        </w:rPr>
        <w:t xml:space="preserve">ou os esforços envidados </w:t>
      </w:r>
      <w:r w:rsidR="00207FBF" w:rsidRPr="0012114C">
        <w:rPr>
          <w:lang w:val="pt-BR"/>
        </w:rPr>
        <w:t xml:space="preserve">pela </w:t>
      </w:r>
      <w:r w:rsidR="009F23F4" w:rsidRPr="0012114C">
        <w:rPr>
          <w:lang w:val="pt-BR"/>
        </w:rPr>
        <w:t>Coord</w:t>
      </w:r>
      <w:r w:rsidR="007E2ABA">
        <w:rPr>
          <w:lang w:val="pt-BR"/>
        </w:rPr>
        <w:t>e</w:t>
      </w:r>
      <w:r w:rsidR="009F23F4" w:rsidRPr="0012114C">
        <w:rPr>
          <w:lang w:val="pt-BR"/>
        </w:rPr>
        <w:t>na</w:t>
      </w:r>
      <w:r w:rsidR="00207FBF" w:rsidRPr="0012114C">
        <w:rPr>
          <w:lang w:val="pt-BR"/>
        </w:rPr>
        <w:t>ção</w:t>
      </w:r>
      <w:r w:rsidR="0036304D" w:rsidRPr="0012114C">
        <w:rPr>
          <w:lang w:val="pt-BR"/>
        </w:rPr>
        <w:t xml:space="preserve"> de </w:t>
      </w:r>
      <w:r w:rsidR="001A0390" w:rsidRPr="0012114C">
        <w:rPr>
          <w:lang w:val="pt-BR"/>
        </w:rPr>
        <w:t>Monitoramento</w:t>
      </w:r>
      <w:r w:rsidR="008E720C">
        <w:rPr>
          <w:lang w:val="pt-BR"/>
        </w:rPr>
        <w:t xml:space="preserve"> </w:t>
      </w:r>
      <w:r w:rsidR="001A0390" w:rsidRPr="0012114C">
        <w:rPr>
          <w:lang w:val="pt-BR"/>
        </w:rPr>
        <w:t>Carcerário</w:t>
      </w:r>
      <w:r w:rsidR="007E2ABA">
        <w:rPr>
          <w:lang w:val="pt-BR"/>
        </w:rPr>
        <w:t>,</w:t>
      </w:r>
      <w:r w:rsidR="008E720C">
        <w:rPr>
          <w:lang w:val="pt-BR"/>
        </w:rPr>
        <w:t xml:space="preserve"> </w:t>
      </w:r>
      <w:r w:rsidRPr="0012114C">
        <w:rPr>
          <w:lang w:val="pt-BR"/>
        </w:rPr>
        <w:t>que acompa</w:t>
      </w:r>
      <w:r w:rsidR="007E2ABA">
        <w:rPr>
          <w:lang w:val="pt-BR"/>
        </w:rPr>
        <w:t xml:space="preserve">nha os procedimentos </w:t>
      </w:r>
      <w:r w:rsidRPr="0012114C">
        <w:rPr>
          <w:lang w:val="pt-BR"/>
        </w:rPr>
        <w:t>administrativ</w:t>
      </w:r>
      <w:r w:rsidRPr="007E2ABA">
        <w:rPr>
          <w:lang w:val="pt-BR"/>
        </w:rPr>
        <w:t xml:space="preserve">os que </w:t>
      </w:r>
      <w:r w:rsidR="007E2ABA">
        <w:rPr>
          <w:lang w:val="pt-BR"/>
        </w:rPr>
        <w:t xml:space="preserve">envolvem os episódios </w:t>
      </w:r>
      <w:r w:rsidR="0001360E" w:rsidRPr="007E2ABA">
        <w:rPr>
          <w:lang w:val="pt-BR"/>
        </w:rPr>
        <w:t>de</w:t>
      </w:r>
      <w:r w:rsidR="0036304D" w:rsidRPr="007E2ABA">
        <w:rPr>
          <w:lang w:val="pt-BR"/>
        </w:rPr>
        <w:t xml:space="preserve"> </w:t>
      </w:r>
      <w:r w:rsidR="00797B78" w:rsidRPr="007E2ABA">
        <w:rPr>
          <w:lang w:val="pt-BR"/>
        </w:rPr>
        <w:t>mortes</w:t>
      </w:r>
      <w:r w:rsidR="008E720C">
        <w:rPr>
          <w:lang w:val="pt-BR"/>
        </w:rPr>
        <w:t xml:space="preserve"> </w:t>
      </w:r>
      <w:r w:rsidR="0036304D" w:rsidRPr="007E2ABA">
        <w:rPr>
          <w:lang w:val="pt-BR"/>
        </w:rPr>
        <w:t xml:space="preserve">desde </w:t>
      </w:r>
      <w:r w:rsidR="007E2ABA">
        <w:rPr>
          <w:lang w:val="pt-BR"/>
        </w:rPr>
        <w:t xml:space="preserve">o </w:t>
      </w:r>
      <w:r w:rsidR="00A23718" w:rsidRPr="007E2ABA">
        <w:rPr>
          <w:lang w:val="pt-BR"/>
        </w:rPr>
        <w:t>ano</w:t>
      </w:r>
      <w:r w:rsidR="008E720C">
        <w:rPr>
          <w:lang w:val="pt-BR"/>
        </w:rPr>
        <w:t xml:space="preserve"> </w:t>
      </w:r>
      <w:r w:rsidR="00463BF1" w:rsidRPr="007E2ABA">
        <w:rPr>
          <w:lang w:val="pt-BR"/>
        </w:rPr>
        <w:t xml:space="preserve">de </w:t>
      </w:r>
      <w:r w:rsidR="0036304D" w:rsidRPr="007E2ABA">
        <w:rPr>
          <w:lang w:val="pt-BR"/>
        </w:rPr>
        <w:t>2010</w:t>
      </w:r>
      <w:r w:rsidR="007E2ABA">
        <w:rPr>
          <w:lang w:val="pt-BR"/>
        </w:rPr>
        <w:t xml:space="preserve">, mediante a </w:t>
      </w:r>
      <w:r w:rsidR="0036304D" w:rsidRPr="00417CE9">
        <w:rPr>
          <w:lang w:val="pt-BR"/>
        </w:rPr>
        <w:t>instaura</w:t>
      </w:r>
      <w:r w:rsidR="00207FBF" w:rsidRPr="00417CE9">
        <w:rPr>
          <w:lang w:val="pt-BR"/>
        </w:rPr>
        <w:t>ção</w:t>
      </w:r>
      <w:r w:rsidR="0036304D" w:rsidRPr="00417CE9">
        <w:rPr>
          <w:lang w:val="pt-BR"/>
        </w:rPr>
        <w:t xml:space="preserve"> de </w:t>
      </w:r>
      <w:r w:rsidR="007E2ABA">
        <w:rPr>
          <w:lang w:val="pt-BR"/>
        </w:rPr>
        <w:t xml:space="preserve">processos </w:t>
      </w:r>
      <w:r w:rsidR="0036304D" w:rsidRPr="00417CE9">
        <w:rPr>
          <w:lang w:val="pt-BR"/>
        </w:rPr>
        <w:t xml:space="preserve">administrativos para </w:t>
      </w:r>
      <w:r w:rsidR="00463BF1" w:rsidRPr="00417CE9">
        <w:rPr>
          <w:lang w:val="pt-BR"/>
        </w:rPr>
        <w:t>investigar</w:t>
      </w:r>
      <w:r w:rsidR="0036304D" w:rsidRPr="00417CE9">
        <w:rPr>
          <w:lang w:val="pt-BR"/>
        </w:rPr>
        <w:t xml:space="preserve"> </w:t>
      </w:r>
      <w:r w:rsidR="007E2ABA">
        <w:rPr>
          <w:lang w:val="pt-BR"/>
        </w:rPr>
        <w:t xml:space="preserve">fatos </w:t>
      </w:r>
      <w:r w:rsidR="0036304D" w:rsidRPr="00417CE9">
        <w:rPr>
          <w:lang w:val="pt-BR"/>
        </w:rPr>
        <w:t xml:space="preserve">como </w:t>
      </w:r>
      <w:r w:rsidR="00797B78" w:rsidRPr="00417CE9">
        <w:rPr>
          <w:lang w:val="pt-BR"/>
        </w:rPr>
        <w:t>mortes</w:t>
      </w:r>
      <w:r w:rsidR="008E720C">
        <w:rPr>
          <w:lang w:val="pt-BR"/>
        </w:rPr>
        <w:t xml:space="preserve"> </w:t>
      </w:r>
      <w:r w:rsidR="0036304D" w:rsidRPr="00417CE9">
        <w:rPr>
          <w:lang w:val="pt-BR"/>
        </w:rPr>
        <w:t>natur</w:t>
      </w:r>
      <w:r w:rsidR="00797B78" w:rsidRPr="00417CE9">
        <w:rPr>
          <w:lang w:val="pt-BR"/>
        </w:rPr>
        <w:t>ais</w:t>
      </w:r>
      <w:r w:rsidR="008E720C">
        <w:rPr>
          <w:lang w:val="pt-BR"/>
        </w:rPr>
        <w:t xml:space="preserve"> </w:t>
      </w:r>
      <w:r w:rsidR="00CE47B3" w:rsidRPr="00417CE9">
        <w:rPr>
          <w:lang w:val="pt-BR"/>
        </w:rPr>
        <w:t>e</w:t>
      </w:r>
      <w:r w:rsidR="008E720C">
        <w:rPr>
          <w:lang w:val="pt-BR"/>
        </w:rPr>
        <w:t xml:space="preserve"> </w:t>
      </w:r>
      <w:r w:rsidRPr="00417CE9">
        <w:rPr>
          <w:lang w:val="pt-BR"/>
        </w:rPr>
        <w:t xml:space="preserve">violentas, torturas, fugas </w:t>
      </w:r>
      <w:r w:rsidR="00CE47B3" w:rsidRPr="00417CE9">
        <w:rPr>
          <w:lang w:val="pt-BR"/>
        </w:rPr>
        <w:t>e</w:t>
      </w:r>
      <w:r w:rsidR="008E720C">
        <w:rPr>
          <w:lang w:val="pt-BR"/>
        </w:rPr>
        <w:t xml:space="preserve"> </w:t>
      </w:r>
      <w:r w:rsidR="00417CE9" w:rsidRPr="00417CE9">
        <w:rPr>
          <w:lang w:val="pt-BR"/>
        </w:rPr>
        <w:t>outras</w:t>
      </w:r>
      <w:r w:rsidR="008E720C">
        <w:rPr>
          <w:lang w:val="pt-BR"/>
        </w:rPr>
        <w:t xml:space="preserve"> </w:t>
      </w:r>
      <w:r w:rsidRPr="00417CE9">
        <w:rPr>
          <w:lang w:val="pt-BR"/>
        </w:rPr>
        <w:t>oc</w:t>
      </w:r>
      <w:r w:rsidR="007E2ABA">
        <w:rPr>
          <w:lang w:val="pt-BR"/>
        </w:rPr>
        <w:t xml:space="preserve">orrências no </w:t>
      </w:r>
      <w:r w:rsidRPr="00417CE9">
        <w:rPr>
          <w:lang w:val="pt-BR"/>
        </w:rPr>
        <w:t xml:space="preserve">Sistema </w:t>
      </w:r>
      <w:r w:rsidR="001A0390">
        <w:rPr>
          <w:lang w:val="pt-BR"/>
        </w:rPr>
        <w:t>Carcerário</w:t>
      </w:r>
      <w:r w:rsidRPr="00417CE9">
        <w:rPr>
          <w:lang w:val="pt-BR"/>
        </w:rPr>
        <w:t xml:space="preserve">. </w:t>
      </w:r>
      <w:r w:rsidR="00A23718">
        <w:rPr>
          <w:lang w:val="pt-BR"/>
        </w:rPr>
        <w:t xml:space="preserve">O Estado </w:t>
      </w:r>
      <w:r w:rsidR="007E2ABA">
        <w:rPr>
          <w:lang w:val="pt-BR"/>
        </w:rPr>
        <w:t xml:space="preserve">mencionou sua </w:t>
      </w:r>
      <w:r w:rsidRPr="00DB0BD1">
        <w:rPr>
          <w:lang w:val="pt-BR"/>
        </w:rPr>
        <w:t>preocupa</w:t>
      </w:r>
      <w:r w:rsidR="00207FBF" w:rsidRPr="00DB0BD1">
        <w:rPr>
          <w:lang w:val="pt-BR"/>
        </w:rPr>
        <w:t>ção</w:t>
      </w:r>
      <w:r w:rsidRPr="00DB0BD1">
        <w:rPr>
          <w:lang w:val="pt-BR"/>
        </w:rPr>
        <w:t xml:space="preserve"> </w:t>
      </w:r>
      <w:r w:rsidR="007E2ABA">
        <w:rPr>
          <w:lang w:val="pt-BR"/>
        </w:rPr>
        <w:t xml:space="preserve">com a </w:t>
      </w:r>
      <w:r w:rsidR="00CE47B3" w:rsidRPr="00DB0BD1">
        <w:rPr>
          <w:lang w:val="pt-BR"/>
        </w:rPr>
        <w:t>integridade pessoal</w:t>
      </w:r>
      <w:r w:rsidR="008E720C">
        <w:rPr>
          <w:lang w:val="pt-BR"/>
        </w:rPr>
        <w:t xml:space="preserve"> </w:t>
      </w:r>
      <w:r w:rsidR="00CE47B3" w:rsidRPr="00DB0BD1">
        <w:rPr>
          <w:lang w:val="pt-BR"/>
        </w:rPr>
        <w:t>e</w:t>
      </w:r>
      <w:r w:rsidR="008E720C">
        <w:rPr>
          <w:lang w:val="pt-BR"/>
        </w:rPr>
        <w:t xml:space="preserve"> </w:t>
      </w:r>
      <w:r w:rsidR="00CE47B3" w:rsidRPr="00DB0BD1">
        <w:rPr>
          <w:lang w:val="pt-BR"/>
        </w:rPr>
        <w:t xml:space="preserve">a vida </w:t>
      </w:r>
      <w:r w:rsidR="00DB0BD1" w:rsidRPr="00DB0BD1">
        <w:rPr>
          <w:lang w:val="pt-BR"/>
        </w:rPr>
        <w:t xml:space="preserve">dos </w:t>
      </w:r>
      <w:r w:rsidRPr="00DB0BD1">
        <w:rPr>
          <w:lang w:val="pt-BR"/>
        </w:rPr>
        <w:t xml:space="preserve">internos, </w:t>
      </w:r>
      <w:r w:rsidR="007E2ABA">
        <w:rPr>
          <w:lang w:val="pt-BR"/>
        </w:rPr>
        <w:t xml:space="preserve">além de </w:t>
      </w:r>
      <w:r w:rsidR="004A0F05">
        <w:rPr>
          <w:lang w:val="pt-BR"/>
        </w:rPr>
        <w:t>ações</w:t>
      </w:r>
      <w:r w:rsidR="008E720C">
        <w:rPr>
          <w:lang w:val="pt-BR"/>
        </w:rPr>
        <w:t xml:space="preserve"> </w:t>
      </w:r>
      <w:r w:rsidRPr="00DB0BD1">
        <w:rPr>
          <w:lang w:val="pt-BR"/>
        </w:rPr>
        <w:t>concretas de preven</w:t>
      </w:r>
      <w:r w:rsidR="00207FBF" w:rsidRPr="00DB0BD1">
        <w:rPr>
          <w:lang w:val="pt-BR"/>
        </w:rPr>
        <w:t>ção</w:t>
      </w:r>
      <w:r w:rsidRPr="00DB0BD1">
        <w:rPr>
          <w:lang w:val="pt-BR"/>
        </w:rPr>
        <w:t xml:space="preserve"> </w:t>
      </w:r>
      <w:r w:rsidR="00CE47B3" w:rsidRPr="00DB0BD1">
        <w:rPr>
          <w:lang w:val="pt-BR"/>
        </w:rPr>
        <w:t>e</w:t>
      </w:r>
      <w:r w:rsidR="008E720C">
        <w:rPr>
          <w:lang w:val="pt-BR"/>
        </w:rPr>
        <w:t xml:space="preserve"> </w:t>
      </w:r>
      <w:r w:rsidR="0036304D" w:rsidRPr="00DB0BD1">
        <w:rPr>
          <w:lang w:val="pt-BR"/>
        </w:rPr>
        <w:t xml:space="preserve">combate </w:t>
      </w:r>
      <w:r w:rsidR="00797B78">
        <w:rPr>
          <w:lang w:val="pt-BR"/>
        </w:rPr>
        <w:t xml:space="preserve">à </w:t>
      </w:r>
      <w:r w:rsidRPr="00DB0BD1">
        <w:rPr>
          <w:lang w:val="pt-BR"/>
        </w:rPr>
        <w:t xml:space="preserve">tortura </w:t>
      </w:r>
      <w:r w:rsidR="00CE47B3" w:rsidRPr="00DB0BD1">
        <w:rPr>
          <w:lang w:val="pt-BR"/>
        </w:rPr>
        <w:t xml:space="preserve">e </w:t>
      </w:r>
      <w:r w:rsidR="00E12E19">
        <w:rPr>
          <w:lang w:val="pt-BR"/>
        </w:rPr>
        <w:t>aos</w:t>
      </w:r>
      <w:r w:rsidRPr="00DB0BD1">
        <w:rPr>
          <w:lang w:val="pt-BR"/>
        </w:rPr>
        <w:t xml:space="preserve"> ma</w:t>
      </w:r>
      <w:r w:rsidR="007E2ABA">
        <w:rPr>
          <w:lang w:val="pt-BR"/>
        </w:rPr>
        <w:t>us-</w:t>
      </w:r>
      <w:r w:rsidR="0036304D" w:rsidRPr="00DB0BD1">
        <w:rPr>
          <w:lang w:val="pt-BR"/>
        </w:rPr>
        <w:t xml:space="preserve">tratos cometidos por agentes </w:t>
      </w:r>
      <w:r w:rsidR="00DB0BD1" w:rsidRPr="00DB0BD1">
        <w:rPr>
          <w:lang w:val="pt-BR"/>
        </w:rPr>
        <w:t>penitenciários</w:t>
      </w:r>
      <w:r w:rsidR="0036304D" w:rsidRPr="00DB0BD1">
        <w:rPr>
          <w:lang w:val="pt-BR"/>
        </w:rPr>
        <w:t xml:space="preserve">. </w:t>
      </w:r>
      <w:r w:rsidR="00463BF1" w:rsidRPr="00CE47B3">
        <w:rPr>
          <w:lang w:val="pt-BR"/>
        </w:rPr>
        <w:t>Por último</w:t>
      </w:r>
      <w:r w:rsidRPr="00CE47B3">
        <w:rPr>
          <w:lang w:val="pt-BR"/>
        </w:rPr>
        <w:t xml:space="preserve">, se </w:t>
      </w:r>
      <w:r w:rsidR="007E2ABA">
        <w:rPr>
          <w:lang w:val="pt-BR"/>
        </w:rPr>
        <w:t xml:space="preserve">referiu </w:t>
      </w:r>
      <w:r w:rsidR="00797B78">
        <w:rPr>
          <w:lang w:val="pt-BR"/>
        </w:rPr>
        <w:t xml:space="preserve">à </w:t>
      </w:r>
      <w:r w:rsidR="00FA7683">
        <w:rPr>
          <w:lang w:val="pt-BR"/>
        </w:rPr>
        <w:t>adoção</w:t>
      </w:r>
      <w:r w:rsidR="008E720C">
        <w:rPr>
          <w:lang w:val="pt-BR"/>
        </w:rPr>
        <w:t xml:space="preserve"> </w:t>
      </w:r>
      <w:r w:rsidR="0036304D" w:rsidRPr="00CE47B3">
        <w:rPr>
          <w:lang w:val="pt-BR"/>
        </w:rPr>
        <w:t xml:space="preserve">de diversas </w:t>
      </w:r>
      <w:r w:rsidR="004A0F05">
        <w:rPr>
          <w:lang w:val="pt-BR"/>
        </w:rPr>
        <w:t>ações</w:t>
      </w:r>
      <w:r w:rsidR="008E720C">
        <w:rPr>
          <w:lang w:val="pt-BR"/>
        </w:rPr>
        <w:t xml:space="preserve"> </w:t>
      </w:r>
      <w:r w:rsidRPr="00CE47B3">
        <w:rPr>
          <w:lang w:val="pt-BR"/>
        </w:rPr>
        <w:t>de capacita</w:t>
      </w:r>
      <w:r w:rsidR="00207FBF" w:rsidRPr="00CE47B3">
        <w:rPr>
          <w:lang w:val="pt-BR"/>
        </w:rPr>
        <w:t>ção</w:t>
      </w:r>
      <w:r w:rsidRPr="00CE47B3">
        <w:rPr>
          <w:lang w:val="pt-BR"/>
        </w:rPr>
        <w:t>, educa</w:t>
      </w:r>
      <w:r w:rsidR="00207FBF" w:rsidRPr="00CE47B3">
        <w:rPr>
          <w:lang w:val="pt-BR"/>
        </w:rPr>
        <w:t>ção</w:t>
      </w:r>
      <w:r w:rsidRPr="00CE47B3">
        <w:rPr>
          <w:lang w:val="pt-BR"/>
        </w:rPr>
        <w:t xml:space="preserve"> </w:t>
      </w:r>
      <w:r w:rsidR="00CE47B3" w:rsidRPr="00CE47B3">
        <w:rPr>
          <w:lang w:val="pt-BR"/>
        </w:rPr>
        <w:t>e</w:t>
      </w:r>
      <w:r w:rsidR="008E720C">
        <w:rPr>
          <w:lang w:val="pt-BR"/>
        </w:rPr>
        <w:t xml:space="preserve"> </w:t>
      </w:r>
      <w:r w:rsidRPr="00CE47B3">
        <w:rPr>
          <w:lang w:val="pt-BR"/>
        </w:rPr>
        <w:t>re</w:t>
      </w:r>
      <w:r w:rsidR="007E2ABA">
        <w:rPr>
          <w:lang w:val="pt-BR"/>
        </w:rPr>
        <w:t>s</w:t>
      </w:r>
      <w:r w:rsidR="0036304D" w:rsidRPr="00CE47B3">
        <w:rPr>
          <w:lang w:val="pt-BR"/>
        </w:rPr>
        <w:t>socializa</w:t>
      </w:r>
      <w:r w:rsidR="00207FBF" w:rsidRPr="00CE47B3">
        <w:rPr>
          <w:lang w:val="pt-BR"/>
        </w:rPr>
        <w:t>ção</w:t>
      </w:r>
      <w:r w:rsidR="0036304D" w:rsidRPr="00CE47B3">
        <w:rPr>
          <w:lang w:val="pt-BR"/>
        </w:rPr>
        <w:t xml:space="preserve"> </w:t>
      </w:r>
      <w:r w:rsidR="00DB0BD1">
        <w:rPr>
          <w:lang w:val="pt-BR"/>
        </w:rPr>
        <w:t xml:space="preserve">dos </w:t>
      </w:r>
      <w:r w:rsidR="0036304D" w:rsidRPr="00CE47B3">
        <w:rPr>
          <w:lang w:val="pt-BR"/>
        </w:rPr>
        <w:t>internos.</w:t>
      </w:r>
    </w:p>
    <w:p w14:paraId="767C86CE" w14:textId="77777777" w:rsidR="0036304D" w:rsidRPr="00CE47B3" w:rsidRDefault="0036304D" w:rsidP="0036304D">
      <w:pPr>
        <w:pStyle w:val="Prrafodelista"/>
        <w:ind w:left="0"/>
        <w:rPr>
          <w:lang w:val="pt-BR"/>
        </w:rPr>
      </w:pPr>
    </w:p>
    <w:p w14:paraId="224C888B" w14:textId="027540BC" w:rsidR="0036304D" w:rsidRPr="0082548A" w:rsidRDefault="00A23718" w:rsidP="0036304D">
      <w:pPr>
        <w:pStyle w:val="Prrafodelista"/>
        <w:numPr>
          <w:ilvl w:val="0"/>
          <w:numId w:val="16"/>
        </w:numPr>
        <w:ind w:left="0" w:firstLine="0"/>
        <w:rPr>
          <w:lang w:val="pt-BR"/>
        </w:rPr>
      </w:pPr>
      <w:r>
        <w:rPr>
          <w:lang w:val="pt-BR"/>
        </w:rPr>
        <w:t xml:space="preserve">O Estado </w:t>
      </w:r>
      <w:r w:rsidR="007E2ABA">
        <w:rPr>
          <w:lang w:val="pt-BR"/>
        </w:rPr>
        <w:t xml:space="preserve">enviou </w:t>
      </w:r>
      <w:r w:rsidR="0036304D" w:rsidRPr="00CE47B3">
        <w:rPr>
          <w:lang w:val="pt-BR"/>
        </w:rPr>
        <w:t>informa</w:t>
      </w:r>
      <w:r w:rsidR="00207FBF" w:rsidRPr="00CE47B3">
        <w:rPr>
          <w:lang w:val="pt-BR"/>
        </w:rPr>
        <w:t>ção</w:t>
      </w:r>
      <w:r w:rsidR="0036304D" w:rsidRPr="00CE47B3">
        <w:rPr>
          <w:lang w:val="pt-BR"/>
        </w:rPr>
        <w:t xml:space="preserve"> </w:t>
      </w:r>
      <w:r w:rsidR="00E12E19">
        <w:rPr>
          <w:lang w:val="pt-BR"/>
        </w:rPr>
        <w:t>d</w:t>
      </w:r>
      <w:r w:rsidR="0036304D" w:rsidRPr="00CE47B3">
        <w:rPr>
          <w:lang w:val="pt-BR"/>
        </w:rPr>
        <w:t xml:space="preserve">a </w:t>
      </w:r>
      <w:r w:rsidR="001A0390">
        <w:rPr>
          <w:lang w:val="pt-BR"/>
        </w:rPr>
        <w:t>Unidade</w:t>
      </w:r>
      <w:r w:rsidR="008E720C">
        <w:rPr>
          <w:lang w:val="pt-BR"/>
        </w:rPr>
        <w:t xml:space="preserve"> </w:t>
      </w:r>
      <w:r w:rsidR="0036304D" w:rsidRPr="00CE47B3">
        <w:rPr>
          <w:lang w:val="pt-BR"/>
        </w:rPr>
        <w:t xml:space="preserve">de </w:t>
      </w:r>
      <w:r w:rsidR="001A0390">
        <w:rPr>
          <w:lang w:val="pt-BR"/>
        </w:rPr>
        <w:t>Monitoramento</w:t>
      </w:r>
      <w:r w:rsidR="008E720C">
        <w:rPr>
          <w:lang w:val="pt-BR"/>
        </w:rPr>
        <w:t xml:space="preserve"> </w:t>
      </w:r>
      <w:r w:rsidR="00CE47B3" w:rsidRPr="00CE47B3">
        <w:rPr>
          <w:lang w:val="pt-BR"/>
        </w:rPr>
        <w:t>e</w:t>
      </w:r>
      <w:r w:rsidR="008E720C">
        <w:rPr>
          <w:lang w:val="pt-BR"/>
        </w:rPr>
        <w:t xml:space="preserve"> </w:t>
      </w:r>
      <w:r w:rsidR="00B53E69" w:rsidRPr="00CE47B3">
        <w:rPr>
          <w:lang w:val="pt-BR"/>
        </w:rPr>
        <w:t>Fiscaliza</w:t>
      </w:r>
      <w:r w:rsidR="00207FBF" w:rsidRPr="00CE47B3">
        <w:rPr>
          <w:lang w:val="pt-BR"/>
        </w:rPr>
        <w:t>ção</w:t>
      </w:r>
      <w:r w:rsidR="00B53E69" w:rsidRPr="00CE47B3">
        <w:rPr>
          <w:lang w:val="pt-BR"/>
        </w:rPr>
        <w:t xml:space="preserve"> d</w:t>
      </w:r>
      <w:r w:rsidR="007E2ABA">
        <w:rPr>
          <w:lang w:val="pt-BR"/>
        </w:rPr>
        <w:t xml:space="preserve">o </w:t>
      </w:r>
      <w:r w:rsidR="00B53E69" w:rsidRPr="00CE47B3">
        <w:rPr>
          <w:lang w:val="pt-BR"/>
        </w:rPr>
        <w:t xml:space="preserve">Sistema </w:t>
      </w:r>
      <w:r w:rsidR="001A0390">
        <w:rPr>
          <w:lang w:val="pt-BR"/>
        </w:rPr>
        <w:t>Carcerário</w:t>
      </w:r>
      <w:r w:rsidR="008E720C">
        <w:rPr>
          <w:lang w:val="pt-BR"/>
        </w:rPr>
        <w:t xml:space="preserve"> </w:t>
      </w:r>
      <w:r w:rsidR="00B53E69" w:rsidRPr="00CE47B3">
        <w:rPr>
          <w:lang w:val="pt-BR"/>
        </w:rPr>
        <w:t>d</w:t>
      </w:r>
      <w:r w:rsidR="00DB0BD1">
        <w:rPr>
          <w:lang w:val="pt-BR"/>
        </w:rPr>
        <w:t xml:space="preserve">o Tribunal </w:t>
      </w:r>
      <w:r w:rsidR="00B53E69" w:rsidRPr="00CE47B3">
        <w:rPr>
          <w:lang w:val="pt-BR"/>
        </w:rPr>
        <w:t>de Justi</w:t>
      </w:r>
      <w:r w:rsidR="007E2ABA">
        <w:rPr>
          <w:lang w:val="pt-BR"/>
        </w:rPr>
        <w:t>ç</w:t>
      </w:r>
      <w:r w:rsidR="00B53E69" w:rsidRPr="00CE47B3">
        <w:rPr>
          <w:lang w:val="pt-BR"/>
        </w:rPr>
        <w:t>a d</w:t>
      </w:r>
      <w:r w:rsidR="007E2ABA">
        <w:rPr>
          <w:lang w:val="pt-BR"/>
        </w:rPr>
        <w:t>o</w:t>
      </w:r>
      <w:r w:rsidR="00B53E69" w:rsidRPr="00CE47B3">
        <w:rPr>
          <w:lang w:val="pt-BR"/>
        </w:rPr>
        <w:t xml:space="preserve"> Maranhão (</w:t>
      </w:r>
      <w:r w:rsidR="007E2ABA">
        <w:rPr>
          <w:lang w:val="pt-BR"/>
        </w:rPr>
        <w:t xml:space="preserve">doravante denominada </w:t>
      </w:r>
      <w:r w:rsidR="00B53E69" w:rsidRPr="00CE47B3">
        <w:rPr>
          <w:lang w:val="pt-BR"/>
        </w:rPr>
        <w:t xml:space="preserve">UMF) </w:t>
      </w:r>
      <w:r w:rsidR="00CE47B3" w:rsidRPr="00CE47B3">
        <w:rPr>
          <w:lang w:val="pt-BR"/>
        </w:rPr>
        <w:t>e</w:t>
      </w:r>
      <w:r w:rsidR="008E720C">
        <w:rPr>
          <w:lang w:val="pt-BR"/>
        </w:rPr>
        <w:t xml:space="preserve"> </w:t>
      </w:r>
      <w:r w:rsidR="00B53E69" w:rsidRPr="00CE47B3">
        <w:rPr>
          <w:lang w:val="pt-BR"/>
        </w:rPr>
        <w:t>d</w:t>
      </w:r>
      <w:r w:rsidR="007E2ABA">
        <w:rPr>
          <w:lang w:val="pt-BR"/>
        </w:rPr>
        <w:t xml:space="preserve">o </w:t>
      </w:r>
      <w:r w:rsidR="00B53E69" w:rsidRPr="00CE47B3">
        <w:rPr>
          <w:lang w:val="pt-BR"/>
        </w:rPr>
        <w:t>Núcleo de Informa</w:t>
      </w:r>
      <w:r w:rsidR="00207FBF" w:rsidRPr="00CE47B3">
        <w:rPr>
          <w:lang w:val="pt-BR"/>
        </w:rPr>
        <w:t>ção</w:t>
      </w:r>
      <w:r w:rsidR="00B53E69" w:rsidRPr="00CE47B3">
        <w:rPr>
          <w:lang w:val="pt-BR"/>
        </w:rPr>
        <w:t xml:space="preserve"> Esta</w:t>
      </w:r>
      <w:r w:rsidR="007E2ABA">
        <w:rPr>
          <w:lang w:val="pt-BR"/>
        </w:rPr>
        <w:t>t</w:t>
      </w:r>
      <w:r w:rsidR="0036304D" w:rsidRPr="00CE47B3">
        <w:rPr>
          <w:lang w:val="pt-BR"/>
        </w:rPr>
        <w:t xml:space="preserve">ística </w:t>
      </w:r>
      <w:r w:rsidR="00FA7683">
        <w:rPr>
          <w:lang w:val="pt-BR"/>
        </w:rPr>
        <w:t xml:space="preserve">da </w:t>
      </w:r>
      <w:r w:rsidR="00B53E69" w:rsidRPr="00CE47B3">
        <w:rPr>
          <w:lang w:val="pt-BR"/>
        </w:rPr>
        <w:t>Administra</w:t>
      </w:r>
      <w:r w:rsidR="00207FBF" w:rsidRPr="00CE47B3">
        <w:rPr>
          <w:lang w:val="pt-BR"/>
        </w:rPr>
        <w:t>ção</w:t>
      </w:r>
      <w:r w:rsidR="00B53E69" w:rsidRPr="00CE47B3">
        <w:rPr>
          <w:lang w:val="pt-BR"/>
        </w:rPr>
        <w:t xml:space="preserve"> Penitenci</w:t>
      </w:r>
      <w:r w:rsidR="007E2ABA">
        <w:rPr>
          <w:lang w:val="pt-BR"/>
        </w:rPr>
        <w:t>á</w:t>
      </w:r>
      <w:r w:rsidR="0036304D" w:rsidRPr="00CE47B3">
        <w:rPr>
          <w:lang w:val="pt-BR"/>
        </w:rPr>
        <w:t>ria</w:t>
      </w:r>
      <w:r w:rsidR="00B53E69" w:rsidRPr="00CE47B3">
        <w:rPr>
          <w:lang w:val="pt-BR"/>
        </w:rPr>
        <w:t xml:space="preserve">. </w:t>
      </w:r>
      <w:r w:rsidR="00B53E69" w:rsidRPr="007E2ABA">
        <w:rPr>
          <w:lang w:val="pt-BR"/>
        </w:rPr>
        <w:t>Seg</w:t>
      </w:r>
      <w:r w:rsidR="007E2ABA" w:rsidRPr="007E2ABA">
        <w:rPr>
          <w:lang w:val="pt-BR"/>
        </w:rPr>
        <w:t xml:space="preserve">undo a </w:t>
      </w:r>
      <w:r w:rsidR="0036304D" w:rsidRPr="007E2ABA">
        <w:rPr>
          <w:lang w:val="pt-BR"/>
        </w:rPr>
        <w:t xml:space="preserve">UMF, </w:t>
      </w:r>
      <w:r w:rsidR="00E12E19">
        <w:rPr>
          <w:lang w:val="pt-BR"/>
        </w:rPr>
        <w:t>os números de</w:t>
      </w:r>
      <w:r w:rsidR="007E2ABA" w:rsidRPr="007E2ABA">
        <w:rPr>
          <w:lang w:val="pt-BR"/>
        </w:rPr>
        <w:t xml:space="preserve"> mortes registradas </w:t>
      </w:r>
      <w:r w:rsidR="00CE47B3" w:rsidRPr="007E2ABA">
        <w:rPr>
          <w:lang w:val="pt-BR"/>
        </w:rPr>
        <w:t>no Complexo</w:t>
      </w:r>
      <w:r w:rsidR="008E720C">
        <w:rPr>
          <w:lang w:val="pt-BR"/>
        </w:rPr>
        <w:t xml:space="preserve"> </w:t>
      </w:r>
      <w:r w:rsidR="00463BF1" w:rsidRPr="007E2ABA">
        <w:rPr>
          <w:lang w:val="pt-BR"/>
        </w:rPr>
        <w:t>f</w:t>
      </w:r>
      <w:r w:rsidR="007E2ABA" w:rsidRPr="007E2ABA">
        <w:rPr>
          <w:lang w:val="pt-BR"/>
        </w:rPr>
        <w:t>oram</w:t>
      </w:r>
      <w:r w:rsidR="00B53E69" w:rsidRPr="007E2ABA">
        <w:rPr>
          <w:lang w:val="pt-BR"/>
        </w:rPr>
        <w:t xml:space="preserve">: 67 </w:t>
      </w:r>
      <w:r w:rsidR="007E2ABA" w:rsidRPr="007E2ABA">
        <w:rPr>
          <w:lang w:val="pt-BR"/>
        </w:rPr>
        <w:t xml:space="preserve">no ano de </w:t>
      </w:r>
      <w:r w:rsidR="00B53E69" w:rsidRPr="007E2ABA">
        <w:rPr>
          <w:lang w:val="pt-BR"/>
        </w:rPr>
        <w:t xml:space="preserve">2013; 28 </w:t>
      </w:r>
      <w:r w:rsidR="007E2ABA">
        <w:rPr>
          <w:lang w:val="pt-BR"/>
        </w:rPr>
        <w:t xml:space="preserve">no ano de </w:t>
      </w:r>
      <w:r w:rsidR="00B53E69" w:rsidRPr="007E2ABA">
        <w:rPr>
          <w:lang w:val="pt-BR"/>
        </w:rPr>
        <w:t xml:space="preserve">2014; </w:t>
      </w:r>
      <w:r w:rsidR="007E2ABA">
        <w:rPr>
          <w:lang w:val="pt-BR"/>
        </w:rPr>
        <w:t xml:space="preserve">quatro no ano de </w:t>
      </w:r>
      <w:r w:rsidR="00B53E69" w:rsidRPr="007E2ABA">
        <w:rPr>
          <w:lang w:val="pt-BR"/>
        </w:rPr>
        <w:t>2015</w:t>
      </w:r>
      <w:r w:rsidR="00E12E19">
        <w:rPr>
          <w:lang w:val="pt-BR"/>
        </w:rPr>
        <w:t>;</w:t>
      </w:r>
      <w:r w:rsidR="00B53E69" w:rsidRPr="007E2ABA">
        <w:rPr>
          <w:lang w:val="pt-BR"/>
        </w:rPr>
        <w:t xml:space="preserve"> </w:t>
      </w:r>
      <w:r w:rsidR="00CE47B3" w:rsidRPr="007E2ABA">
        <w:rPr>
          <w:lang w:val="pt-BR"/>
        </w:rPr>
        <w:t>e</w:t>
      </w:r>
      <w:r w:rsidR="008E720C">
        <w:rPr>
          <w:lang w:val="pt-BR"/>
        </w:rPr>
        <w:t xml:space="preserve"> </w:t>
      </w:r>
      <w:r w:rsidR="007E2ABA">
        <w:rPr>
          <w:lang w:val="pt-BR"/>
        </w:rPr>
        <w:t xml:space="preserve">cinco no ano de </w:t>
      </w:r>
      <w:r w:rsidR="00B53E69" w:rsidRPr="007E2ABA">
        <w:rPr>
          <w:lang w:val="pt-BR"/>
        </w:rPr>
        <w:t>2016. E</w:t>
      </w:r>
      <w:r w:rsidR="007E2ABA" w:rsidRPr="007E2ABA">
        <w:rPr>
          <w:lang w:val="pt-BR"/>
        </w:rPr>
        <w:t>m</w:t>
      </w:r>
      <w:r w:rsidR="00B53E69" w:rsidRPr="007E2ABA">
        <w:rPr>
          <w:lang w:val="pt-BR"/>
        </w:rPr>
        <w:t xml:space="preserve"> 2017</w:t>
      </w:r>
      <w:r w:rsidR="007E2ABA" w:rsidRPr="007E2ABA">
        <w:rPr>
          <w:lang w:val="pt-BR"/>
        </w:rPr>
        <w:t xml:space="preserve">, não houve </w:t>
      </w:r>
      <w:r w:rsidR="00797B78" w:rsidRPr="007E2ABA">
        <w:rPr>
          <w:lang w:val="pt-BR"/>
        </w:rPr>
        <w:t>mortes</w:t>
      </w:r>
      <w:r w:rsidR="008E720C">
        <w:rPr>
          <w:lang w:val="pt-BR"/>
        </w:rPr>
        <w:t xml:space="preserve"> </w:t>
      </w:r>
      <w:r w:rsidR="00B53E69" w:rsidRPr="007E2ABA">
        <w:rPr>
          <w:lang w:val="pt-BR"/>
        </w:rPr>
        <w:t xml:space="preserve">violentas </w:t>
      </w:r>
      <w:r w:rsidR="00CE47B3" w:rsidRPr="007E2ABA">
        <w:rPr>
          <w:lang w:val="pt-BR"/>
        </w:rPr>
        <w:t>e</w:t>
      </w:r>
      <w:r w:rsidR="007E2ABA">
        <w:rPr>
          <w:lang w:val="pt-BR"/>
        </w:rPr>
        <w:t xml:space="preserve">, em </w:t>
      </w:r>
      <w:r w:rsidR="00B53E69" w:rsidRPr="007E2ABA">
        <w:rPr>
          <w:lang w:val="pt-BR"/>
        </w:rPr>
        <w:t>2018</w:t>
      </w:r>
      <w:r w:rsidR="007E2ABA">
        <w:rPr>
          <w:lang w:val="pt-BR"/>
        </w:rPr>
        <w:t xml:space="preserve">, houve duas </w:t>
      </w:r>
      <w:r w:rsidR="00797B78" w:rsidRPr="007E2ABA">
        <w:rPr>
          <w:lang w:val="pt-BR"/>
        </w:rPr>
        <w:t>mortes</w:t>
      </w:r>
      <w:r w:rsidR="008E720C">
        <w:rPr>
          <w:lang w:val="pt-BR"/>
        </w:rPr>
        <w:t xml:space="preserve"> </w:t>
      </w:r>
      <w:r w:rsidR="0036304D" w:rsidRPr="007E2ABA">
        <w:rPr>
          <w:lang w:val="pt-BR"/>
        </w:rPr>
        <w:t xml:space="preserve">por disputas entre </w:t>
      </w:r>
      <w:r w:rsidR="007E2ABA">
        <w:rPr>
          <w:lang w:val="pt-BR"/>
        </w:rPr>
        <w:t>facções</w:t>
      </w:r>
      <w:r w:rsidR="00F3160D" w:rsidRPr="007E2ABA">
        <w:rPr>
          <w:lang w:val="pt-BR"/>
        </w:rPr>
        <w:t xml:space="preserve">. </w:t>
      </w:r>
      <w:r w:rsidR="000839CE" w:rsidRPr="007E2ABA">
        <w:rPr>
          <w:lang w:val="pt-BR"/>
        </w:rPr>
        <w:t>As</w:t>
      </w:r>
      <w:r w:rsidR="008E720C">
        <w:rPr>
          <w:lang w:val="pt-BR"/>
        </w:rPr>
        <w:t xml:space="preserve"> </w:t>
      </w:r>
      <w:r w:rsidR="00797B78" w:rsidRPr="007E2ABA">
        <w:rPr>
          <w:lang w:val="pt-BR"/>
        </w:rPr>
        <w:t>mortes</w:t>
      </w:r>
      <w:r w:rsidR="008E720C">
        <w:rPr>
          <w:lang w:val="pt-BR"/>
        </w:rPr>
        <w:t xml:space="preserve"> </w:t>
      </w:r>
      <w:r w:rsidR="005C6BCC" w:rsidRPr="007E2ABA">
        <w:rPr>
          <w:lang w:val="pt-BR"/>
        </w:rPr>
        <w:t>com</w:t>
      </w:r>
      <w:r w:rsidR="008E720C">
        <w:rPr>
          <w:lang w:val="pt-BR"/>
        </w:rPr>
        <w:t xml:space="preserve"> </w:t>
      </w:r>
      <w:r w:rsidR="00F3160D" w:rsidRPr="007E2ABA">
        <w:rPr>
          <w:lang w:val="pt-BR"/>
        </w:rPr>
        <w:t>investiga</w:t>
      </w:r>
      <w:r w:rsidR="00207FBF" w:rsidRPr="007E2ABA">
        <w:rPr>
          <w:lang w:val="pt-BR"/>
        </w:rPr>
        <w:t>ção</w:t>
      </w:r>
      <w:r w:rsidR="00F3160D" w:rsidRPr="007E2ABA">
        <w:rPr>
          <w:lang w:val="pt-BR"/>
        </w:rPr>
        <w:t xml:space="preserve"> administrativa e</w:t>
      </w:r>
      <w:r w:rsidR="007E2ABA" w:rsidRPr="007E2ABA">
        <w:rPr>
          <w:lang w:val="pt-BR"/>
        </w:rPr>
        <w:t xml:space="preserve">m </w:t>
      </w:r>
      <w:r w:rsidR="0036304D" w:rsidRPr="007E2ABA">
        <w:rPr>
          <w:lang w:val="pt-BR"/>
        </w:rPr>
        <w:t xml:space="preserve">curso </w:t>
      </w:r>
      <w:r w:rsidR="007F709B" w:rsidRPr="007E2ABA">
        <w:rPr>
          <w:lang w:val="pt-BR"/>
        </w:rPr>
        <w:t>s</w:t>
      </w:r>
      <w:r w:rsidR="007E2ABA">
        <w:rPr>
          <w:lang w:val="pt-BR"/>
        </w:rPr>
        <w:t>ão</w:t>
      </w:r>
      <w:r w:rsidR="00F3160D" w:rsidRPr="007E2ABA">
        <w:rPr>
          <w:lang w:val="pt-BR"/>
        </w:rPr>
        <w:t>: 14 e</w:t>
      </w:r>
      <w:r w:rsidR="007E2ABA">
        <w:rPr>
          <w:lang w:val="pt-BR"/>
        </w:rPr>
        <w:t>m</w:t>
      </w:r>
      <w:r w:rsidR="0036304D" w:rsidRPr="007E2ABA">
        <w:rPr>
          <w:lang w:val="pt-BR"/>
        </w:rPr>
        <w:t xml:space="preserve"> </w:t>
      </w:r>
      <w:r w:rsidR="00F3160D" w:rsidRPr="007E2ABA">
        <w:rPr>
          <w:lang w:val="pt-BR"/>
        </w:rPr>
        <w:t xml:space="preserve">2013; 20 </w:t>
      </w:r>
      <w:r w:rsidR="007E2ABA">
        <w:rPr>
          <w:lang w:val="pt-BR"/>
        </w:rPr>
        <w:t xml:space="preserve">no ano de </w:t>
      </w:r>
      <w:r w:rsidR="00F3160D" w:rsidRPr="007E2ABA">
        <w:rPr>
          <w:lang w:val="pt-BR"/>
        </w:rPr>
        <w:t xml:space="preserve">2014; </w:t>
      </w:r>
      <w:r w:rsidR="007E2ABA">
        <w:rPr>
          <w:lang w:val="pt-BR"/>
        </w:rPr>
        <w:t xml:space="preserve">uma no ano de </w:t>
      </w:r>
      <w:r w:rsidR="00F3160D" w:rsidRPr="007E2ABA">
        <w:rPr>
          <w:lang w:val="pt-BR"/>
        </w:rPr>
        <w:t>2015</w:t>
      </w:r>
      <w:r w:rsidR="006936F2">
        <w:rPr>
          <w:lang w:val="pt-BR"/>
        </w:rPr>
        <w:t>;</w:t>
      </w:r>
      <w:r w:rsidR="00F3160D" w:rsidRPr="007E2ABA">
        <w:rPr>
          <w:lang w:val="pt-BR"/>
        </w:rPr>
        <w:t xml:space="preserve"> </w:t>
      </w:r>
      <w:r w:rsidR="00CE47B3" w:rsidRPr="007E2ABA">
        <w:rPr>
          <w:lang w:val="pt-BR"/>
        </w:rPr>
        <w:t>e</w:t>
      </w:r>
      <w:r w:rsidR="008E720C">
        <w:rPr>
          <w:lang w:val="pt-BR"/>
        </w:rPr>
        <w:t xml:space="preserve"> </w:t>
      </w:r>
      <w:r w:rsidR="007E2ABA">
        <w:rPr>
          <w:lang w:val="pt-BR"/>
        </w:rPr>
        <w:t xml:space="preserve">seis no ano de </w:t>
      </w:r>
      <w:r w:rsidR="00F3160D" w:rsidRPr="007E2ABA">
        <w:rPr>
          <w:lang w:val="pt-BR"/>
        </w:rPr>
        <w:t xml:space="preserve">2016. </w:t>
      </w:r>
      <w:r w:rsidR="00AF60F6" w:rsidRPr="007E2ABA">
        <w:rPr>
          <w:lang w:val="pt-BR"/>
        </w:rPr>
        <w:t>A</w:t>
      </w:r>
      <w:r w:rsidR="007E2ABA" w:rsidRPr="007E2ABA">
        <w:rPr>
          <w:lang w:val="pt-BR"/>
        </w:rPr>
        <w:t>crescentou que houve tr</w:t>
      </w:r>
      <w:r w:rsidR="007E2ABA">
        <w:rPr>
          <w:lang w:val="pt-BR"/>
        </w:rPr>
        <w:t xml:space="preserve">ês </w:t>
      </w:r>
      <w:r w:rsidR="00797B78" w:rsidRPr="007E2ABA">
        <w:rPr>
          <w:lang w:val="pt-BR"/>
        </w:rPr>
        <w:t xml:space="preserve">mortes </w:t>
      </w:r>
      <w:r w:rsidR="006936F2">
        <w:rPr>
          <w:lang w:val="pt-BR"/>
        </w:rPr>
        <w:t>n</w:t>
      </w:r>
      <w:r w:rsidR="00FA7683" w:rsidRPr="007E2ABA">
        <w:rPr>
          <w:lang w:val="pt-BR"/>
        </w:rPr>
        <w:t xml:space="preserve">a </w:t>
      </w:r>
      <w:r w:rsidR="00AF60F6" w:rsidRPr="007E2ABA">
        <w:rPr>
          <w:lang w:val="pt-BR"/>
        </w:rPr>
        <w:t>Penitenci</w:t>
      </w:r>
      <w:r w:rsidR="007E2ABA">
        <w:rPr>
          <w:lang w:val="pt-BR"/>
        </w:rPr>
        <w:t>á</w:t>
      </w:r>
      <w:r w:rsidR="00AF60F6" w:rsidRPr="007E2ABA">
        <w:rPr>
          <w:lang w:val="pt-BR"/>
        </w:rPr>
        <w:t>ria de S</w:t>
      </w:r>
      <w:r w:rsidR="007E2ABA">
        <w:rPr>
          <w:lang w:val="pt-BR"/>
        </w:rPr>
        <w:t>ã</w:t>
      </w:r>
      <w:r w:rsidR="00AF60F6" w:rsidRPr="007E2ABA">
        <w:rPr>
          <w:lang w:val="pt-BR"/>
        </w:rPr>
        <w:t>o Lu</w:t>
      </w:r>
      <w:r w:rsidR="007E2ABA">
        <w:rPr>
          <w:lang w:val="pt-BR"/>
        </w:rPr>
        <w:t>í</w:t>
      </w:r>
      <w:r w:rsidR="00AF60F6" w:rsidRPr="007E2ABA">
        <w:rPr>
          <w:lang w:val="pt-BR"/>
        </w:rPr>
        <w:t xml:space="preserve">s, </w:t>
      </w:r>
      <w:r w:rsidR="009421D7" w:rsidRPr="007E2ABA">
        <w:rPr>
          <w:lang w:val="pt-BR"/>
        </w:rPr>
        <w:t>uma</w:t>
      </w:r>
      <w:r w:rsidR="008E720C">
        <w:rPr>
          <w:lang w:val="pt-BR"/>
        </w:rPr>
        <w:t xml:space="preserve"> </w:t>
      </w:r>
      <w:r w:rsidR="00AF60F6" w:rsidRPr="007E2ABA">
        <w:rPr>
          <w:lang w:val="pt-BR"/>
        </w:rPr>
        <w:t>m</w:t>
      </w:r>
      <w:r w:rsidR="007E2ABA">
        <w:rPr>
          <w:lang w:val="pt-BR"/>
        </w:rPr>
        <w:t>o</w:t>
      </w:r>
      <w:r w:rsidR="00AF60F6" w:rsidRPr="007E2ABA">
        <w:rPr>
          <w:lang w:val="pt-BR"/>
        </w:rPr>
        <w:t xml:space="preserve">rte </w:t>
      </w:r>
      <w:r w:rsidR="007E2ABA">
        <w:rPr>
          <w:lang w:val="pt-BR"/>
        </w:rPr>
        <w:t xml:space="preserve">no </w:t>
      </w:r>
      <w:r w:rsidR="00AF60F6" w:rsidRPr="007E2ABA">
        <w:rPr>
          <w:lang w:val="pt-BR"/>
        </w:rPr>
        <w:t xml:space="preserve">EPU </w:t>
      </w:r>
      <w:r w:rsidR="00CE47B3" w:rsidRPr="007E2ABA">
        <w:rPr>
          <w:lang w:val="pt-BR"/>
        </w:rPr>
        <w:t>e</w:t>
      </w:r>
      <w:r w:rsidR="008E720C">
        <w:rPr>
          <w:lang w:val="pt-BR"/>
        </w:rPr>
        <w:t xml:space="preserve"> </w:t>
      </w:r>
      <w:r w:rsidR="009421D7" w:rsidRPr="007E2ABA">
        <w:rPr>
          <w:lang w:val="pt-BR"/>
        </w:rPr>
        <w:t>uma</w:t>
      </w:r>
      <w:r w:rsidR="008E720C">
        <w:rPr>
          <w:lang w:val="pt-BR"/>
        </w:rPr>
        <w:t xml:space="preserve"> </w:t>
      </w:r>
      <w:r w:rsidR="00AF60F6" w:rsidRPr="007E2ABA">
        <w:rPr>
          <w:lang w:val="pt-BR"/>
        </w:rPr>
        <w:t>m</w:t>
      </w:r>
      <w:r w:rsidR="007E2ABA">
        <w:rPr>
          <w:lang w:val="pt-BR"/>
        </w:rPr>
        <w:t>o</w:t>
      </w:r>
      <w:r w:rsidR="00AF60F6" w:rsidRPr="007E2ABA">
        <w:rPr>
          <w:lang w:val="pt-BR"/>
        </w:rPr>
        <w:t>rte n</w:t>
      </w:r>
      <w:r w:rsidR="007E2ABA">
        <w:rPr>
          <w:lang w:val="pt-BR"/>
        </w:rPr>
        <w:t>a</w:t>
      </w:r>
      <w:r w:rsidR="00AF60F6" w:rsidRPr="007E2ABA">
        <w:rPr>
          <w:lang w:val="pt-BR"/>
        </w:rPr>
        <w:t xml:space="preserve"> UPR SL1, todas </w:t>
      </w:r>
      <w:r w:rsidR="00086C1C" w:rsidRPr="007E2ABA">
        <w:rPr>
          <w:lang w:val="pt-BR"/>
        </w:rPr>
        <w:t xml:space="preserve">de causa </w:t>
      </w:r>
      <w:r w:rsidR="00AF60F6" w:rsidRPr="007E2ABA">
        <w:rPr>
          <w:lang w:val="pt-BR"/>
        </w:rPr>
        <w:t>natural</w:t>
      </w:r>
      <w:r w:rsidR="00086C1C" w:rsidRPr="007E2ABA">
        <w:rPr>
          <w:lang w:val="pt-BR"/>
        </w:rPr>
        <w:t>,</w:t>
      </w:r>
      <w:r w:rsidR="00AF60F6" w:rsidRPr="007E2ABA">
        <w:rPr>
          <w:lang w:val="pt-BR"/>
        </w:rPr>
        <w:t xml:space="preserve"> </w:t>
      </w:r>
      <w:r w:rsidR="0017597E" w:rsidRPr="007E2ABA">
        <w:rPr>
          <w:lang w:val="pt-BR"/>
        </w:rPr>
        <w:t xml:space="preserve">o </w:t>
      </w:r>
      <w:r w:rsidR="007E2ABA">
        <w:rPr>
          <w:lang w:val="pt-BR"/>
        </w:rPr>
        <w:t xml:space="preserve">que foi </w:t>
      </w:r>
      <w:r w:rsidR="00AF60F6" w:rsidRPr="007E2ABA">
        <w:rPr>
          <w:lang w:val="pt-BR"/>
        </w:rPr>
        <w:t>certificad</w:t>
      </w:r>
      <w:r w:rsidR="0017597E" w:rsidRPr="007E2ABA">
        <w:rPr>
          <w:lang w:val="pt-BR"/>
        </w:rPr>
        <w:t>o</w:t>
      </w:r>
      <w:r w:rsidR="00AF60F6" w:rsidRPr="007E2ABA">
        <w:rPr>
          <w:lang w:val="pt-BR"/>
        </w:rPr>
        <w:t xml:space="preserve"> e</w:t>
      </w:r>
      <w:r w:rsidR="007E2ABA">
        <w:rPr>
          <w:lang w:val="pt-BR"/>
        </w:rPr>
        <w:t xml:space="preserve">m relatórios </w:t>
      </w:r>
      <w:r w:rsidR="00086C1C" w:rsidRPr="007E2ABA">
        <w:rPr>
          <w:lang w:val="pt-BR"/>
        </w:rPr>
        <w:t>médico</w:t>
      </w:r>
      <w:r w:rsidR="00835B99" w:rsidRPr="007E2ABA">
        <w:rPr>
          <w:lang w:val="pt-BR"/>
        </w:rPr>
        <w:t>s</w:t>
      </w:r>
      <w:r w:rsidR="00AF60F6" w:rsidRPr="007E2ABA">
        <w:rPr>
          <w:lang w:val="pt-BR"/>
        </w:rPr>
        <w:t xml:space="preserve">. </w:t>
      </w:r>
      <w:r w:rsidR="007E2ABA" w:rsidRPr="007E2ABA">
        <w:rPr>
          <w:lang w:val="pt-BR"/>
        </w:rPr>
        <w:t xml:space="preserve">Quanto </w:t>
      </w:r>
      <w:r w:rsidR="00797B78" w:rsidRPr="007E2ABA">
        <w:rPr>
          <w:lang w:val="pt-BR"/>
        </w:rPr>
        <w:t xml:space="preserve">à </w:t>
      </w:r>
      <w:r w:rsidR="00AF60F6" w:rsidRPr="007E2ABA">
        <w:rPr>
          <w:lang w:val="pt-BR"/>
        </w:rPr>
        <w:t>única m</w:t>
      </w:r>
      <w:r w:rsidR="007E2ABA" w:rsidRPr="007E2ABA">
        <w:rPr>
          <w:lang w:val="pt-BR"/>
        </w:rPr>
        <w:t>o</w:t>
      </w:r>
      <w:r w:rsidR="00AF60F6" w:rsidRPr="007E2ABA">
        <w:rPr>
          <w:lang w:val="pt-BR"/>
        </w:rPr>
        <w:t>rte violenta oc</w:t>
      </w:r>
      <w:r w:rsidR="007E2ABA" w:rsidRPr="007E2ABA">
        <w:rPr>
          <w:lang w:val="pt-BR"/>
        </w:rPr>
        <w:t>o</w:t>
      </w:r>
      <w:r w:rsidR="00AF60F6" w:rsidRPr="007E2ABA">
        <w:rPr>
          <w:lang w:val="pt-BR"/>
        </w:rPr>
        <w:t>rrida e</w:t>
      </w:r>
      <w:r w:rsidR="007E2ABA" w:rsidRPr="007E2ABA">
        <w:rPr>
          <w:lang w:val="pt-BR"/>
        </w:rPr>
        <w:t>m</w:t>
      </w:r>
      <w:r w:rsidR="00AF60F6" w:rsidRPr="007E2ABA">
        <w:rPr>
          <w:lang w:val="pt-BR"/>
        </w:rPr>
        <w:t xml:space="preserve"> 2019</w:t>
      </w:r>
      <w:r w:rsidR="00086C1C" w:rsidRPr="007E2ABA">
        <w:rPr>
          <w:lang w:val="pt-BR"/>
        </w:rPr>
        <w:t>,</w:t>
      </w:r>
      <w:r w:rsidR="00AF60F6" w:rsidRPr="007E2ABA">
        <w:rPr>
          <w:lang w:val="pt-BR"/>
        </w:rPr>
        <w:t xml:space="preserve"> n</w:t>
      </w:r>
      <w:r w:rsidR="007E2ABA">
        <w:rPr>
          <w:lang w:val="pt-BR"/>
        </w:rPr>
        <w:t>a</w:t>
      </w:r>
      <w:r w:rsidR="00AF60F6" w:rsidRPr="007E2ABA">
        <w:rPr>
          <w:lang w:val="pt-BR"/>
        </w:rPr>
        <w:t xml:space="preserve"> UPSL</w:t>
      </w:r>
      <w:r w:rsidR="007E2ABA">
        <w:rPr>
          <w:lang w:val="pt-BR"/>
        </w:rPr>
        <w:t xml:space="preserve">, em </w:t>
      </w:r>
      <w:r w:rsidR="00AF60F6" w:rsidRPr="007E2ABA">
        <w:rPr>
          <w:lang w:val="pt-BR"/>
        </w:rPr>
        <w:t xml:space="preserve">6 </w:t>
      </w:r>
      <w:r w:rsidR="007E2ABA">
        <w:rPr>
          <w:lang w:val="pt-BR"/>
        </w:rPr>
        <w:t>de</w:t>
      </w:r>
      <w:r w:rsidR="00AF60F6" w:rsidRPr="007E2ABA">
        <w:rPr>
          <w:lang w:val="pt-BR"/>
        </w:rPr>
        <w:t xml:space="preserve"> </w:t>
      </w:r>
      <w:r w:rsidR="00417CE9" w:rsidRPr="007E2ABA">
        <w:rPr>
          <w:lang w:val="pt-BR"/>
        </w:rPr>
        <w:t>junho</w:t>
      </w:r>
      <w:r w:rsidR="008E720C">
        <w:rPr>
          <w:lang w:val="pt-BR"/>
        </w:rPr>
        <w:t xml:space="preserve"> </w:t>
      </w:r>
      <w:r w:rsidR="00AF60F6" w:rsidRPr="007E2ABA">
        <w:rPr>
          <w:lang w:val="pt-BR"/>
        </w:rPr>
        <w:t xml:space="preserve">de 2019, </w:t>
      </w:r>
      <w:r w:rsidR="00FA7683" w:rsidRPr="007E2ABA">
        <w:rPr>
          <w:lang w:val="pt-BR"/>
        </w:rPr>
        <w:t>o Estado</w:t>
      </w:r>
      <w:r w:rsidR="008E720C">
        <w:rPr>
          <w:lang w:val="pt-BR"/>
        </w:rPr>
        <w:t xml:space="preserve"> </w:t>
      </w:r>
      <w:r w:rsidR="0082548A">
        <w:rPr>
          <w:lang w:val="pt-BR"/>
        </w:rPr>
        <w:t xml:space="preserve">informou que uma equipe do </w:t>
      </w:r>
      <w:r w:rsidR="00AF60F6" w:rsidRPr="007E2ABA">
        <w:rPr>
          <w:lang w:val="pt-BR"/>
        </w:rPr>
        <w:t xml:space="preserve">Instituto de Criminalística </w:t>
      </w:r>
      <w:r w:rsidR="0082548A">
        <w:rPr>
          <w:lang w:val="pt-BR"/>
        </w:rPr>
        <w:t xml:space="preserve">tomou </w:t>
      </w:r>
      <w:r w:rsidR="00CE47B3" w:rsidRPr="007E2ABA">
        <w:rPr>
          <w:lang w:val="pt-BR"/>
        </w:rPr>
        <w:t xml:space="preserve">as medidas </w:t>
      </w:r>
      <w:r w:rsidR="00AF60F6" w:rsidRPr="007E2ABA">
        <w:rPr>
          <w:lang w:val="pt-BR"/>
        </w:rPr>
        <w:t>aprop</w:t>
      </w:r>
      <w:r w:rsidR="0082548A">
        <w:rPr>
          <w:lang w:val="pt-BR"/>
        </w:rPr>
        <w:t>r</w:t>
      </w:r>
      <w:r w:rsidR="00AF60F6" w:rsidRPr="007E2ABA">
        <w:rPr>
          <w:lang w:val="pt-BR"/>
        </w:rPr>
        <w:t xml:space="preserve">iadas </w:t>
      </w:r>
      <w:r w:rsidR="0082548A">
        <w:rPr>
          <w:lang w:val="pt-BR"/>
        </w:rPr>
        <w:t xml:space="preserve">ao </w:t>
      </w:r>
      <w:r w:rsidR="00AF60F6" w:rsidRPr="007E2ABA">
        <w:rPr>
          <w:lang w:val="pt-BR"/>
        </w:rPr>
        <w:t>caso</w:t>
      </w:r>
      <w:r w:rsidR="00086C1C" w:rsidRPr="007E2ABA">
        <w:rPr>
          <w:lang w:val="pt-BR"/>
        </w:rPr>
        <w:t xml:space="preserve">. </w:t>
      </w:r>
      <w:r w:rsidR="00086C1C" w:rsidRPr="0082548A">
        <w:rPr>
          <w:lang w:val="pt-BR"/>
        </w:rPr>
        <w:t>A</w:t>
      </w:r>
      <w:r w:rsidR="0082548A" w:rsidRPr="0082548A">
        <w:rPr>
          <w:lang w:val="pt-BR"/>
        </w:rPr>
        <w:t>lém disso</w:t>
      </w:r>
      <w:r w:rsidR="00086C1C" w:rsidRPr="0082548A">
        <w:rPr>
          <w:lang w:val="pt-BR"/>
        </w:rPr>
        <w:t xml:space="preserve">, </w:t>
      </w:r>
      <w:r w:rsidR="00835B99" w:rsidRPr="0082548A">
        <w:rPr>
          <w:lang w:val="pt-BR"/>
        </w:rPr>
        <w:t xml:space="preserve">se </w:t>
      </w:r>
      <w:r w:rsidR="0082548A" w:rsidRPr="0082548A">
        <w:rPr>
          <w:lang w:val="pt-BR"/>
        </w:rPr>
        <w:t>proceder</w:t>
      </w:r>
      <w:r w:rsidR="0082548A">
        <w:rPr>
          <w:lang w:val="pt-BR"/>
        </w:rPr>
        <w:t xml:space="preserve">á à </w:t>
      </w:r>
      <w:r w:rsidR="00AF60F6" w:rsidRPr="0082548A">
        <w:rPr>
          <w:lang w:val="pt-BR"/>
        </w:rPr>
        <w:t>investiga</w:t>
      </w:r>
      <w:r w:rsidR="00207FBF" w:rsidRPr="0082548A">
        <w:rPr>
          <w:lang w:val="pt-BR"/>
        </w:rPr>
        <w:t>ção</w:t>
      </w:r>
      <w:r w:rsidR="00AF60F6" w:rsidRPr="0082548A">
        <w:rPr>
          <w:lang w:val="pt-BR"/>
        </w:rPr>
        <w:t xml:space="preserve"> de </w:t>
      </w:r>
      <w:r w:rsidR="00CE47B3" w:rsidRPr="0082548A">
        <w:rPr>
          <w:lang w:val="pt-BR"/>
        </w:rPr>
        <w:t>qualquer</w:t>
      </w:r>
      <w:r w:rsidR="008E720C">
        <w:rPr>
          <w:lang w:val="pt-BR"/>
        </w:rPr>
        <w:t xml:space="preserve"> </w:t>
      </w:r>
      <w:r w:rsidR="00AF60F6" w:rsidRPr="0082548A">
        <w:rPr>
          <w:lang w:val="pt-BR"/>
        </w:rPr>
        <w:t>responsabilidad</w:t>
      </w:r>
      <w:r w:rsidR="0082548A">
        <w:rPr>
          <w:lang w:val="pt-BR"/>
        </w:rPr>
        <w:t>e</w:t>
      </w:r>
      <w:r w:rsidR="00AF60F6" w:rsidRPr="0082548A">
        <w:rPr>
          <w:lang w:val="pt-BR"/>
        </w:rPr>
        <w:t xml:space="preserve"> </w:t>
      </w:r>
      <w:r w:rsidR="0082548A">
        <w:rPr>
          <w:lang w:val="pt-BR"/>
        </w:rPr>
        <w:t xml:space="preserve">decorrente de omissão de </w:t>
      </w:r>
      <w:r w:rsidR="00DB0BD1" w:rsidRPr="0082548A">
        <w:rPr>
          <w:lang w:val="pt-BR"/>
        </w:rPr>
        <w:t>funcionários</w:t>
      </w:r>
      <w:r w:rsidR="008E720C">
        <w:rPr>
          <w:lang w:val="pt-BR"/>
        </w:rPr>
        <w:t xml:space="preserve"> </w:t>
      </w:r>
      <w:r w:rsidR="00AF60F6" w:rsidRPr="0082548A">
        <w:rPr>
          <w:lang w:val="pt-BR"/>
        </w:rPr>
        <w:t xml:space="preserve">públicos. </w:t>
      </w:r>
      <w:r w:rsidRPr="0082548A">
        <w:rPr>
          <w:lang w:val="pt-BR"/>
        </w:rPr>
        <w:t xml:space="preserve">O Estado </w:t>
      </w:r>
      <w:r w:rsidR="001A0390" w:rsidRPr="0082548A">
        <w:rPr>
          <w:lang w:val="pt-BR"/>
        </w:rPr>
        <w:t>informou</w:t>
      </w:r>
      <w:r w:rsidR="008E720C">
        <w:rPr>
          <w:lang w:val="pt-BR"/>
        </w:rPr>
        <w:t xml:space="preserve"> </w:t>
      </w:r>
      <w:r w:rsidR="0036304D" w:rsidRPr="0082548A">
        <w:rPr>
          <w:lang w:val="pt-BR"/>
        </w:rPr>
        <w:t xml:space="preserve">que a UMF publica </w:t>
      </w:r>
      <w:r w:rsidR="00D17E0A" w:rsidRPr="0082548A">
        <w:rPr>
          <w:lang w:val="pt-BR"/>
        </w:rPr>
        <w:t>s</w:t>
      </w:r>
      <w:r w:rsidR="0082548A" w:rsidRPr="0082548A">
        <w:rPr>
          <w:lang w:val="pt-BR"/>
        </w:rPr>
        <w:t>e</w:t>
      </w:r>
      <w:r w:rsidR="00D17E0A" w:rsidRPr="0082548A">
        <w:rPr>
          <w:lang w:val="pt-BR"/>
        </w:rPr>
        <w:t>us</w:t>
      </w:r>
      <w:r w:rsidR="0036304D" w:rsidRPr="0082548A">
        <w:rPr>
          <w:lang w:val="pt-BR"/>
        </w:rPr>
        <w:t xml:space="preserve"> </w:t>
      </w:r>
      <w:r w:rsidR="0082548A">
        <w:rPr>
          <w:lang w:val="pt-BR"/>
        </w:rPr>
        <w:t xml:space="preserve">relatórios </w:t>
      </w:r>
      <w:r w:rsidR="005C6BCC" w:rsidRPr="0082548A">
        <w:rPr>
          <w:lang w:val="pt-BR"/>
        </w:rPr>
        <w:t>com</w:t>
      </w:r>
      <w:r w:rsidR="008E720C">
        <w:rPr>
          <w:lang w:val="pt-BR"/>
        </w:rPr>
        <w:t xml:space="preserve"> </w:t>
      </w:r>
      <w:r w:rsidR="001A0390" w:rsidRPr="0082548A">
        <w:rPr>
          <w:lang w:val="pt-BR"/>
        </w:rPr>
        <w:t>dados</w:t>
      </w:r>
      <w:r w:rsidR="008E720C">
        <w:rPr>
          <w:lang w:val="pt-BR"/>
        </w:rPr>
        <w:t xml:space="preserve"> </w:t>
      </w:r>
      <w:r w:rsidR="0036304D" w:rsidRPr="0082548A">
        <w:rPr>
          <w:lang w:val="pt-BR"/>
        </w:rPr>
        <w:t xml:space="preserve">sobre </w:t>
      </w:r>
      <w:r w:rsidR="00797B78" w:rsidRPr="0082548A">
        <w:rPr>
          <w:lang w:val="pt-BR"/>
        </w:rPr>
        <w:t>mortes</w:t>
      </w:r>
      <w:r w:rsidR="008E720C">
        <w:rPr>
          <w:lang w:val="pt-BR"/>
        </w:rPr>
        <w:t xml:space="preserve"> </w:t>
      </w:r>
      <w:r w:rsidR="0036304D" w:rsidRPr="0082548A">
        <w:rPr>
          <w:lang w:val="pt-BR"/>
        </w:rPr>
        <w:t xml:space="preserve">de internos </w:t>
      </w:r>
      <w:r w:rsidR="0082548A">
        <w:rPr>
          <w:lang w:val="pt-BR"/>
        </w:rPr>
        <w:t xml:space="preserve">no </w:t>
      </w:r>
      <w:r w:rsidR="0082548A">
        <w:rPr>
          <w:i/>
          <w:lang w:val="pt-BR"/>
        </w:rPr>
        <w:t xml:space="preserve">site </w:t>
      </w:r>
      <w:hyperlink r:id="rId8" w:history="1">
        <w:r w:rsidR="0082548A" w:rsidRPr="002402E6">
          <w:rPr>
            <w:rStyle w:val="Hipervnculo"/>
            <w:lang w:val="pt-BR"/>
          </w:rPr>
          <w:t>https://site.tjma.jus.br/umf</w:t>
        </w:r>
      </w:hyperlink>
      <w:r w:rsidR="0036304D" w:rsidRPr="0082548A">
        <w:rPr>
          <w:lang w:val="pt-BR"/>
        </w:rPr>
        <w:t xml:space="preserve">. </w:t>
      </w:r>
    </w:p>
    <w:p w14:paraId="6D1F1223" w14:textId="77777777" w:rsidR="0036304D" w:rsidRPr="0082548A" w:rsidRDefault="0036304D" w:rsidP="0036304D">
      <w:pPr>
        <w:pStyle w:val="Prrafodelista"/>
        <w:rPr>
          <w:lang w:val="pt-BR"/>
        </w:rPr>
      </w:pPr>
    </w:p>
    <w:p w14:paraId="5C07BA28" w14:textId="2000C31F" w:rsidR="0036304D" w:rsidRPr="0082548A" w:rsidRDefault="0082548A" w:rsidP="0036304D">
      <w:pPr>
        <w:pStyle w:val="Prrafodelista"/>
        <w:numPr>
          <w:ilvl w:val="0"/>
          <w:numId w:val="16"/>
        </w:numPr>
        <w:ind w:left="0" w:firstLine="0"/>
        <w:rPr>
          <w:b/>
          <w:lang w:val="pt-BR"/>
        </w:rPr>
      </w:pPr>
      <w:r>
        <w:rPr>
          <w:lang w:val="pt-BR"/>
        </w:rPr>
        <w:t xml:space="preserve">O </w:t>
      </w:r>
      <w:r w:rsidR="00FA7683" w:rsidRPr="0082548A">
        <w:rPr>
          <w:lang w:val="pt-BR"/>
        </w:rPr>
        <w:t>Estado</w:t>
      </w:r>
      <w:r w:rsidR="008E720C">
        <w:rPr>
          <w:lang w:val="pt-BR"/>
        </w:rPr>
        <w:t xml:space="preserve"> </w:t>
      </w:r>
      <w:r w:rsidR="001A0390" w:rsidRPr="0082548A">
        <w:rPr>
          <w:lang w:val="pt-BR"/>
        </w:rPr>
        <w:t>informou</w:t>
      </w:r>
      <w:r w:rsidR="008E720C">
        <w:rPr>
          <w:lang w:val="pt-BR"/>
        </w:rPr>
        <w:t xml:space="preserve"> </w:t>
      </w:r>
      <w:r>
        <w:rPr>
          <w:lang w:val="pt-BR"/>
        </w:rPr>
        <w:t xml:space="preserve">ainda </w:t>
      </w:r>
      <w:r w:rsidR="0036304D" w:rsidRPr="0082548A">
        <w:rPr>
          <w:lang w:val="pt-BR"/>
        </w:rPr>
        <w:t xml:space="preserve">que atualmente </w:t>
      </w:r>
      <w:r w:rsidR="00F3160D" w:rsidRPr="0082548A">
        <w:rPr>
          <w:lang w:val="pt-BR"/>
        </w:rPr>
        <w:t xml:space="preserve">se </w:t>
      </w:r>
      <w:r>
        <w:rPr>
          <w:lang w:val="pt-BR"/>
        </w:rPr>
        <w:t xml:space="preserve">encontram abertos </w:t>
      </w:r>
      <w:r w:rsidR="00F3160D" w:rsidRPr="0082548A">
        <w:rPr>
          <w:lang w:val="pt-BR"/>
        </w:rPr>
        <w:t>184 proces</w:t>
      </w:r>
      <w:r>
        <w:rPr>
          <w:lang w:val="pt-BR"/>
        </w:rPr>
        <w:t>s</w:t>
      </w:r>
      <w:r w:rsidR="0036304D" w:rsidRPr="0082548A">
        <w:rPr>
          <w:lang w:val="pt-BR"/>
        </w:rPr>
        <w:t>os, investig</w:t>
      </w:r>
      <w:r w:rsidR="00F3160D" w:rsidRPr="0082548A">
        <w:rPr>
          <w:lang w:val="pt-BR"/>
        </w:rPr>
        <w:t>a</w:t>
      </w:r>
      <w:r w:rsidR="00DB0BD1" w:rsidRPr="0082548A">
        <w:rPr>
          <w:lang w:val="pt-BR"/>
        </w:rPr>
        <w:t>ções</w:t>
      </w:r>
      <w:r w:rsidR="00F3160D" w:rsidRPr="0082548A">
        <w:rPr>
          <w:lang w:val="pt-BR"/>
        </w:rPr>
        <w:t xml:space="preserve"> </w:t>
      </w:r>
      <w:r w:rsidR="00CE47B3" w:rsidRPr="0082548A">
        <w:rPr>
          <w:lang w:val="pt-BR"/>
        </w:rPr>
        <w:t>e</w:t>
      </w:r>
      <w:r w:rsidR="008E720C">
        <w:rPr>
          <w:lang w:val="pt-BR"/>
        </w:rPr>
        <w:t xml:space="preserve"> </w:t>
      </w:r>
      <w:r w:rsidR="00F3160D" w:rsidRPr="0082548A">
        <w:rPr>
          <w:lang w:val="pt-BR"/>
        </w:rPr>
        <w:t>dilig</w:t>
      </w:r>
      <w:r>
        <w:rPr>
          <w:lang w:val="pt-BR"/>
        </w:rPr>
        <w:t>ê</w:t>
      </w:r>
      <w:r w:rsidR="00F3160D" w:rsidRPr="0082548A">
        <w:rPr>
          <w:lang w:val="pt-BR"/>
        </w:rPr>
        <w:t>ncias, gran</w:t>
      </w:r>
      <w:r>
        <w:rPr>
          <w:lang w:val="pt-BR"/>
        </w:rPr>
        <w:t>de</w:t>
      </w:r>
      <w:r w:rsidR="00F3160D" w:rsidRPr="0082548A">
        <w:rPr>
          <w:lang w:val="pt-BR"/>
        </w:rPr>
        <w:t xml:space="preserve"> parte iniciados e</w:t>
      </w:r>
      <w:r>
        <w:rPr>
          <w:lang w:val="pt-BR"/>
        </w:rPr>
        <w:t>m</w:t>
      </w:r>
      <w:r w:rsidR="00F3160D" w:rsidRPr="0082548A">
        <w:rPr>
          <w:lang w:val="pt-BR"/>
        </w:rPr>
        <w:t xml:space="preserve"> 2018: 68 proce</w:t>
      </w:r>
      <w:r>
        <w:rPr>
          <w:lang w:val="pt-BR"/>
        </w:rPr>
        <w:t>s</w:t>
      </w:r>
      <w:r w:rsidR="0036304D" w:rsidRPr="0082548A">
        <w:rPr>
          <w:lang w:val="pt-BR"/>
        </w:rPr>
        <w:t>s</w:t>
      </w:r>
      <w:r w:rsidR="00F3160D" w:rsidRPr="0082548A">
        <w:rPr>
          <w:lang w:val="pt-BR"/>
        </w:rPr>
        <w:t>os administrativos disciplinar</w:t>
      </w:r>
      <w:r>
        <w:rPr>
          <w:lang w:val="pt-BR"/>
        </w:rPr>
        <w:t>e</w:t>
      </w:r>
      <w:r w:rsidR="00F3160D" w:rsidRPr="0082548A">
        <w:rPr>
          <w:lang w:val="pt-BR"/>
        </w:rPr>
        <w:t>s</w:t>
      </w:r>
      <w:r w:rsidR="0036304D" w:rsidRPr="0082548A">
        <w:rPr>
          <w:lang w:val="pt-BR"/>
        </w:rPr>
        <w:t>; 101 investig</w:t>
      </w:r>
      <w:r w:rsidR="00F3160D" w:rsidRPr="0082548A">
        <w:rPr>
          <w:lang w:val="pt-BR"/>
        </w:rPr>
        <w:t>a</w:t>
      </w:r>
      <w:r w:rsidR="00DB0BD1" w:rsidRPr="0082548A">
        <w:rPr>
          <w:lang w:val="pt-BR"/>
        </w:rPr>
        <w:t>ções</w:t>
      </w:r>
      <w:r w:rsidR="0036304D" w:rsidRPr="0082548A">
        <w:rPr>
          <w:lang w:val="pt-BR"/>
        </w:rPr>
        <w:t xml:space="preserve"> preliminares; </w:t>
      </w:r>
      <w:r>
        <w:rPr>
          <w:lang w:val="pt-BR"/>
        </w:rPr>
        <w:t xml:space="preserve">e </w:t>
      </w:r>
      <w:r w:rsidR="0036304D" w:rsidRPr="0082548A">
        <w:rPr>
          <w:lang w:val="pt-BR"/>
        </w:rPr>
        <w:t xml:space="preserve">15 </w:t>
      </w:r>
      <w:r w:rsidR="00F3160D" w:rsidRPr="0082548A">
        <w:rPr>
          <w:lang w:val="pt-BR"/>
        </w:rPr>
        <w:t>dilig</w:t>
      </w:r>
      <w:r>
        <w:rPr>
          <w:lang w:val="pt-BR"/>
        </w:rPr>
        <w:t>ê</w:t>
      </w:r>
      <w:r w:rsidR="00F3160D" w:rsidRPr="0082548A">
        <w:rPr>
          <w:lang w:val="pt-BR"/>
        </w:rPr>
        <w:t>ncias</w:t>
      </w:r>
      <w:r w:rsidR="0036304D" w:rsidRPr="0082548A">
        <w:rPr>
          <w:lang w:val="pt-BR"/>
        </w:rPr>
        <w:t xml:space="preserve"> </w:t>
      </w:r>
      <w:r w:rsidR="00F3160D" w:rsidRPr="0082548A">
        <w:rPr>
          <w:lang w:val="pt-BR"/>
        </w:rPr>
        <w:t>sum</w:t>
      </w:r>
      <w:r>
        <w:rPr>
          <w:lang w:val="pt-BR"/>
        </w:rPr>
        <w:t>á</w:t>
      </w:r>
      <w:r w:rsidR="00F3160D" w:rsidRPr="0082548A">
        <w:rPr>
          <w:lang w:val="pt-BR"/>
        </w:rPr>
        <w:t>rias. Observ</w:t>
      </w:r>
      <w:r w:rsidRPr="0082548A">
        <w:rPr>
          <w:lang w:val="pt-BR"/>
        </w:rPr>
        <w:t xml:space="preserve">ou </w:t>
      </w:r>
      <w:r w:rsidR="0036304D" w:rsidRPr="0082548A">
        <w:rPr>
          <w:lang w:val="pt-BR"/>
        </w:rPr>
        <w:t xml:space="preserve">que todas </w:t>
      </w:r>
      <w:r w:rsidR="00F3160D" w:rsidRPr="0082548A">
        <w:rPr>
          <w:lang w:val="pt-BR"/>
        </w:rPr>
        <w:t>as den</w:t>
      </w:r>
      <w:r>
        <w:rPr>
          <w:lang w:val="pt-BR"/>
        </w:rPr>
        <w:t xml:space="preserve">úncias de desvio de conduta são </w:t>
      </w:r>
      <w:r w:rsidR="00F3160D" w:rsidRPr="0082548A">
        <w:rPr>
          <w:lang w:val="pt-BR"/>
        </w:rPr>
        <w:t xml:space="preserve">investigadas </w:t>
      </w:r>
      <w:r w:rsidR="00CE47B3" w:rsidRPr="0082548A">
        <w:rPr>
          <w:lang w:val="pt-BR"/>
        </w:rPr>
        <w:t>e</w:t>
      </w:r>
      <w:r w:rsidR="008E720C">
        <w:rPr>
          <w:lang w:val="pt-BR"/>
        </w:rPr>
        <w:t xml:space="preserve"> </w:t>
      </w:r>
      <w:r w:rsidR="00F3160D" w:rsidRPr="0082548A">
        <w:rPr>
          <w:lang w:val="pt-BR"/>
        </w:rPr>
        <w:t>ju</w:t>
      </w:r>
      <w:r>
        <w:rPr>
          <w:lang w:val="pt-BR"/>
        </w:rPr>
        <w:t>l</w:t>
      </w:r>
      <w:r w:rsidR="00F3160D" w:rsidRPr="0082548A">
        <w:rPr>
          <w:lang w:val="pt-BR"/>
        </w:rPr>
        <w:t>gadas e</w:t>
      </w:r>
      <w:r>
        <w:rPr>
          <w:lang w:val="pt-BR"/>
        </w:rPr>
        <w:t>m</w:t>
      </w:r>
      <w:r w:rsidR="00F3160D" w:rsidRPr="0082548A">
        <w:rPr>
          <w:lang w:val="pt-BR"/>
        </w:rPr>
        <w:t xml:space="preserve"> </w:t>
      </w:r>
      <w:r>
        <w:rPr>
          <w:lang w:val="pt-BR"/>
        </w:rPr>
        <w:t xml:space="preserve">primeira instância </w:t>
      </w:r>
      <w:r w:rsidR="00207FBF" w:rsidRPr="0082548A">
        <w:rPr>
          <w:lang w:val="pt-BR"/>
        </w:rPr>
        <w:t xml:space="preserve">pela </w:t>
      </w:r>
      <w:r w:rsidR="009F23F4" w:rsidRPr="009663D2">
        <w:rPr>
          <w:iCs/>
          <w:lang w:val="pt-BR"/>
        </w:rPr>
        <w:t>Corregedoria</w:t>
      </w:r>
      <w:r w:rsidR="00F3160D" w:rsidRPr="0082548A">
        <w:rPr>
          <w:lang w:val="pt-BR"/>
        </w:rPr>
        <w:t xml:space="preserve"> d</w:t>
      </w:r>
      <w:r>
        <w:rPr>
          <w:lang w:val="pt-BR"/>
        </w:rPr>
        <w:t>o</w:t>
      </w:r>
      <w:r w:rsidR="0036304D" w:rsidRPr="0082548A">
        <w:rPr>
          <w:lang w:val="pt-BR"/>
        </w:rPr>
        <w:t xml:space="preserve"> Sistema </w:t>
      </w:r>
      <w:r w:rsidR="00CE47B3" w:rsidRPr="0082548A">
        <w:rPr>
          <w:lang w:val="pt-BR"/>
        </w:rPr>
        <w:t>Penitenciário</w:t>
      </w:r>
      <w:r w:rsidR="008E720C">
        <w:rPr>
          <w:lang w:val="pt-BR"/>
        </w:rPr>
        <w:t xml:space="preserve"> </w:t>
      </w:r>
      <w:r w:rsidR="00F3160D" w:rsidRPr="0082548A">
        <w:rPr>
          <w:lang w:val="pt-BR"/>
        </w:rPr>
        <w:t>d</w:t>
      </w:r>
      <w:r>
        <w:rPr>
          <w:lang w:val="pt-BR"/>
        </w:rPr>
        <w:t>o</w:t>
      </w:r>
      <w:r w:rsidR="00F3160D" w:rsidRPr="0082548A">
        <w:rPr>
          <w:lang w:val="pt-BR"/>
        </w:rPr>
        <w:t xml:space="preserve"> Maranhão, </w:t>
      </w:r>
      <w:r w:rsidR="00CE47B3" w:rsidRPr="0082548A">
        <w:rPr>
          <w:lang w:val="pt-BR"/>
        </w:rPr>
        <w:t>e</w:t>
      </w:r>
      <w:r w:rsidR="00F3160D" w:rsidRPr="0082548A">
        <w:rPr>
          <w:lang w:val="pt-BR"/>
        </w:rPr>
        <w:t xml:space="preserve">, </w:t>
      </w:r>
      <w:r w:rsidR="0017597E" w:rsidRPr="0082548A">
        <w:rPr>
          <w:lang w:val="pt-BR"/>
        </w:rPr>
        <w:t>e</w:t>
      </w:r>
      <w:r>
        <w:rPr>
          <w:lang w:val="pt-BR"/>
        </w:rPr>
        <w:t>m</w:t>
      </w:r>
      <w:r w:rsidR="0017597E" w:rsidRPr="0082548A">
        <w:rPr>
          <w:lang w:val="pt-BR"/>
        </w:rPr>
        <w:t xml:space="preserve"> </w:t>
      </w:r>
      <w:r w:rsidR="00F3160D" w:rsidRPr="0082548A">
        <w:rPr>
          <w:lang w:val="pt-BR"/>
        </w:rPr>
        <w:t>segunda inst</w:t>
      </w:r>
      <w:r>
        <w:rPr>
          <w:lang w:val="pt-BR"/>
        </w:rPr>
        <w:t>â</w:t>
      </w:r>
      <w:r w:rsidR="0036304D" w:rsidRPr="0082548A">
        <w:rPr>
          <w:lang w:val="pt-BR"/>
        </w:rPr>
        <w:t xml:space="preserve">ncia, </w:t>
      </w:r>
      <w:r w:rsidR="00D17E0A" w:rsidRPr="0082548A">
        <w:rPr>
          <w:lang w:val="pt-BR"/>
        </w:rPr>
        <w:t>p</w:t>
      </w:r>
      <w:r>
        <w:rPr>
          <w:lang w:val="pt-BR"/>
        </w:rPr>
        <w:t xml:space="preserve">elo Conselho </w:t>
      </w:r>
      <w:r w:rsidR="0036304D" w:rsidRPr="0082548A">
        <w:rPr>
          <w:lang w:val="pt-BR"/>
        </w:rPr>
        <w:t xml:space="preserve">Disciplinar </w:t>
      </w:r>
      <w:r w:rsidR="00CE47B3" w:rsidRPr="0082548A">
        <w:rPr>
          <w:lang w:val="pt-BR"/>
        </w:rPr>
        <w:t>Penitenciário</w:t>
      </w:r>
      <w:r w:rsidR="0036304D" w:rsidRPr="0082548A">
        <w:rPr>
          <w:lang w:val="pt-BR"/>
        </w:rPr>
        <w:t>.</w:t>
      </w:r>
    </w:p>
    <w:p w14:paraId="2F7D6AAC" w14:textId="77777777" w:rsidR="0036304D" w:rsidRPr="0082548A" w:rsidRDefault="0036304D" w:rsidP="0036304D">
      <w:pPr>
        <w:pStyle w:val="Prrafodelista"/>
        <w:ind w:left="0"/>
        <w:rPr>
          <w:lang w:val="pt-BR"/>
        </w:rPr>
      </w:pPr>
    </w:p>
    <w:p w14:paraId="79720FAA" w14:textId="1A5172D4" w:rsidR="0036304D" w:rsidRPr="006B6994" w:rsidRDefault="00687DA2" w:rsidP="00F3160D">
      <w:pPr>
        <w:pStyle w:val="Prrafodelista"/>
        <w:numPr>
          <w:ilvl w:val="0"/>
          <w:numId w:val="16"/>
        </w:numPr>
        <w:ind w:left="0" w:firstLine="0"/>
        <w:rPr>
          <w:b/>
          <w:lang w:val="pt-BR"/>
        </w:rPr>
      </w:pPr>
      <w:r w:rsidRPr="00687DA2">
        <w:rPr>
          <w:lang w:val="pt-BR"/>
        </w:rPr>
        <w:t>C</w:t>
      </w:r>
      <w:r>
        <w:rPr>
          <w:lang w:val="pt-BR"/>
        </w:rPr>
        <w:t xml:space="preserve">om respeito </w:t>
      </w:r>
      <w:r w:rsidR="00797B78" w:rsidRPr="00687DA2">
        <w:rPr>
          <w:lang w:val="pt-BR"/>
        </w:rPr>
        <w:t xml:space="preserve">à </w:t>
      </w:r>
      <w:r w:rsidR="000839CE" w:rsidRPr="00687DA2">
        <w:rPr>
          <w:lang w:val="pt-BR"/>
        </w:rPr>
        <w:t>presença</w:t>
      </w:r>
      <w:r w:rsidR="008E720C">
        <w:rPr>
          <w:lang w:val="pt-BR"/>
        </w:rPr>
        <w:t xml:space="preserve"> </w:t>
      </w:r>
      <w:r w:rsidR="0036304D" w:rsidRPr="00687DA2">
        <w:rPr>
          <w:lang w:val="pt-BR"/>
        </w:rPr>
        <w:t>de armas,</w:t>
      </w:r>
      <w:r w:rsidR="00F3160D" w:rsidRPr="00687DA2">
        <w:rPr>
          <w:lang w:val="pt-BR"/>
        </w:rPr>
        <w:t xml:space="preserve"> </w:t>
      </w:r>
      <w:r>
        <w:rPr>
          <w:lang w:val="pt-BR"/>
        </w:rPr>
        <w:t xml:space="preserve">sustentou que não seria possível </w:t>
      </w:r>
      <w:r w:rsidR="0036304D" w:rsidRPr="00687DA2">
        <w:rPr>
          <w:lang w:val="pt-BR"/>
        </w:rPr>
        <w:t xml:space="preserve">informar </w:t>
      </w:r>
      <w:r>
        <w:rPr>
          <w:lang w:val="pt-BR"/>
        </w:rPr>
        <w:t>a</w:t>
      </w:r>
      <w:r w:rsidR="006C01DB" w:rsidRPr="00687DA2">
        <w:rPr>
          <w:lang w:val="pt-BR"/>
        </w:rPr>
        <w:t xml:space="preserve"> </w:t>
      </w:r>
      <w:r w:rsidR="00FA7683" w:rsidRPr="00687DA2">
        <w:rPr>
          <w:lang w:val="pt-BR"/>
        </w:rPr>
        <w:t xml:space="preserve">Corte </w:t>
      </w:r>
      <w:r w:rsidR="0036304D" w:rsidRPr="00687DA2">
        <w:rPr>
          <w:lang w:val="pt-BR"/>
        </w:rPr>
        <w:t xml:space="preserve">sobre </w:t>
      </w:r>
      <w:r w:rsidR="00F3160D" w:rsidRPr="00687DA2">
        <w:rPr>
          <w:lang w:val="pt-BR"/>
        </w:rPr>
        <w:t xml:space="preserve">a </w:t>
      </w:r>
      <w:r w:rsidR="006B6994">
        <w:rPr>
          <w:lang w:val="pt-BR"/>
        </w:rPr>
        <w:t xml:space="preserve">quantidade </w:t>
      </w:r>
      <w:r w:rsidR="0036304D" w:rsidRPr="00687DA2">
        <w:rPr>
          <w:lang w:val="pt-BR"/>
        </w:rPr>
        <w:t>exa</w:t>
      </w:r>
      <w:r w:rsidR="00F3160D" w:rsidRPr="00687DA2">
        <w:rPr>
          <w:lang w:val="pt-BR"/>
        </w:rPr>
        <w:t>ta de armamento di</w:t>
      </w:r>
      <w:r w:rsidR="006B6994">
        <w:rPr>
          <w:lang w:val="pt-BR"/>
        </w:rPr>
        <w:t>á</w:t>
      </w:r>
      <w:r w:rsidR="00F3160D" w:rsidRPr="00687DA2">
        <w:rPr>
          <w:lang w:val="pt-BR"/>
        </w:rPr>
        <w:t>rio o</w:t>
      </w:r>
      <w:r w:rsidR="006B6994">
        <w:rPr>
          <w:lang w:val="pt-BR"/>
        </w:rPr>
        <w:t>u</w:t>
      </w:r>
      <w:r w:rsidR="0036304D" w:rsidRPr="00687DA2">
        <w:rPr>
          <w:lang w:val="pt-BR"/>
        </w:rPr>
        <w:t xml:space="preserve"> mens</w:t>
      </w:r>
      <w:r w:rsidR="00F3160D" w:rsidRPr="00687DA2">
        <w:rPr>
          <w:lang w:val="pt-BR"/>
        </w:rPr>
        <w:t xml:space="preserve">al </w:t>
      </w:r>
      <w:r w:rsidR="00CE47B3" w:rsidRPr="00687DA2">
        <w:rPr>
          <w:lang w:val="pt-BR"/>
        </w:rPr>
        <w:t>no Complexo</w:t>
      </w:r>
      <w:r w:rsidR="008E720C">
        <w:rPr>
          <w:lang w:val="pt-BR"/>
        </w:rPr>
        <w:t xml:space="preserve"> </w:t>
      </w:r>
      <w:r w:rsidR="00CE47B3" w:rsidRPr="00687DA2">
        <w:rPr>
          <w:lang w:val="pt-BR"/>
        </w:rPr>
        <w:t>Penitenciário</w:t>
      </w:r>
      <w:r w:rsidR="008E720C">
        <w:rPr>
          <w:lang w:val="pt-BR"/>
        </w:rPr>
        <w:t xml:space="preserve"> </w:t>
      </w:r>
      <w:r w:rsidR="0036304D" w:rsidRPr="00687DA2">
        <w:rPr>
          <w:lang w:val="pt-BR"/>
        </w:rPr>
        <w:t xml:space="preserve">de Pedrinhas. </w:t>
      </w:r>
      <w:r w:rsidR="00AF60F6" w:rsidRPr="006B6994">
        <w:rPr>
          <w:lang w:val="pt-BR"/>
        </w:rPr>
        <w:t>A</w:t>
      </w:r>
      <w:r w:rsidR="006B6994" w:rsidRPr="006B6994">
        <w:rPr>
          <w:lang w:val="pt-BR"/>
        </w:rPr>
        <w:t xml:space="preserve">crescentou </w:t>
      </w:r>
      <w:r w:rsidR="00AF60F6" w:rsidRPr="006B6994">
        <w:rPr>
          <w:lang w:val="pt-BR"/>
        </w:rPr>
        <w:t xml:space="preserve">que </w:t>
      </w:r>
      <w:r w:rsidR="006B6994">
        <w:rPr>
          <w:lang w:val="pt-BR"/>
        </w:rPr>
        <w:t xml:space="preserve">o </w:t>
      </w:r>
      <w:r w:rsidR="00AF60F6" w:rsidRPr="006B6994">
        <w:rPr>
          <w:lang w:val="pt-BR"/>
        </w:rPr>
        <w:t>uso de armamen</w:t>
      </w:r>
      <w:r w:rsidR="006B6994">
        <w:rPr>
          <w:lang w:val="pt-BR"/>
        </w:rPr>
        <w:t xml:space="preserve">to é restrito </w:t>
      </w:r>
      <w:r w:rsidR="00CE47B3" w:rsidRPr="006B6994">
        <w:rPr>
          <w:lang w:val="pt-BR"/>
        </w:rPr>
        <w:t>e</w:t>
      </w:r>
      <w:r w:rsidR="008E720C">
        <w:rPr>
          <w:lang w:val="pt-BR"/>
        </w:rPr>
        <w:t xml:space="preserve"> </w:t>
      </w:r>
      <w:r w:rsidR="006B6994">
        <w:rPr>
          <w:lang w:val="pt-BR"/>
        </w:rPr>
        <w:t xml:space="preserve">destinado </w:t>
      </w:r>
      <w:r w:rsidR="00AF60F6" w:rsidRPr="006B6994">
        <w:rPr>
          <w:lang w:val="pt-BR"/>
        </w:rPr>
        <w:t xml:space="preserve">exclusivamente a casos de extrema </w:t>
      </w:r>
      <w:r w:rsidR="008862A0" w:rsidRPr="006B6994">
        <w:rPr>
          <w:lang w:val="pt-BR"/>
        </w:rPr>
        <w:t>necessidade</w:t>
      </w:r>
      <w:r w:rsidR="001D0593" w:rsidRPr="006B6994">
        <w:rPr>
          <w:lang w:val="pt-BR"/>
        </w:rPr>
        <w:t xml:space="preserve">. </w:t>
      </w:r>
    </w:p>
    <w:p w14:paraId="27CFDC07" w14:textId="77777777" w:rsidR="0036304D" w:rsidRPr="006B6994" w:rsidRDefault="0036304D" w:rsidP="0036304D">
      <w:pPr>
        <w:pStyle w:val="Prrafodelista"/>
        <w:ind w:left="0"/>
        <w:rPr>
          <w:b/>
          <w:lang w:val="pt-BR"/>
        </w:rPr>
      </w:pPr>
    </w:p>
    <w:p w14:paraId="6C38C857" w14:textId="5DFCCF0E" w:rsidR="0036304D" w:rsidRPr="006B6994" w:rsidRDefault="001A621B" w:rsidP="0036304D">
      <w:pPr>
        <w:pStyle w:val="Prrafodelista"/>
        <w:numPr>
          <w:ilvl w:val="0"/>
          <w:numId w:val="16"/>
        </w:numPr>
        <w:ind w:left="0" w:firstLine="0"/>
        <w:rPr>
          <w:bCs/>
          <w:lang w:val="pt-BR"/>
        </w:rPr>
      </w:pPr>
      <w:r w:rsidRPr="00EB1498">
        <w:rPr>
          <w:lang w:val="pt-BR"/>
        </w:rPr>
        <w:t>Os</w:t>
      </w:r>
      <w:r w:rsidR="008E720C">
        <w:rPr>
          <w:lang w:val="pt-BR"/>
        </w:rPr>
        <w:t xml:space="preserve"> </w:t>
      </w:r>
      <w:r w:rsidR="0036304D" w:rsidRPr="00B66B4C">
        <w:rPr>
          <w:b/>
          <w:i/>
          <w:lang w:val="pt-BR"/>
        </w:rPr>
        <w:t>Representantes</w:t>
      </w:r>
      <w:r w:rsidR="0036304D" w:rsidRPr="00EB1498">
        <w:rPr>
          <w:b/>
          <w:lang w:val="pt-BR"/>
        </w:rPr>
        <w:t xml:space="preserve"> </w:t>
      </w:r>
      <w:r w:rsidR="00F3160D" w:rsidRPr="00EB1498">
        <w:rPr>
          <w:lang w:val="pt-BR"/>
        </w:rPr>
        <w:t>afirmar</w:t>
      </w:r>
      <w:r w:rsidR="006B6994">
        <w:rPr>
          <w:lang w:val="pt-BR"/>
        </w:rPr>
        <w:t xml:space="preserve">am que a alegação </w:t>
      </w:r>
      <w:r w:rsidR="00F3160D" w:rsidRPr="00EB1498">
        <w:rPr>
          <w:lang w:val="pt-BR"/>
        </w:rPr>
        <w:t>d</w:t>
      </w:r>
      <w:r w:rsidR="00FA7683" w:rsidRPr="00EB1498">
        <w:rPr>
          <w:lang w:val="pt-BR"/>
        </w:rPr>
        <w:t>o Estado</w:t>
      </w:r>
      <w:r w:rsidR="008E720C">
        <w:rPr>
          <w:lang w:val="pt-BR"/>
        </w:rPr>
        <w:t xml:space="preserve"> </w:t>
      </w:r>
      <w:r w:rsidR="006B6994">
        <w:rPr>
          <w:lang w:val="pt-BR"/>
        </w:rPr>
        <w:t xml:space="preserve">quanto </w:t>
      </w:r>
      <w:r w:rsidR="00797B78" w:rsidRPr="00EB1498">
        <w:rPr>
          <w:lang w:val="pt-BR"/>
        </w:rPr>
        <w:t xml:space="preserve">à </w:t>
      </w:r>
      <w:r w:rsidR="006B6994">
        <w:rPr>
          <w:lang w:val="pt-BR"/>
        </w:rPr>
        <w:t xml:space="preserve">disposição </w:t>
      </w:r>
      <w:r w:rsidR="0036304D" w:rsidRPr="00EB1498">
        <w:rPr>
          <w:lang w:val="pt-BR"/>
        </w:rPr>
        <w:t xml:space="preserve">normativa de reserva </w:t>
      </w:r>
      <w:r w:rsidR="00FA7683" w:rsidRPr="00EB1498">
        <w:rPr>
          <w:lang w:val="pt-BR"/>
        </w:rPr>
        <w:t xml:space="preserve">da </w:t>
      </w:r>
      <w:r w:rsidR="00F3160D" w:rsidRPr="00EB1498">
        <w:rPr>
          <w:lang w:val="pt-BR"/>
        </w:rPr>
        <w:t>informa</w:t>
      </w:r>
      <w:r w:rsidR="00207FBF" w:rsidRPr="00EB1498">
        <w:rPr>
          <w:lang w:val="pt-BR"/>
        </w:rPr>
        <w:t>ção</w:t>
      </w:r>
      <w:r w:rsidR="00F3160D" w:rsidRPr="00EB1498">
        <w:rPr>
          <w:lang w:val="pt-BR"/>
        </w:rPr>
        <w:t xml:space="preserve"> sobre armas n</w:t>
      </w:r>
      <w:r w:rsidR="006B6994">
        <w:rPr>
          <w:lang w:val="pt-BR"/>
        </w:rPr>
        <w:t>ã</w:t>
      </w:r>
      <w:r w:rsidR="00F3160D" w:rsidRPr="00EB1498">
        <w:rPr>
          <w:lang w:val="pt-BR"/>
        </w:rPr>
        <w:t xml:space="preserve">o </w:t>
      </w:r>
      <w:r w:rsidR="00EB1498" w:rsidRPr="00EB1498">
        <w:rPr>
          <w:lang w:val="pt-BR"/>
        </w:rPr>
        <w:t>deve</w:t>
      </w:r>
      <w:r w:rsidR="008E720C">
        <w:rPr>
          <w:lang w:val="pt-BR"/>
        </w:rPr>
        <w:t xml:space="preserve"> </w:t>
      </w:r>
      <w:r w:rsidR="00F3160D" w:rsidRPr="00EB1498">
        <w:rPr>
          <w:lang w:val="pt-BR"/>
        </w:rPr>
        <w:t>ser considerad</w:t>
      </w:r>
      <w:r w:rsidR="006B6994">
        <w:rPr>
          <w:lang w:val="pt-BR"/>
        </w:rPr>
        <w:t>a</w:t>
      </w:r>
      <w:r w:rsidR="00F3160D" w:rsidRPr="00EB1498">
        <w:rPr>
          <w:lang w:val="pt-BR"/>
        </w:rPr>
        <w:t xml:space="preserve">. </w:t>
      </w:r>
      <w:r w:rsidR="006B6994">
        <w:rPr>
          <w:lang w:val="pt-BR"/>
        </w:rPr>
        <w:t xml:space="preserve">Em relação às </w:t>
      </w:r>
      <w:r w:rsidR="0036304D" w:rsidRPr="006B6994">
        <w:rPr>
          <w:lang w:val="pt-BR"/>
        </w:rPr>
        <w:t xml:space="preserve">armas utilizadas dentro </w:t>
      </w:r>
      <w:r w:rsidR="00CE47B3" w:rsidRPr="006B6994">
        <w:rPr>
          <w:lang w:val="pt-BR"/>
        </w:rPr>
        <w:t xml:space="preserve">das </w:t>
      </w:r>
      <w:r w:rsidR="00F33E14" w:rsidRPr="006B6994">
        <w:rPr>
          <w:lang w:val="pt-BR"/>
        </w:rPr>
        <w:t>unidades</w:t>
      </w:r>
      <w:r w:rsidR="00F3160D" w:rsidRPr="006B6994">
        <w:rPr>
          <w:lang w:val="pt-BR"/>
        </w:rPr>
        <w:t xml:space="preserve"> d</w:t>
      </w:r>
      <w:r w:rsidR="006B6994">
        <w:rPr>
          <w:lang w:val="pt-BR"/>
        </w:rPr>
        <w:t>o</w:t>
      </w:r>
      <w:r w:rsidR="0036304D" w:rsidRPr="006B6994">
        <w:rPr>
          <w:lang w:val="pt-BR"/>
        </w:rPr>
        <w:t xml:space="preserve"> </w:t>
      </w:r>
      <w:r w:rsidR="00DB0BD1" w:rsidRPr="006B6994">
        <w:rPr>
          <w:lang w:val="pt-BR"/>
        </w:rPr>
        <w:t>Complexo</w:t>
      </w:r>
      <w:r w:rsidR="00F3160D" w:rsidRPr="006B6994">
        <w:rPr>
          <w:lang w:val="pt-BR"/>
        </w:rPr>
        <w:t xml:space="preserve">, </w:t>
      </w:r>
      <w:r w:rsidR="006B6994">
        <w:rPr>
          <w:lang w:val="pt-BR"/>
        </w:rPr>
        <w:t xml:space="preserve">salientaram o </w:t>
      </w:r>
      <w:r w:rsidR="0036304D" w:rsidRPr="006B6994">
        <w:rPr>
          <w:lang w:val="pt-BR"/>
        </w:rPr>
        <w:t>us</w:t>
      </w:r>
      <w:r w:rsidR="00F3160D" w:rsidRPr="006B6994">
        <w:rPr>
          <w:lang w:val="pt-BR"/>
        </w:rPr>
        <w:t>o indiscriminado de bombas de g</w:t>
      </w:r>
      <w:r w:rsidR="006B6994">
        <w:rPr>
          <w:lang w:val="pt-BR"/>
        </w:rPr>
        <w:t>á</w:t>
      </w:r>
      <w:r w:rsidR="00F3160D" w:rsidRPr="006B6994">
        <w:rPr>
          <w:lang w:val="pt-BR"/>
        </w:rPr>
        <w:t>s lacrim</w:t>
      </w:r>
      <w:r w:rsidR="006B6994">
        <w:rPr>
          <w:lang w:val="pt-BR"/>
        </w:rPr>
        <w:t>o</w:t>
      </w:r>
      <w:r w:rsidR="00F3160D" w:rsidRPr="006B6994">
        <w:rPr>
          <w:lang w:val="pt-BR"/>
        </w:rPr>
        <w:t>g</w:t>
      </w:r>
      <w:r w:rsidR="006B6994">
        <w:rPr>
          <w:lang w:val="pt-BR"/>
        </w:rPr>
        <w:t xml:space="preserve">êneo </w:t>
      </w:r>
      <w:r w:rsidR="00CE47B3" w:rsidRPr="006B6994">
        <w:rPr>
          <w:lang w:val="pt-BR"/>
        </w:rPr>
        <w:t>e</w:t>
      </w:r>
      <w:r w:rsidR="008E720C">
        <w:rPr>
          <w:lang w:val="pt-BR"/>
        </w:rPr>
        <w:t xml:space="preserve"> </w:t>
      </w:r>
      <w:r w:rsidR="0036304D" w:rsidRPr="006B6994">
        <w:rPr>
          <w:i/>
          <w:lang w:val="pt-BR"/>
        </w:rPr>
        <w:t>spray</w:t>
      </w:r>
      <w:r w:rsidR="0036304D" w:rsidRPr="006B6994">
        <w:rPr>
          <w:lang w:val="pt-BR"/>
        </w:rPr>
        <w:t xml:space="preserve"> de pimenta</w:t>
      </w:r>
      <w:r w:rsidR="00B66B4C">
        <w:rPr>
          <w:lang w:val="pt-BR"/>
        </w:rPr>
        <w:t xml:space="preserve"> e</w:t>
      </w:r>
      <w:r w:rsidR="0036304D" w:rsidRPr="006B6994">
        <w:rPr>
          <w:lang w:val="pt-BR"/>
        </w:rPr>
        <w:t xml:space="preserve"> disparos de balas de </w:t>
      </w:r>
      <w:r w:rsidR="006B6994">
        <w:rPr>
          <w:lang w:val="pt-BR"/>
        </w:rPr>
        <w:t>borracha</w:t>
      </w:r>
      <w:r w:rsidR="00B66B4C">
        <w:rPr>
          <w:lang w:val="pt-BR"/>
        </w:rPr>
        <w:t>, além d</w:t>
      </w:r>
      <w:r w:rsidR="00CE47B3" w:rsidRPr="006B6994">
        <w:rPr>
          <w:lang w:val="pt-BR"/>
        </w:rPr>
        <w:t>e</w:t>
      </w:r>
      <w:r w:rsidR="008E720C">
        <w:rPr>
          <w:lang w:val="pt-BR"/>
        </w:rPr>
        <w:t xml:space="preserve"> </w:t>
      </w:r>
      <w:r w:rsidR="006B6994">
        <w:rPr>
          <w:lang w:val="pt-BR"/>
        </w:rPr>
        <w:t xml:space="preserve">agressões a </w:t>
      </w:r>
      <w:r w:rsidR="00CE47B3" w:rsidRPr="006B6994">
        <w:rPr>
          <w:lang w:val="pt-BR"/>
        </w:rPr>
        <w:t>pessoas</w:t>
      </w:r>
      <w:r w:rsidR="008E720C">
        <w:rPr>
          <w:lang w:val="pt-BR"/>
        </w:rPr>
        <w:t xml:space="preserve"> </w:t>
      </w:r>
      <w:r w:rsidR="0056289F" w:rsidRPr="006B6994">
        <w:rPr>
          <w:lang w:val="pt-BR"/>
        </w:rPr>
        <w:t xml:space="preserve">privadas de </w:t>
      </w:r>
      <w:r w:rsidR="00CE47B3" w:rsidRPr="006B6994">
        <w:rPr>
          <w:lang w:val="pt-BR"/>
        </w:rPr>
        <w:t>liberdade</w:t>
      </w:r>
      <w:r w:rsidR="008E720C">
        <w:rPr>
          <w:lang w:val="pt-BR"/>
        </w:rPr>
        <w:t xml:space="preserve"> </w:t>
      </w:r>
      <w:r w:rsidR="0036304D" w:rsidRPr="006B6994">
        <w:rPr>
          <w:lang w:val="pt-BR"/>
        </w:rPr>
        <w:t xml:space="preserve">por parte </w:t>
      </w:r>
      <w:r w:rsidR="00DB0BD1" w:rsidRPr="006B6994">
        <w:rPr>
          <w:lang w:val="pt-BR"/>
        </w:rPr>
        <w:t xml:space="preserve">dos </w:t>
      </w:r>
      <w:r w:rsidR="0036304D" w:rsidRPr="006B6994">
        <w:rPr>
          <w:lang w:val="pt-BR"/>
        </w:rPr>
        <w:t xml:space="preserve">agentes </w:t>
      </w:r>
      <w:r w:rsidR="00DB0BD1" w:rsidRPr="006B6994">
        <w:rPr>
          <w:lang w:val="pt-BR"/>
        </w:rPr>
        <w:t>penitenciários</w:t>
      </w:r>
      <w:r w:rsidR="00B66B4C">
        <w:rPr>
          <w:lang w:val="pt-BR"/>
        </w:rPr>
        <w:t xml:space="preserve"> e do </w:t>
      </w:r>
      <w:r w:rsidR="0036304D" w:rsidRPr="006B6994">
        <w:rPr>
          <w:lang w:val="pt-BR"/>
        </w:rPr>
        <w:t>us</w:t>
      </w:r>
      <w:r w:rsidR="00F3160D" w:rsidRPr="006B6994">
        <w:rPr>
          <w:lang w:val="pt-BR"/>
        </w:rPr>
        <w:t xml:space="preserve">o de escopetas de calibre 12 </w:t>
      </w:r>
      <w:r w:rsidR="005C6BCC" w:rsidRPr="006B6994">
        <w:rPr>
          <w:lang w:val="pt-BR"/>
        </w:rPr>
        <w:t>com</w:t>
      </w:r>
      <w:r w:rsidR="008E720C">
        <w:rPr>
          <w:lang w:val="pt-BR"/>
        </w:rPr>
        <w:t xml:space="preserve"> </w:t>
      </w:r>
      <w:r w:rsidR="0036304D" w:rsidRPr="006B6994">
        <w:rPr>
          <w:lang w:val="pt-BR"/>
        </w:rPr>
        <w:t xml:space="preserve">balas de </w:t>
      </w:r>
      <w:r w:rsidR="006B6994">
        <w:rPr>
          <w:lang w:val="pt-BR"/>
        </w:rPr>
        <w:t>borracha</w:t>
      </w:r>
      <w:r w:rsidR="0036304D" w:rsidRPr="006B6994">
        <w:rPr>
          <w:lang w:val="pt-BR"/>
        </w:rPr>
        <w:t>.</w:t>
      </w:r>
      <w:r w:rsidR="0036304D" w:rsidRPr="006B6994">
        <w:rPr>
          <w:b/>
          <w:lang w:val="pt-BR"/>
        </w:rPr>
        <w:t xml:space="preserve"> </w:t>
      </w:r>
      <w:r w:rsidR="00F3160D" w:rsidRPr="006B6994">
        <w:rPr>
          <w:lang w:val="pt-BR"/>
        </w:rPr>
        <w:t>Seg</w:t>
      </w:r>
      <w:r w:rsidR="006B6994" w:rsidRPr="006B6994">
        <w:rPr>
          <w:lang w:val="pt-BR"/>
        </w:rPr>
        <w:t xml:space="preserve">undo os </w:t>
      </w:r>
      <w:r w:rsidR="0036304D" w:rsidRPr="006B6994">
        <w:rPr>
          <w:lang w:val="pt-BR"/>
        </w:rPr>
        <w:t xml:space="preserve">representantes, </w:t>
      </w:r>
      <w:r w:rsidR="00FA7683" w:rsidRPr="006B6994">
        <w:rPr>
          <w:lang w:val="pt-BR"/>
        </w:rPr>
        <w:t xml:space="preserve">as pessoas </w:t>
      </w:r>
      <w:r w:rsidR="00623D7A" w:rsidRPr="006B6994">
        <w:rPr>
          <w:lang w:val="pt-BR"/>
        </w:rPr>
        <w:t xml:space="preserve">privadas de </w:t>
      </w:r>
      <w:r w:rsidR="00CE47B3" w:rsidRPr="006B6994">
        <w:rPr>
          <w:lang w:val="pt-BR"/>
        </w:rPr>
        <w:t>liberdade</w:t>
      </w:r>
      <w:r w:rsidR="008E720C">
        <w:rPr>
          <w:lang w:val="pt-BR"/>
        </w:rPr>
        <w:t xml:space="preserve"> </w:t>
      </w:r>
      <w:r w:rsidR="00F3160D" w:rsidRPr="006B6994">
        <w:rPr>
          <w:lang w:val="pt-BR"/>
        </w:rPr>
        <w:t>informar</w:t>
      </w:r>
      <w:r w:rsidR="006B6994">
        <w:rPr>
          <w:lang w:val="pt-BR"/>
        </w:rPr>
        <w:t xml:space="preserve">am que as </w:t>
      </w:r>
      <w:r w:rsidR="00F3160D" w:rsidRPr="006B6994">
        <w:rPr>
          <w:lang w:val="pt-BR"/>
        </w:rPr>
        <w:t>armas s</w:t>
      </w:r>
      <w:r w:rsidR="006B6994">
        <w:rPr>
          <w:lang w:val="pt-BR"/>
        </w:rPr>
        <w:t xml:space="preserve">ão </w:t>
      </w:r>
      <w:r w:rsidR="0036304D" w:rsidRPr="006B6994">
        <w:rPr>
          <w:lang w:val="pt-BR"/>
        </w:rPr>
        <w:t>usadas como instrumento</w:t>
      </w:r>
      <w:r w:rsidR="00A10A85" w:rsidRPr="006B6994">
        <w:rPr>
          <w:lang w:val="pt-BR"/>
        </w:rPr>
        <w:t>s</w:t>
      </w:r>
      <w:r w:rsidR="0036304D" w:rsidRPr="006B6994">
        <w:rPr>
          <w:lang w:val="pt-BR"/>
        </w:rPr>
        <w:t xml:space="preserve"> de tor</w:t>
      </w:r>
      <w:r w:rsidR="00835B99" w:rsidRPr="006B6994">
        <w:rPr>
          <w:lang w:val="pt-BR"/>
        </w:rPr>
        <w:t>tura</w:t>
      </w:r>
      <w:r w:rsidR="00F3160D" w:rsidRPr="006B6994">
        <w:rPr>
          <w:lang w:val="pt-BR"/>
        </w:rPr>
        <w:t xml:space="preserve">. </w:t>
      </w:r>
      <w:r w:rsidR="006B6994" w:rsidRPr="006B6994">
        <w:rPr>
          <w:lang w:val="pt-BR"/>
        </w:rPr>
        <w:t xml:space="preserve">O </w:t>
      </w:r>
      <w:r w:rsidR="00F3160D" w:rsidRPr="006B6994">
        <w:rPr>
          <w:lang w:val="pt-BR"/>
        </w:rPr>
        <w:t xml:space="preserve">abuso </w:t>
      </w:r>
      <w:r w:rsidR="006B6994" w:rsidRPr="006B6994">
        <w:rPr>
          <w:lang w:val="pt-BR"/>
        </w:rPr>
        <w:t xml:space="preserve">no </w:t>
      </w:r>
      <w:r w:rsidR="00F3160D" w:rsidRPr="006B6994">
        <w:rPr>
          <w:lang w:val="pt-BR"/>
        </w:rPr>
        <w:t>manejo de armas n</w:t>
      </w:r>
      <w:r w:rsidR="006B6994">
        <w:rPr>
          <w:lang w:val="pt-BR"/>
        </w:rPr>
        <w:t>ã</w:t>
      </w:r>
      <w:r w:rsidR="00F3160D" w:rsidRPr="006B6994">
        <w:rPr>
          <w:lang w:val="pt-BR"/>
        </w:rPr>
        <w:t>o let</w:t>
      </w:r>
      <w:r w:rsidR="00797B78" w:rsidRPr="006B6994">
        <w:rPr>
          <w:lang w:val="pt-BR"/>
        </w:rPr>
        <w:t>ais</w:t>
      </w:r>
      <w:r w:rsidR="008E720C">
        <w:rPr>
          <w:lang w:val="pt-BR"/>
        </w:rPr>
        <w:t xml:space="preserve"> </w:t>
      </w:r>
      <w:r w:rsidR="00F3160D" w:rsidRPr="006B6994">
        <w:rPr>
          <w:lang w:val="pt-BR"/>
        </w:rPr>
        <w:t>p</w:t>
      </w:r>
      <w:r w:rsidR="006B6994">
        <w:rPr>
          <w:lang w:val="pt-BR"/>
        </w:rPr>
        <w:t xml:space="preserve">elos </w:t>
      </w:r>
      <w:r w:rsidR="0036304D" w:rsidRPr="006B6994">
        <w:rPr>
          <w:lang w:val="pt-BR"/>
        </w:rPr>
        <w:t xml:space="preserve">agentes </w:t>
      </w:r>
      <w:r w:rsidR="00DB0BD1" w:rsidRPr="006B6994">
        <w:rPr>
          <w:lang w:val="pt-BR"/>
        </w:rPr>
        <w:t>penitenciários</w:t>
      </w:r>
      <w:r w:rsidR="008E720C">
        <w:rPr>
          <w:lang w:val="pt-BR"/>
        </w:rPr>
        <w:t xml:space="preserve"> </w:t>
      </w:r>
      <w:r w:rsidR="00A23718" w:rsidRPr="006B6994">
        <w:rPr>
          <w:lang w:val="pt-BR"/>
        </w:rPr>
        <w:t>também</w:t>
      </w:r>
      <w:r w:rsidR="008E720C">
        <w:rPr>
          <w:lang w:val="pt-BR"/>
        </w:rPr>
        <w:t xml:space="preserve"> </w:t>
      </w:r>
      <w:r w:rsidR="00F3160D" w:rsidRPr="006B6994">
        <w:rPr>
          <w:lang w:val="pt-BR"/>
        </w:rPr>
        <w:t>f</w:t>
      </w:r>
      <w:r w:rsidR="006B6994">
        <w:rPr>
          <w:lang w:val="pt-BR"/>
        </w:rPr>
        <w:t xml:space="preserve">oi </w:t>
      </w:r>
      <w:r w:rsidR="0036304D" w:rsidRPr="006B6994">
        <w:rPr>
          <w:lang w:val="pt-BR"/>
        </w:rPr>
        <w:t>informado</w:t>
      </w:r>
      <w:r w:rsidR="00F3160D" w:rsidRPr="006B6994">
        <w:rPr>
          <w:lang w:val="pt-BR"/>
        </w:rPr>
        <w:t xml:space="preserve"> por </w:t>
      </w:r>
      <w:r w:rsidR="00F3160D" w:rsidRPr="006B6994">
        <w:rPr>
          <w:lang w:val="pt-BR"/>
        </w:rPr>
        <w:lastRenderedPageBreak/>
        <w:t>familiares de intern</w:t>
      </w:r>
      <w:r w:rsidR="006B6994">
        <w:rPr>
          <w:lang w:val="pt-BR"/>
        </w:rPr>
        <w:t>o</w:t>
      </w:r>
      <w:r w:rsidR="00F3160D" w:rsidRPr="006B6994">
        <w:rPr>
          <w:lang w:val="pt-BR"/>
        </w:rPr>
        <w:t>s, que afirmar</w:t>
      </w:r>
      <w:r w:rsidR="006B6994">
        <w:rPr>
          <w:lang w:val="pt-BR"/>
        </w:rPr>
        <w:t xml:space="preserve">am </w:t>
      </w:r>
      <w:r w:rsidR="0036304D" w:rsidRPr="006B6994">
        <w:rPr>
          <w:lang w:val="pt-BR"/>
        </w:rPr>
        <w:t xml:space="preserve">que todos </w:t>
      </w:r>
      <w:r w:rsidR="00F3160D" w:rsidRPr="006B6994">
        <w:rPr>
          <w:lang w:val="pt-BR"/>
        </w:rPr>
        <w:t xml:space="preserve">os </w:t>
      </w:r>
      <w:r w:rsidR="00DB0BD1" w:rsidRPr="006B6994">
        <w:rPr>
          <w:lang w:val="pt-BR"/>
        </w:rPr>
        <w:t>funcionários</w:t>
      </w:r>
      <w:r w:rsidR="008E720C">
        <w:rPr>
          <w:lang w:val="pt-BR"/>
        </w:rPr>
        <w:t xml:space="preserve"> </w:t>
      </w:r>
      <w:r w:rsidR="006B6994">
        <w:rPr>
          <w:lang w:val="pt-BR"/>
        </w:rPr>
        <w:t xml:space="preserve">têm sempre </w:t>
      </w:r>
      <w:r w:rsidR="00EC2B90">
        <w:rPr>
          <w:lang w:val="pt-BR"/>
        </w:rPr>
        <w:t>à</w:t>
      </w:r>
      <w:r w:rsidR="006B6994">
        <w:rPr>
          <w:lang w:val="pt-BR"/>
        </w:rPr>
        <w:t xml:space="preserve"> mão algum </w:t>
      </w:r>
      <w:r w:rsidR="00F3160D" w:rsidRPr="006B6994">
        <w:rPr>
          <w:lang w:val="pt-BR"/>
        </w:rPr>
        <w:t xml:space="preserve">tipo de </w:t>
      </w:r>
      <w:r w:rsidR="00F3160D" w:rsidRPr="006B6994">
        <w:rPr>
          <w:i/>
          <w:lang w:val="pt-BR"/>
        </w:rPr>
        <w:t>spray</w:t>
      </w:r>
      <w:r w:rsidR="00F3160D" w:rsidRPr="006B6994">
        <w:rPr>
          <w:lang w:val="pt-BR"/>
        </w:rPr>
        <w:t xml:space="preserve"> de pimenta, g</w:t>
      </w:r>
      <w:r w:rsidR="006B6994">
        <w:rPr>
          <w:lang w:val="pt-BR"/>
        </w:rPr>
        <w:t>á</w:t>
      </w:r>
      <w:r w:rsidR="00F3160D" w:rsidRPr="006B6994">
        <w:rPr>
          <w:lang w:val="pt-BR"/>
        </w:rPr>
        <w:t xml:space="preserve">s </w:t>
      </w:r>
      <w:r w:rsidR="00BD4A42" w:rsidRPr="006B6994">
        <w:rPr>
          <w:lang w:val="pt-BR"/>
        </w:rPr>
        <w:t>lacrim</w:t>
      </w:r>
      <w:r w:rsidR="006B6994">
        <w:rPr>
          <w:lang w:val="pt-BR"/>
        </w:rPr>
        <w:t>o</w:t>
      </w:r>
      <w:r w:rsidR="00BD4A42" w:rsidRPr="006B6994">
        <w:rPr>
          <w:lang w:val="pt-BR"/>
        </w:rPr>
        <w:t>g</w:t>
      </w:r>
      <w:r w:rsidR="006B6994">
        <w:rPr>
          <w:lang w:val="pt-BR"/>
        </w:rPr>
        <w:t xml:space="preserve">êneo </w:t>
      </w:r>
      <w:r w:rsidR="00BD4A42" w:rsidRPr="006B6994">
        <w:rPr>
          <w:lang w:val="pt-BR"/>
        </w:rPr>
        <w:t>o</w:t>
      </w:r>
      <w:r w:rsidR="006B6994">
        <w:rPr>
          <w:lang w:val="pt-BR"/>
        </w:rPr>
        <w:t>u</w:t>
      </w:r>
      <w:r w:rsidR="0036304D" w:rsidRPr="006B6994">
        <w:rPr>
          <w:lang w:val="pt-BR"/>
        </w:rPr>
        <w:t xml:space="preserve"> escopeta calibre 12.</w:t>
      </w:r>
      <w:r w:rsidR="008E720C">
        <w:rPr>
          <w:lang w:val="pt-BR"/>
        </w:rPr>
        <w:t xml:space="preserve"> </w:t>
      </w:r>
      <w:r w:rsidR="00BD4A42" w:rsidRPr="006B6994">
        <w:rPr>
          <w:lang w:val="pt-BR"/>
        </w:rPr>
        <w:t>Sug</w:t>
      </w:r>
      <w:r w:rsidR="006B6994" w:rsidRPr="006B6994">
        <w:rPr>
          <w:lang w:val="pt-BR"/>
        </w:rPr>
        <w:t xml:space="preserve">eriram </w:t>
      </w:r>
      <w:r w:rsidR="0036304D" w:rsidRPr="006B6994">
        <w:rPr>
          <w:lang w:val="pt-BR"/>
        </w:rPr>
        <w:t xml:space="preserve">que </w:t>
      </w:r>
      <w:r w:rsidR="00FA7683" w:rsidRPr="006B6994">
        <w:rPr>
          <w:lang w:val="pt-BR"/>
        </w:rPr>
        <w:t xml:space="preserve">a Corte </w:t>
      </w:r>
      <w:r w:rsidR="0036304D" w:rsidRPr="006B6994">
        <w:rPr>
          <w:lang w:val="pt-BR"/>
        </w:rPr>
        <w:t xml:space="preserve">solicite </w:t>
      </w:r>
      <w:r w:rsidR="00F51526" w:rsidRPr="006B6994">
        <w:rPr>
          <w:lang w:val="pt-BR"/>
        </w:rPr>
        <w:t>informa</w:t>
      </w:r>
      <w:r w:rsidR="00207FBF" w:rsidRPr="006B6994">
        <w:rPr>
          <w:lang w:val="pt-BR"/>
        </w:rPr>
        <w:t>ção</w:t>
      </w:r>
      <w:r w:rsidR="00BD4A42" w:rsidRPr="006B6994">
        <w:rPr>
          <w:lang w:val="pt-BR"/>
        </w:rPr>
        <w:t xml:space="preserve"> </w:t>
      </w:r>
      <w:r w:rsidR="00CE47B3" w:rsidRPr="006B6994">
        <w:rPr>
          <w:lang w:val="pt-BR"/>
        </w:rPr>
        <w:t>e</w:t>
      </w:r>
      <w:r w:rsidR="008E720C">
        <w:rPr>
          <w:lang w:val="pt-BR"/>
        </w:rPr>
        <w:t xml:space="preserve"> </w:t>
      </w:r>
      <w:r w:rsidR="001A0390" w:rsidRPr="006B6994">
        <w:rPr>
          <w:lang w:val="pt-BR"/>
        </w:rPr>
        <w:t>dados</w:t>
      </w:r>
      <w:r w:rsidR="008E720C">
        <w:rPr>
          <w:lang w:val="pt-BR"/>
        </w:rPr>
        <w:t xml:space="preserve"> </w:t>
      </w:r>
      <w:r w:rsidR="00BD4A42" w:rsidRPr="006B6994">
        <w:rPr>
          <w:lang w:val="pt-BR"/>
        </w:rPr>
        <w:t>concretos acerca d</w:t>
      </w:r>
      <w:r w:rsidR="006B6994">
        <w:rPr>
          <w:lang w:val="pt-BR"/>
        </w:rPr>
        <w:t xml:space="preserve">o </w:t>
      </w:r>
      <w:r w:rsidR="0036304D" w:rsidRPr="006B6994">
        <w:rPr>
          <w:lang w:val="pt-BR"/>
        </w:rPr>
        <w:t>uso de</w:t>
      </w:r>
      <w:r w:rsidR="006B6994">
        <w:rPr>
          <w:lang w:val="pt-BR"/>
        </w:rPr>
        <w:t>sses</w:t>
      </w:r>
      <w:r w:rsidR="00BD4A42" w:rsidRPr="006B6994">
        <w:rPr>
          <w:lang w:val="pt-BR"/>
        </w:rPr>
        <w:t xml:space="preserve"> equip</w:t>
      </w:r>
      <w:r w:rsidR="006B6994">
        <w:rPr>
          <w:lang w:val="pt-BR"/>
        </w:rPr>
        <w:t>ament</w:t>
      </w:r>
      <w:r w:rsidR="00BD4A42" w:rsidRPr="006B6994">
        <w:rPr>
          <w:lang w:val="pt-BR"/>
        </w:rPr>
        <w:t xml:space="preserve">os </w:t>
      </w:r>
      <w:r w:rsidR="00CE47B3" w:rsidRPr="006B6994">
        <w:rPr>
          <w:lang w:val="pt-BR"/>
        </w:rPr>
        <w:t>e</w:t>
      </w:r>
      <w:r w:rsidR="008E720C">
        <w:rPr>
          <w:lang w:val="pt-BR"/>
        </w:rPr>
        <w:t xml:space="preserve"> </w:t>
      </w:r>
      <w:r w:rsidR="00EC2B90">
        <w:rPr>
          <w:lang w:val="pt-BR"/>
        </w:rPr>
        <w:t>d</w:t>
      </w:r>
      <w:r w:rsidR="0036304D" w:rsidRPr="006B6994">
        <w:rPr>
          <w:lang w:val="pt-BR"/>
        </w:rPr>
        <w:t>a</w:t>
      </w:r>
      <w:r w:rsidR="00BD4A42" w:rsidRPr="006B6994">
        <w:rPr>
          <w:lang w:val="pt-BR"/>
        </w:rPr>
        <w:t>s circunst</w:t>
      </w:r>
      <w:r w:rsidR="00EC2B90">
        <w:rPr>
          <w:lang w:val="pt-BR"/>
        </w:rPr>
        <w:t>â</w:t>
      </w:r>
      <w:r w:rsidR="00BD4A42" w:rsidRPr="006B6994">
        <w:rPr>
          <w:lang w:val="pt-BR"/>
        </w:rPr>
        <w:t>ncias que justifique</w:t>
      </w:r>
      <w:r w:rsidR="006B6994">
        <w:rPr>
          <w:lang w:val="pt-BR"/>
        </w:rPr>
        <w:t xml:space="preserve">m seu </w:t>
      </w:r>
      <w:r w:rsidR="0036304D" w:rsidRPr="006B6994">
        <w:rPr>
          <w:lang w:val="pt-BR"/>
        </w:rPr>
        <w:t xml:space="preserve">uso. </w:t>
      </w:r>
    </w:p>
    <w:p w14:paraId="596A9C9A" w14:textId="77777777" w:rsidR="0036304D" w:rsidRPr="006B6994" w:rsidRDefault="0036304D" w:rsidP="0036304D">
      <w:pPr>
        <w:pStyle w:val="Prrafodelista"/>
        <w:ind w:left="0"/>
        <w:rPr>
          <w:b/>
          <w:i/>
          <w:lang w:val="pt-BR"/>
        </w:rPr>
      </w:pPr>
    </w:p>
    <w:p w14:paraId="6A06A878" w14:textId="5822486F" w:rsidR="0036304D" w:rsidRPr="00C60F24" w:rsidRDefault="00BD4A42" w:rsidP="000D13C5">
      <w:pPr>
        <w:pStyle w:val="Prrafodelista"/>
        <w:numPr>
          <w:ilvl w:val="0"/>
          <w:numId w:val="16"/>
        </w:numPr>
        <w:ind w:left="0" w:firstLine="0"/>
        <w:rPr>
          <w:b/>
          <w:i/>
          <w:lang w:val="pt-BR"/>
        </w:rPr>
      </w:pPr>
      <w:r w:rsidRPr="006B6994">
        <w:rPr>
          <w:lang w:val="pt-BR"/>
        </w:rPr>
        <w:t>Seg</w:t>
      </w:r>
      <w:r w:rsidR="006B6994" w:rsidRPr="006B6994">
        <w:rPr>
          <w:lang w:val="pt-BR"/>
        </w:rPr>
        <w:t xml:space="preserve">undo os </w:t>
      </w:r>
      <w:r w:rsidRPr="006B6994">
        <w:rPr>
          <w:lang w:val="pt-BR"/>
        </w:rPr>
        <w:t>representantes</w:t>
      </w:r>
      <w:r w:rsidR="006B6994">
        <w:rPr>
          <w:lang w:val="pt-BR"/>
        </w:rPr>
        <w:t xml:space="preserve">, há </w:t>
      </w:r>
      <w:r w:rsidRPr="006B6994">
        <w:rPr>
          <w:lang w:val="pt-BR"/>
        </w:rPr>
        <w:t xml:space="preserve">falta de </w:t>
      </w:r>
      <w:r w:rsidR="00417CE9" w:rsidRPr="006B6994">
        <w:rPr>
          <w:lang w:val="pt-BR"/>
        </w:rPr>
        <w:t xml:space="preserve">assistência </w:t>
      </w:r>
      <w:r w:rsidR="0036304D" w:rsidRPr="006B6994">
        <w:rPr>
          <w:lang w:val="pt-BR"/>
        </w:rPr>
        <w:t xml:space="preserve">jurídica, tanto para </w:t>
      </w:r>
      <w:r w:rsidR="00FA7683" w:rsidRPr="006B6994">
        <w:rPr>
          <w:lang w:val="pt-BR"/>
        </w:rPr>
        <w:t xml:space="preserve">as pessoas </w:t>
      </w:r>
      <w:r w:rsidR="008C6F5D" w:rsidRPr="006B6994">
        <w:rPr>
          <w:lang w:val="pt-BR"/>
        </w:rPr>
        <w:t xml:space="preserve">privadas de </w:t>
      </w:r>
      <w:r w:rsidR="00CE47B3" w:rsidRPr="006B6994">
        <w:rPr>
          <w:lang w:val="pt-BR"/>
        </w:rPr>
        <w:t xml:space="preserve">liberdade </w:t>
      </w:r>
      <w:r w:rsidR="008C6F5D" w:rsidRPr="006B6994">
        <w:rPr>
          <w:lang w:val="pt-BR"/>
        </w:rPr>
        <w:t>de forma</w:t>
      </w:r>
      <w:r w:rsidRPr="006B6994">
        <w:rPr>
          <w:lang w:val="pt-BR"/>
        </w:rPr>
        <w:t xml:space="preserve"> </w:t>
      </w:r>
      <w:r w:rsidR="00DB0BD1" w:rsidRPr="006B6994">
        <w:rPr>
          <w:lang w:val="pt-BR"/>
        </w:rPr>
        <w:t>provisória</w:t>
      </w:r>
      <w:r w:rsidR="0036304D" w:rsidRPr="006B6994">
        <w:rPr>
          <w:lang w:val="pt-BR"/>
        </w:rPr>
        <w:t xml:space="preserve">, </w:t>
      </w:r>
      <w:r w:rsidRPr="006B6994">
        <w:rPr>
          <w:lang w:val="pt-BR"/>
        </w:rPr>
        <w:t>como</w:t>
      </w:r>
      <w:r w:rsidR="0036304D" w:rsidRPr="006B6994">
        <w:rPr>
          <w:lang w:val="pt-BR"/>
        </w:rPr>
        <w:t xml:space="preserve"> para </w:t>
      </w:r>
      <w:r w:rsidRPr="006B6994">
        <w:rPr>
          <w:lang w:val="pt-BR"/>
        </w:rPr>
        <w:t xml:space="preserve">os </w:t>
      </w:r>
      <w:r w:rsidR="006B6994">
        <w:rPr>
          <w:lang w:val="pt-BR"/>
        </w:rPr>
        <w:t xml:space="preserve">já </w:t>
      </w:r>
      <w:r w:rsidRPr="006B6994">
        <w:rPr>
          <w:lang w:val="pt-BR"/>
        </w:rPr>
        <w:t xml:space="preserve">condenados </w:t>
      </w:r>
      <w:r w:rsidR="006B6994">
        <w:rPr>
          <w:lang w:val="pt-BR"/>
        </w:rPr>
        <w:t xml:space="preserve">nos respectivos processos </w:t>
      </w:r>
      <w:r w:rsidRPr="006B6994">
        <w:rPr>
          <w:lang w:val="pt-BR"/>
        </w:rPr>
        <w:t>de e</w:t>
      </w:r>
      <w:r w:rsidR="006B6994">
        <w:rPr>
          <w:lang w:val="pt-BR"/>
        </w:rPr>
        <w:t>x</w:t>
      </w:r>
      <w:r w:rsidRPr="006B6994">
        <w:rPr>
          <w:lang w:val="pt-BR"/>
        </w:rPr>
        <w:t>ecu</w:t>
      </w:r>
      <w:r w:rsidR="00207FBF" w:rsidRPr="006B6994">
        <w:rPr>
          <w:lang w:val="pt-BR"/>
        </w:rPr>
        <w:t>ção</w:t>
      </w:r>
      <w:r w:rsidRPr="006B6994">
        <w:rPr>
          <w:lang w:val="pt-BR"/>
        </w:rPr>
        <w:t xml:space="preserve"> penal. Mu</w:t>
      </w:r>
      <w:r w:rsidR="006B6994" w:rsidRPr="006B6994">
        <w:rPr>
          <w:lang w:val="pt-BR"/>
        </w:rPr>
        <w:t xml:space="preserve">itos relataram o </w:t>
      </w:r>
      <w:r w:rsidR="0036304D" w:rsidRPr="006B6994">
        <w:rPr>
          <w:lang w:val="pt-BR"/>
        </w:rPr>
        <w:t xml:space="preserve">uso </w:t>
      </w:r>
      <w:r w:rsidRPr="006B6994">
        <w:rPr>
          <w:lang w:val="pt-BR"/>
        </w:rPr>
        <w:t>arbitr</w:t>
      </w:r>
      <w:r w:rsidR="006B6994" w:rsidRPr="006B6994">
        <w:rPr>
          <w:lang w:val="pt-BR"/>
        </w:rPr>
        <w:t>á</w:t>
      </w:r>
      <w:r w:rsidRPr="006B6994">
        <w:rPr>
          <w:lang w:val="pt-BR"/>
        </w:rPr>
        <w:t>rio</w:t>
      </w:r>
      <w:r w:rsidR="0036304D" w:rsidRPr="006B6994">
        <w:rPr>
          <w:lang w:val="pt-BR"/>
        </w:rPr>
        <w:t xml:space="preserve"> de </w:t>
      </w:r>
      <w:proofErr w:type="spellStart"/>
      <w:r w:rsidR="0036304D" w:rsidRPr="006B6994">
        <w:rPr>
          <w:lang w:val="pt-BR"/>
        </w:rPr>
        <w:t>PDIs</w:t>
      </w:r>
      <w:proofErr w:type="spellEnd"/>
      <w:r w:rsidR="0036304D" w:rsidRPr="006B6994">
        <w:rPr>
          <w:lang w:val="pt-BR"/>
        </w:rPr>
        <w:t xml:space="preserve"> (procedim</w:t>
      </w:r>
      <w:r w:rsidRPr="006B6994">
        <w:rPr>
          <w:lang w:val="pt-BR"/>
        </w:rPr>
        <w:t>entos disciplinar</w:t>
      </w:r>
      <w:r w:rsidR="006B6994" w:rsidRPr="006B6994">
        <w:rPr>
          <w:lang w:val="pt-BR"/>
        </w:rPr>
        <w:t>e</w:t>
      </w:r>
      <w:r w:rsidRPr="006B6994">
        <w:rPr>
          <w:lang w:val="pt-BR"/>
        </w:rPr>
        <w:t>s</w:t>
      </w:r>
      <w:r w:rsidR="0036304D" w:rsidRPr="006B6994">
        <w:rPr>
          <w:lang w:val="pt-BR"/>
        </w:rPr>
        <w:t xml:space="preserve"> internos) como forma de ame</w:t>
      </w:r>
      <w:r w:rsidRPr="006B6994">
        <w:rPr>
          <w:lang w:val="pt-BR"/>
        </w:rPr>
        <w:t>a</w:t>
      </w:r>
      <w:r w:rsidR="006B6994" w:rsidRPr="006B6994">
        <w:rPr>
          <w:lang w:val="pt-BR"/>
        </w:rPr>
        <w:t>ç</w:t>
      </w:r>
      <w:r w:rsidRPr="006B6994">
        <w:rPr>
          <w:lang w:val="pt-BR"/>
        </w:rPr>
        <w:t xml:space="preserve">a. </w:t>
      </w:r>
      <w:r w:rsidR="00A23718" w:rsidRPr="006B6994">
        <w:rPr>
          <w:lang w:val="pt-BR"/>
        </w:rPr>
        <w:t>Também</w:t>
      </w:r>
      <w:r w:rsidR="008E720C">
        <w:rPr>
          <w:lang w:val="pt-BR"/>
        </w:rPr>
        <w:t xml:space="preserve"> </w:t>
      </w:r>
      <w:r w:rsidRPr="006B6994">
        <w:rPr>
          <w:lang w:val="pt-BR"/>
        </w:rPr>
        <w:t>informar</w:t>
      </w:r>
      <w:r w:rsidR="006B6994" w:rsidRPr="006B6994">
        <w:rPr>
          <w:lang w:val="pt-BR"/>
        </w:rPr>
        <w:t xml:space="preserve">am </w:t>
      </w:r>
      <w:r w:rsidR="0036304D" w:rsidRPr="006B6994">
        <w:rPr>
          <w:lang w:val="pt-BR"/>
        </w:rPr>
        <w:t xml:space="preserve">sobre castigos coletivos, </w:t>
      </w:r>
      <w:r w:rsidR="008C6F5D" w:rsidRPr="006B6994">
        <w:rPr>
          <w:lang w:val="pt-BR"/>
        </w:rPr>
        <w:t xml:space="preserve">que </w:t>
      </w:r>
      <w:r w:rsidR="006B6994">
        <w:rPr>
          <w:lang w:val="pt-BR"/>
        </w:rPr>
        <w:t xml:space="preserve">são </w:t>
      </w:r>
      <w:r w:rsidR="008C6F5D" w:rsidRPr="006B6994">
        <w:rPr>
          <w:lang w:val="pt-BR"/>
        </w:rPr>
        <w:t xml:space="preserve">praticados </w:t>
      </w:r>
      <w:r w:rsidR="0036304D" w:rsidRPr="006B6994">
        <w:rPr>
          <w:lang w:val="pt-BR"/>
        </w:rPr>
        <w:t xml:space="preserve">de forma usual, limitando os </w:t>
      </w:r>
      <w:r w:rsidR="00430C92" w:rsidRPr="006B6994">
        <w:rPr>
          <w:lang w:val="pt-BR"/>
        </w:rPr>
        <w:t>direitos</w:t>
      </w:r>
      <w:r w:rsidR="008E720C">
        <w:rPr>
          <w:lang w:val="pt-BR"/>
        </w:rPr>
        <w:t xml:space="preserve"> </w:t>
      </w:r>
      <w:r w:rsidR="0036304D" w:rsidRPr="006B6994">
        <w:rPr>
          <w:lang w:val="pt-BR"/>
        </w:rPr>
        <w:t xml:space="preserve">cotidianos </w:t>
      </w:r>
      <w:r w:rsidR="00CE47B3" w:rsidRPr="006B6994">
        <w:rPr>
          <w:lang w:val="pt-BR"/>
        </w:rPr>
        <w:t>das pessoas</w:t>
      </w:r>
      <w:r w:rsidR="008E720C">
        <w:rPr>
          <w:lang w:val="pt-BR"/>
        </w:rPr>
        <w:t xml:space="preserve"> </w:t>
      </w:r>
      <w:r w:rsidR="006E1870" w:rsidRPr="006B6994">
        <w:rPr>
          <w:lang w:val="pt-BR"/>
        </w:rPr>
        <w:t xml:space="preserve">privadas de </w:t>
      </w:r>
      <w:r w:rsidR="00CE47B3" w:rsidRPr="006B6994">
        <w:rPr>
          <w:lang w:val="pt-BR"/>
        </w:rPr>
        <w:t>liberdade</w:t>
      </w:r>
      <w:r w:rsidRPr="006B6994">
        <w:rPr>
          <w:lang w:val="pt-BR"/>
        </w:rPr>
        <w:t>, como rec</w:t>
      </w:r>
      <w:r w:rsidR="00C60F24">
        <w:rPr>
          <w:lang w:val="pt-BR"/>
        </w:rPr>
        <w:t>e</w:t>
      </w:r>
      <w:r w:rsidRPr="006B6994">
        <w:rPr>
          <w:lang w:val="pt-BR"/>
        </w:rPr>
        <w:t>b</w:t>
      </w:r>
      <w:r w:rsidR="00C60F24">
        <w:rPr>
          <w:lang w:val="pt-BR"/>
        </w:rPr>
        <w:t>e</w:t>
      </w:r>
      <w:r w:rsidR="0036304D" w:rsidRPr="006B6994">
        <w:rPr>
          <w:lang w:val="pt-BR"/>
        </w:rPr>
        <w:t xml:space="preserve">r visitas, </w:t>
      </w:r>
      <w:r w:rsidR="00C60F24">
        <w:rPr>
          <w:lang w:val="pt-BR"/>
        </w:rPr>
        <w:t>trabalho</w:t>
      </w:r>
      <w:r w:rsidR="0036304D" w:rsidRPr="006B6994">
        <w:rPr>
          <w:lang w:val="pt-BR"/>
        </w:rPr>
        <w:t xml:space="preserve">, </w:t>
      </w:r>
      <w:r w:rsidRPr="006B6994">
        <w:rPr>
          <w:lang w:val="pt-BR"/>
        </w:rPr>
        <w:t xml:space="preserve">estudo </w:t>
      </w:r>
      <w:r w:rsidR="00CE47B3" w:rsidRPr="006B6994">
        <w:rPr>
          <w:lang w:val="pt-BR"/>
        </w:rPr>
        <w:t>e</w:t>
      </w:r>
      <w:r w:rsidR="008E720C">
        <w:rPr>
          <w:lang w:val="pt-BR"/>
        </w:rPr>
        <w:t xml:space="preserve"> </w:t>
      </w:r>
      <w:r w:rsidR="000D13C5" w:rsidRPr="006B6994">
        <w:rPr>
          <w:lang w:val="pt-BR"/>
        </w:rPr>
        <w:t>sa</w:t>
      </w:r>
      <w:r w:rsidR="00C60F24">
        <w:rPr>
          <w:lang w:val="pt-BR"/>
        </w:rPr>
        <w:t xml:space="preserve">ídas para </w:t>
      </w:r>
      <w:r w:rsidR="00EC2B90">
        <w:rPr>
          <w:lang w:val="pt-BR"/>
        </w:rPr>
        <w:t xml:space="preserve">tomar </w:t>
      </w:r>
      <w:r w:rsidRPr="006B6994">
        <w:rPr>
          <w:lang w:val="pt-BR"/>
        </w:rPr>
        <w:t>sol</w:t>
      </w:r>
      <w:r w:rsidR="006E1870" w:rsidRPr="006B6994">
        <w:rPr>
          <w:lang w:val="pt-BR"/>
        </w:rPr>
        <w:t xml:space="preserve">, </w:t>
      </w:r>
      <w:r w:rsidR="00C60F24">
        <w:rPr>
          <w:lang w:val="pt-BR"/>
        </w:rPr>
        <w:t xml:space="preserve">além </w:t>
      </w:r>
      <w:r w:rsidR="0036304D" w:rsidRPr="006B6994">
        <w:rPr>
          <w:lang w:val="pt-BR"/>
        </w:rPr>
        <w:t>d</w:t>
      </w:r>
      <w:r w:rsidR="00B66B4C">
        <w:rPr>
          <w:lang w:val="pt-BR"/>
        </w:rPr>
        <w:t>o</w:t>
      </w:r>
      <w:r w:rsidR="0036304D" w:rsidRPr="006B6994">
        <w:rPr>
          <w:lang w:val="pt-BR"/>
        </w:rPr>
        <w:t xml:space="preserve"> que </w:t>
      </w:r>
      <w:r w:rsidRPr="006B6994">
        <w:rPr>
          <w:lang w:val="pt-BR"/>
        </w:rPr>
        <w:t xml:space="preserve">as </w:t>
      </w:r>
      <w:proofErr w:type="spellStart"/>
      <w:r w:rsidRPr="006B6994">
        <w:rPr>
          <w:lang w:val="pt-BR"/>
        </w:rPr>
        <w:t>PDIs</w:t>
      </w:r>
      <w:proofErr w:type="spellEnd"/>
      <w:r w:rsidRPr="006B6994">
        <w:rPr>
          <w:lang w:val="pt-BR"/>
        </w:rPr>
        <w:t xml:space="preserve"> atras</w:t>
      </w:r>
      <w:r w:rsidR="00C60F24">
        <w:rPr>
          <w:lang w:val="pt-BR"/>
        </w:rPr>
        <w:t xml:space="preserve">am a </w:t>
      </w:r>
      <w:r w:rsidR="004E3973" w:rsidRPr="006B6994">
        <w:rPr>
          <w:lang w:val="pt-BR"/>
        </w:rPr>
        <w:t>progres</w:t>
      </w:r>
      <w:r w:rsidR="00C60F24">
        <w:rPr>
          <w:lang w:val="pt-BR"/>
        </w:rPr>
        <w:t xml:space="preserve">são </w:t>
      </w:r>
      <w:r w:rsidRPr="006B6994">
        <w:rPr>
          <w:lang w:val="pt-BR"/>
        </w:rPr>
        <w:t>d</w:t>
      </w:r>
      <w:r w:rsidR="00C60F24">
        <w:rPr>
          <w:lang w:val="pt-BR"/>
        </w:rPr>
        <w:t xml:space="preserve">o regime </w:t>
      </w:r>
      <w:r w:rsidR="004E3973" w:rsidRPr="006B6994">
        <w:rPr>
          <w:lang w:val="pt-BR"/>
        </w:rPr>
        <w:t>por meses</w:t>
      </w:r>
      <w:r w:rsidR="0036304D" w:rsidRPr="006B6994">
        <w:rPr>
          <w:lang w:val="pt-BR"/>
        </w:rPr>
        <w:t xml:space="preserve">. </w:t>
      </w:r>
      <w:r w:rsidRPr="006B6994">
        <w:rPr>
          <w:lang w:val="pt-BR"/>
        </w:rPr>
        <w:t>Observa</w:t>
      </w:r>
      <w:r w:rsidR="00835B99" w:rsidRPr="006B6994">
        <w:rPr>
          <w:lang w:val="pt-BR"/>
        </w:rPr>
        <w:t>r</w:t>
      </w:r>
      <w:r w:rsidR="00C60F24">
        <w:rPr>
          <w:lang w:val="pt-BR"/>
        </w:rPr>
        <w:t xml:space="preserve">am que o </w:t>
      </w:r>
      <w:r w:rsidRPr="006B6994">
        <w:rPr>
          <w:lang w:val="pt-BR"/>
        </w:rPr>
        <w:t>uso</w:t>
      </w:r>
      <w:r w:rsidR="0036304D" w:rsidRPr="006B6994">
        <w:rPr>
          <w:lang w:val="pt-BR"/>
        </w:rPr>
        <w:t xml:space="preserve"> </w:t>
      </w:r>
      <w:r w:rsidR="00CE47B3" w:rsidRPr="006B6994">
        <w:rPr>
          <w:lang w:val="pt-BR"/>
        </w:rPr>
        <w:t xml:space="preserve">das </w:t>
      </w:r>
      <w:proofErr w:type="spellStart"/>
      <w:r w:rsidR="0036304D" w:rsidRPr="006B6994">
        <w:rPr>
          <w:lang w:val="pt-BR"/>
        </w:rPr>
        <w:t>PDIs</w:t>
      </w:r>
      <w:proofErr w:type="spellEnd"/>
      <w:r w:rsidR="0036304D" w:rsidRPr="006B6994">
        <w:rPr>
          <w:lang w:val="pt-BR"/>
        </w:rPr>
        <w:t xml:space="preserve"> </w:t>
      </w:r>
      <w:r w:rsidR="00CE47B3" w:rsidRPr="006B6994">
        <w:rPr>
          <w:lang w:val="pt-BR"/>
        </w:rPr>
        <w:t>no Complexo</w:t>
      </w:r>
      <w:r w:rsidR="008E720C">
        <w:rPr>
          <w:lang w:val="pt-BR"/>
        </w:rPr>
        <w:t xml:space="preserve"> </w:t>
      </w:r>
      <w:r w:rsidR="00C60F24">
        <w:rPr>
          <w:lang w:val="pt-BR"/>
        </w:rPr>
        <w:t xml:space="preserve">é </w:t>
      </w:r>
      <w:r w:rsidRPr="006B6994">
        <w:rPr>
          <w:lang w:val="pt-BR"/>
        </w:rPr>
        <w:t xml:space="preserve">desproporcional </w:t>
      </w:r>
      <w:r w:rsidR="00CE47B3" w:rsidRPr="006B6994">
        <w:rPr>
          <w:lang w:val="pt-BR"/>
        </w:rPr>
        <w:t>e</w:t>
      </w:r>
      <w:r w:rsidR="008E720C">
        <w:rPr>
          <w:lang w:val="pt-BR"/>
        </w:rPr>
        <w:t xml:space="preserve"> </w:t>
      </w:r>
      <w:r w:rsidR="00C60F24">
        <w:rPr>
          <w:lang w:val="pt-BR"/>
        </w:rPr>
        <w:t xml:space="preserve">já se tornou uma </w:t>
      </w:r>
      <w:r w:rsidR="0036304D" w:rsidRPr="006B6994">
        <w:rPr>
          <w:lang w:val="pt-BR"/>
        </w:rPr>
        <w:t xml:space="preserve">prática </w:t>
      </w:r>
      <w:r w:rsidR="00FA5C68" w:rsidRPr="006B6994">
        <w:rPr>
          <w:lang w:val="pt-BR"/>
        </w:rPr>
        <w:t>carcerária</w:t>
      </w:r>
      <w:r w:rsidR="0036304D" w:rsidRPr="006B6994">
        <w:rPr>
          <w:lang w:val="pt-BR"/>
        </w:rPr>
        <w:t>.</w:t>
      </w:r>
      <w:r w:rsidR="0036304D" w:rsidRPr="006B6994">
        <w:rPr>
          <w:b/>
          <w:lang w:val="pt-BR"/>
        </w:rPr>
        <w:t xml:space="preserve"> </w:t>
      </w:r>
      <w:r w:rsidRPr="00C60F24">
        <w:rPr>
          <w:lang w:val="pt-BR"/>
        </w:rPr>
        <w:t>Portanto</w:t>
      </w:r>
      <w:r w:rsidR="0036304D" w:rsidRPr="00C60F24">
        <w:rPr>
          <w:lang w:val="pt-BR"/>
        </w:rPr>
        <w:t xml:space="preserve">, </w:t>
      </w:r>
      <w:r w:rsidRPr="00C60F24">
        <w:rPr>
          <w:lang w:val="pt-BR"/>
        </w:rPr>
        <w:t>sug</w:t>
      </w:r>
      <w:r w:rsidR="00C60F24" w:rsidRPr="00C60F24">
        <w:rPr>
          <w:lang w:val="pt-BR"/>
        </w:rPr>
        <w:t xml:space="preserve">eriram a </w:t>
      </w:r>
      <w:r w:rsidRPr="00C60F24">
        <w:rPr>
          <w:lang w:val="pt-BR"/>
        </w:rPr>
        <w:t>este Tribunal que solicite a</w:t>
      </w:r>
      <w:r w:rsidR="00C60F24">
        <w:rPr>
          <w:lang w:val="pt-BR"/>
        </w:rPr>
        <w:t>o</w:t>
      </w:r>
      <w:r w:rsidRPr="00C60F24">
        <w:rPr>
          <w:lang w:val="pt-BR"/>
        </w:rPr>
        <w:t xml:space="preserve"> Estado </w:t>
      </w:r>
      <w:r w:rsidR="001A0390" w:rsidRPr="00C60F24">
        <w:rPr>
          <w:lang w:val="pt-BR"/>
        </w:rPr>
        <w:t>dados</w:t>
      </w:r>
      <w:r w:rsidR="008E720C">
        <w:rPr>
          <w:lang w:val="pt-BR"/>
        </w:rPr>
        <w:t xml:space="preserve"> </w:t>
      </w:r>
      <w:r w:rsidR="0036304D" w:rsidRPr="00C60F24">
        <w:rPr>
          <w:lang w:val="pt-BR"/>
        </w:rPr>
        <w:t xml:space="preserve">sobre os </w:t>
      </w:r>
      <w:r w:rsidR="00C60F24">
        <w:rPr>
          <w:lang w:val="pt-BR"/>
        </w:rPr>
        <w:t xml:space="preserve">relatórios </w:t>
      </w:r>
      <w:r w:rsidR="0036304D" w:rsidRPr="00C60F24">
        <w:rPr>
          <w:lang w:val="pt-BR"/>
        </w:rPr>
        <w:t>de inspe</w:t>
      </w:r>
      <w:r w:rsidR="00207FBF" w:rsidRPr="00C60F24">
        <w:rPr>
          <w:lang w:val="pt-BR"/>
        </w:rPr>
        <w:t>ção</w:t>
      </w:r>
      <w:r w:rsidR="0036304D" w:rsidRPr="00C60F24">
        <w:rPr>
          <w:lang w:val="pt-BR"/>
        </w:rPr>
        <w:t xml:space="preserve"> </w:t>
      </w:r>
      <w:r w:rsidR="00B66B4C">
        <w:rPr>
          <w:lang w:val="pt-BR"/>
        </w:rPr>
        <w:t>realizada</w:t>
      </w:r>
      <w:r w:rsidR="00C60F24">
        <w:rPr>
          <w:lang w:val="pt-BR"/>
        </w:rPr>
        <w:t xml:space="preserve"> pelo </w:t>
      </w:r>
      <w:r w:rsidRPr="00C60F24">
        <w:rPr>
          <w:lang w:val="pt-BR"/>
        </w:rPr>
        <w:t>Poder Judici</w:t>
      </w:r>
      <w:r w:rsidR="00C60F24">
        <w:rPr>
          <w:lang w:val="pt-BR"/>
        </w:rPr>
        <w:t xml:space="preserve">ário do </w:t>
      </w:r>
      <w:r w:rsidRPr="00C60F24">
        <w:rPr>
          <w:lang w:val="pt-BR"/>
        </w:rPr>
        <w:t xml:space="preserve">Maranhão </w:t>
      </w:r>
      <w:r w:rsidR="00CE47B3" w:rsidRPr="00C60F24">
        <w:rPr>
          <w:lang w:val="pt-BR"/>
        </w:rPr>
        <w:t>e</w:t>
      </w:r>
      <w:r w:rsidR="008E720C">
        <w:rPr>
          <w:lang w:val="pt-BR"/>
        </w:rPr>
        <w:t xml:space="preserve"> </w:t>
      </w:r>
      <w:r w:rsidR="00D17E0A" w:rsidRPr="00C60F24">
        <w:rPr>
          <w:lang w:val="pt-BR"/>
        </w:rPr>
        <w:t>p</w:t>
      </w:r>
      <w:r w:rsidR="00C60F24">
        <w:rPr>
          <w:lang w:val="pt-BR"/>
        </w:rPr>
        <w:t xml:space="preserve">elo </w:t>
      </w:r>
      <w:r w:rsidR="0036304D" w:rsidRPr="00C60F24">
        <w:rPr>
          <w:lang w:val="pt-BR"/>
        </w:rPr>
        <w:t>M</w:t>
      </w:r>
      <w:r w:rsidRPr="00C60F24">
        <w:rPr>
          <w:lang w:val="pt-BR"/>
        </w:rPr>
        <w:t>inist</w:t>
      </w:r>
      <w:r w:rsidR="00C60F24">
        <w:rPr>
          <w:lang w:val="pt-BR"/>
        </w:rPr>
        <w:t>é</w:t>
      </w:r>
      <w:r w:rsidRPr="00C60F24">
        <w:rPr>
          <w:lang w:val="pt-BR"/>
        </w:rPr>
        <w:t>rio Público d</w:t>
      </w:r>
      <w:r w:rsidR="00FA7683" w:rsidRPr="00C60F24">
        <w:rPr>
          <w:lang w:val="pt-BR"/>
        </w:rPr>
        <w:t>o Estado</w:t>
      </w:r>
      <w:r w:rsidR="008E720C">
        <w:rPr>
          <w:lang w:val="pt-BR"/>
        </w:rPr>
        <w:t xml:space="preserve"> </w:t>
      </w:r>
      <w:r w:rsidRPr="00C60F24">
        <w:rPr>
          <w:lang w:val="pt-BR"/>
        </w:rPr>
        <w:t>d</w:t>
      </w:r>
      <w:r w:rsidR="00C60F24">
        <w:rPr>
          <w:lang w:val="pt-BR"/>
        </w:rPr>
        <w:t>o</w:t>
      </w:r>
      <w:r w:rsidRPr="00C60F24">
        <w:rPr>
          <w:lang w:val="pt-BR"/>
        </w:rPr>
        <w:t xml:space="preserve"> Maranhão </w:t>
      </w:r>
      <w:r w:rsidR="00CE47B3" w:rsidRPr="00C60F24">
        <w:rPr>
          <w:lang w:val="pt-BR"/>
        </w:rPr>
        <w:t>no Complexo</w:t>
      </w:r>
      <w:r w:rsidR="008E720C">
        <w:rPr>
          <w:lang w:val="pt-BR"/>
        </w:rPr>
        <w:t xml:space="preserve"> </w:t>
      </w:r>
      <w:r w:rsidR="00CE47B3" w:rsidRPr="00C60F24">
        <w:rPr>
          <w:lang w:val="pt-BR"/>
        </w:rPr>
        <w:t>Penitenciário</w:t>
      </w:r>
      <w:r w:rsidR="008E720C">
        <w:rPr>
          <w:lang w:val="pt-BR"/>
        </w:rPr>
        <w:t xml:space="preserve"> </w:t>
      </w:r>
      <w:r w:rsidRPr="00C60F24">
        <w:rPr>
          <w:lang w:val="pt-BR"/>
        </w:rPr>
        <w:t>de Pedrinhas e</w:t>
      </w:r>
      <w:r w:rsidR="00C60F24">
        <w:rPr>
          <w:lang w:val="pt-BR"/>
        </w:rPr>
        <w:t>m</w:t>
      </w:r>
      <w:r w:rsidR="0036304D" w:rsidRPr="00C60F24">
        <w:rPr>
          <w:lang w:val="pt-BR"/>
        </w:rPr>
        <w:t xml:space="preserve"> 2018.</w:t>
      </w:r>
    </w:p>
    <w:p w14:paraId="1C79EC59" w14:textId="77777777" w:rsidR="0036304D" w:rsidRPr="00C60F24" w:rsidRDefault="0036304D" w:rsidP="0036304D">
      <w:pPr>
        <w:pStyle w:val="Prrafodelista"/>
        <w:rPr>
          <w:lang w:val="pt-BR"/>
        </w:rPr>
      </w:pPr>
    </w:p>
    <w:p w14:paraId="0C6CC344" w14:textId="5F2F1870" w:rsidR="0036304D" w:rsidRPr="0092498C" w:rsidRDefault="00A23718" w:rsidP="0036304D">
      <w:pPr>
        <w:pStyle w:val="Prrafodelista"/>
        <w:numPr>
          <w:ilvl w:val="0"/>
          <w:numId w:val="16"/>
        </w:numPr>
        <w:ind w:left="0" w:firstLine="0"/>
        <w:rPr>
          <w:b/>
          <w:i/>
          <w:lang w:val="pt-BR"/>
        </w:rPr>
      </w:pPr>
      <w:r w:rsidRPr="00C60F24">
        <w:rPr>
          <w:lang w:val="pt-BR"/>
        </w:rPr>
        <w:t>Também</w:t>
      </w:r>
      <w:r w:rsidR="008E720C">
        <w:rPr>
          <w:lang w:val="pt-BR"/>
        </w:rPr>
        <w:t xml:space="preserve"> </w:t>
      </w:r>
      <w:r w:rsidR="00BD4A42" w:rsidRPr="00C60F24">
        <w:rPr>
          <w:lang w:val="pt-BR"/>
        </w:rPr>
        <w:t>observar</w:t>
      </w:r>
      <w:r w:rsidR="00C60F24" w:rsidRPr="00C60F24">
        <w:rPr>
          <w:lang w:val="pt-BR"/>
        </w:rPr>
        <w:t xml:space="preserve">am que havia </w:t>
      </w:r>
      <w:r w:rsidR="009421D7" w:rsidRPr="00C60F24">
        <w:rPr>
          <w:lang w:val="pt-BR"/>
        </w:rPr>
        <w:t>uma</w:t>
      </w:r>
      <w:r w:rsidR="008E720C">
        <w:rPr>
          <w:lang w:val="pt-BR"/>
        </w:rPr>
        <w:t xml:space="preserve"> </w:t>
      </w:r>
      <w:r w:rsidR="00DB0BD1" w:rsidRPr="00C60F24">
        <w:rPr>
          <w:lang w:val="pt-BR"/>
        </w:rPr>
        <w:t>pessoa</w:t>
      </w:r>
      <w:r w:rsidR="008E720C">
        <w:rPr>
          <w:lang w:val="pt-BR"/>
        </w:rPr>
        <w:t xml:space="preserve"> </w:t>
      </w:r>
      <w:r w:rsidR="006E1870" w:rsidRPr="00C60F24">
        <w:rPr>
          <w:lang w:val="pt-BR"/>
        </w:rPr>
        <w:t xml:space="preserve">privada de </w:t>
      </w:r>
      <w:r w:rsidR="00CE47B3" w:rsidRPr="00C60F24">
        <w:rPr>
          <w:lang w:val="pt-BR"/>
        </w:rPr>
        <w:t>liberdade</w:t>
      </w:r>
      <w:r w:rsidR="008E720C">
        <w:rPr>
          <w:lang w:val="pt-BR"/>
        </w:rPr>
        <w:t xml:space="preserve"> </w:t>
      </w:r>
      <w:r w:rsidR="00C60F24">
        <w:rPr>
          <w:lang w:val="pt-BR"/>
        </w:rPr>
        <w:t>f</w:t>
      </w:r>
      <w:r w:rsidR="00BD4A42" w:rsidRPr="00C60F24">
        <w:rPr>
          <w:lang w:val="pt-BR"/>
        </w:rPr>
        <w:t>erid</w:t>
      </w:r>
      <w:r w:rsidR="006E1870" w:rsidRPr="00C60F24">
        <w:rPr>
          <w:lang w:val="pt-BR"/>
        </w:rPr>
        <w:t>a</w:t>
      </w:r>
      <w:r w:rsidR="00BD4A42" w:rsidRPr="00C60F24">
        <w:rPr>
          <w:lang w:val="pt-BR"/>
        </w:rPr>
        <w:t xml:space="preserve"> </w:t>
      </w:r>
      <w:r w:rsidR="0092498C">
        <w:rPr>
          <w:lang w:val="pt-BR"/>
        </w:rPr>
        <w:t>no isolamento</w:t>
      </w:r>
      <w:r w:rsidR="00BD4A42" w:rsidRPr="00C60F24">
        <w:rPr>
          <w:lang w:val="pt-BR"/>
        </w:rPr>
        <w:t xml:space="preserve">, que </w:t>
      </w:r>
      <w:r w:rsidR="0092498C">
        <w:rPr>
          <w:lang w:val="pt-BR"/>
        </w:rPr>
        <w:t xml:space="preserve">havia recebido </w:t>
      </w:r>
      <w:r w:rsidR="0036304D" w:rsidRPr="00C60F24">
        <w:rPr>
          <w:lang w:val="pt-BR"/>
        </w:rPr>
        <w:t xml:space="preserve">cinco tiros </w:t>
      </w:r>
      <w:r w:rsidR="00BD4A42" w:rsidRPr="00C60F24">
        <w:rPr>
          <w:lang w:val="pt-BR"/>
        </w:rPr>
        <w:t xml:space="preserve">de </w:t>
      </w:r>
      <w:r w:rsidR="0092498C">
        <w:rPr>
          <w:lang w:val="pt-BR"/>
        </w:rPr>
        <w:t>borracha</w:t>
      </w:r>
      <w:r w:rsidR="00BD4A42" w:rsidRPr="00C60F24">
        <w:rPr>
          <w:lang w:val="pt-BR"/>
        </w:rPr>
        <w:t xml:space="preserve"> disparados por u</w:t>
      </w:r>
      <w:r w:rsidR="0092498C">
        <w:rPr>
          <w:lang w:val="pt-BR"/>
        </w:rPr>
        <w:t>m</w:t>
      </w:r>
      <w:r w:rsidR="00BD4A42" w:rsidRPr="00C60F24">
        <w:rPr>
          <w:lang w:val="pt-BR"/>
        </w:rPr>
        <w:t xml:space="preserve"> agente </w:t>
      </w:r>
      <w:r w:rsidR="0092498C">
        <w:rPr>
          <w:lang w:val="pt-BR"/>
        </w:rPr>
        <w:t xml:space="preserve">no meio </w:t>
      </w:r>
      <w:r w:rsidR="00DB0BD1" w:rsidRPr="00C60F24">
        <w:rPr>
          <w:lang w:val="pt-BR"/>
        </w:rPr>
        <w:t xml:space="preserve">dos </w:t>
      </w:r>
      <w:r w:rsidR="00BD4A42" w:rsidRPr="00C60F24">
        <w:rPr>
          <w:lang w:val="pt-BR"/>
        </w:rPr>
        <w:t xml:space="preserve">visitantes, </w:t>
      </w:r>
      <w:r w:rsidR="0092498C">
        <w:rPr>
          <w:lang w:val="pt-BR"/>
        </w:rPr>
        <w:t xml:space="preserve">ao qual não tiveram </w:t>
      </w:r>
      <w:r w:rsidR="00DB0BD1" w:rsidRPr="00C60F24">
        <w:rPr>
          <w:lang w:val="pt-BR"/>
        </w:rPr>
        <w:t>acesso</w:t>
      </w:r>
      <w:r w:rsidR="00BD4A42" w:rsidRPr="00C60F24">
        <w:rPr>
          <w:lang w:val="pt-BR"/>
        </w:rPr>
        <w:t>.</w:t>
      </w:r>
      <w:r w:rsidR="008E720C">
        <w:rPr>
          <w:lang w:val="pt-BR"/>
        </w:rPr>
        <w:t xml:space="preserve"> </w:t>
      </w:r>
      <w:r w:rsidR="00BF421F" w:rsidRPr="0092498C">
        <w:rPr>
          <w:lang w:val="pt-BR"/>
        </w:rPr>
        <w:t>Informar</w:t>
      </w:r>
      <w:r w:rsidR="0092498C" w:rsidRPr="0092498C">
        <w:rPr>
          <w:lang w:val="pt-BR"/>
        </w:rPr>
        <w:t>am tamb</w:t>
      </w:r>
      <w:r w:rsidR="0092498C">
        <w:rPr>
          <w:lang w:val="pt-BR"/>
        </w:rPr>
        <w:t xml:space="preserve">ém </w:t>
      </w:r>
      <w:r w:rsidR="00BF421F" w:rsidRPr="0092498C">
        <w:rPr>
          <w:lang w:val="pt-BR"/>
        </w:rPr>
        <w:t>que</w:t>
      </w:r>
      <w:r w:rsidR="0092498C">
        <w:rPr>
          <w:lang w:val="pt-BR"/>
        </w:rPr>
        <w:t>,</w:t>
      </w:r>
      <w:r w:rsidR="00BF421F" w:rsidRPr="0092498C">
        <w:rPr>
          <w:lang w:val="pt-BR"/>
        </w:rPr>
        <w:t xml:space="preserve"> durante </w:t>
      </w:r>
      <w:r w:rsidR="009421D7" w:rsidRPr="0092498C">
        <w:rPr>
          <w:lang w:val="pt-BR"/>
        </w:rPr>
        <w:t>uma</w:t>
      </w:r>
      <w:r w:rsidR="008E720C">
        <w:rPr>
          <w:lang w:val="pt-BR"/>
        </w:rPr>
        <w:t xml:space="preserve"> </w:t>
      </w:r>
      <w:r w:rsidR="00BF421F" w:rsidRPr="0092498C">
        <w:rPr>
          <w:lang w:val="pt-BR"/>
        </w:rPr>
        <w:t>visita social, u</w:t>
      </w:r>
      <w:r w:rsidR="0092498C">
        <w:rPr>
          <w:lang w:val="pt-BR"/>
        </w:rPr>
        <w:t>m</w:t>
      </w:r>
      <w:r w:rsidR="00BF421F" w:rsidRPr="0092498C">
        <w:rPr>
          <w:lang w:val="pt-BR"/>
        </w:rPr>
        <w:t xml:space="preserve"> agente </w:t>
      </w:r>
      <w:r w:rsidR="0092498C">
        <w:rPr>
          <w:lang w:val="pt-BR"/>
        </w:rPr>
        <w:t xml:space="preserve">disparou um </w:t>
      </w:r>
      <w:r w:rsidR="00BF421F" w:rsidRPr="0092498C">
        <w:rPr>
          <w:lang w:val="pt-BR"/>
        </w:rPr>
        <w:t xml:space="preserve">tiro </w:t>
      </w:r>
      <w:r w:rsidR="00797B78" w:rsidRPr="0092498C">
        <w:rPr>
          <w:lang w:val="pt-BR"/>
        </w:rPr>
        <w:t xml:space="preserve">na </w:t>
      </w:r>
      <w:r w:rsidR="00BF421F" w:rsidRPr="0092498C">
        <w:rPr>
          <w:lang w:val="pt-BR"/>
        </w:rPr>
        <w:t xml:space="preserve">perna de </w:t>
      </w:r>
      <w:r w:rsidR="009421D7" w:rsidRPr="0092498C">
        <w:rPr>
          <w:lang w:val="pt-BR"/>
        </w:rPr>
        <w:t>uma</w:t>
      </w:r>
      <w:r w:rsidR="008E720C">
        <w:rPr>
          <w:lang w:val="pt-BR"/>
        </w:rPr>
        <w:t xml:space="preserve"> </w:t>
      </w:r>
      <w:r w:rsidR="00DB0BD1" w:rsidRPr="0092498C">
        <w:rPr>
          <w:lang w:val="pt-BR"/>
        </w:rPr>
        <w:t>pessoa</w:t>
      </w:r>
      <w:r w:rsidR="008E720C">
        <w:rPr>
          <w:lang w:val="pt-BR"/>
        </w:rPr>
        <w:t xml:space="preserve"> </w:t>
      </w:r>
      <w:r w:rsidR="00BF421F" w:rsidRPr="0092498C">
        <w:rPr>
          <w:lang w:val="pt-BR"/>
        </w:rPr>
        <w:t xml:space="preserve">privada de </w:t>
      </w:r>
      <w:r w:rsidR="00CE47B3" w:rsidRPr="0092498C">
        <w:rPr>
          <w:lang w:val="pt-BR"/>
        </w:rPr>
        <w:t>liberdade</w:t>
      </w:r>
      <w:r w:rsidR="00BF421F" w:rsidRPr="0092498C">
        <w:rPr>
          <w:lang w:val="pt-BR"/>
        </w:rPr>
        <w:t>, causando u</w:t>
      </w:r>
      <w:r w:rsidR="0092498C">
        <w:rPr>
          <w:lang w:val="pt-BR"/>
        </w:rPr>
        <w:t xml:space="preserve">m </w:t>
      </w:r>
      <w:r w:rsidR="00BF421F" w:rsidRPr="0092498C">
        <w:rPr>
          <w:lang w:val="pt-BR"/>
        </w:rPr>
        <w:t xml:space="preserve">clima de medo </w:t>
      </w:r>
      <w:r w:rsidR="00CE47B3" w:rsidRPr="0092498C">
        <w:rPr>
          <w:lang w:val="pt-BR"/>
        </w:rPr>
        <w:t>e</w:t>
      </w:r>
      <w:r w:rsidR="008E720C">
        <w:rPr>
          <w:lang w:val="pt-BR"/>
        </w:rPr>
        <w:t xml:space="preserve"> </w:t>
      </w:r>
      <w:r w:rsidR="00BF421F" w:rsidRPr="0092498C">
        <w:rPr>
          <w:lang w:val="pt-BR"/>
        </w:rPr>
        <w:t>rev</w:t>
      </w:r>
      <w:r w:rsidR="0092498C">
        <w:rPr>
          <w:lang w:val="pt-BR"/>
        </w:rPr>
        <w:t>o</w:t>
      </w:r>
      <w:r w:rsidR="00BF421F" w:rsidRPr="0092498C">
        <w:rPr>
          <w:lang w:val="pt-BR"/>
        </w:rPr>
        <w:t xml:space="preserve">lta entre os familiares presentes </w:t>
      </w:r>
      <w:r w:rsidR="00CE47B3" w:rsidRPr="0092498C">
        <w:rPr>
          <w:lang w:val="pt-BR"/>
        </w:rPr>
        <w:t>e</w:t>
      </w:r>
      <w:r w:rsidR="008E720C">
        <w:rPr>
          <w:lang w:val="pt-BR"/>
        </w:rPr>
        <w:t xml:space="preserve"> </w:t>
      </w:r>
      <w:r w:rsidR="00FA7683" w:rsidRPr="0092498C">
        <w:rPr>
          <w:lang w:val="pt-BR"/>
        </w:rPr>
        <w:t xml:space="preserve">as pessoas </w:t>
      </w:r>
      <w:r w:rsidR="00BF421F" w:rsidRPr="0092498C">
        <w:rPr>
          <w:lang w:val="pt-BR"/>
        </w:rPr>
        <w:t xml:space="preserve">privadas de </w:t>
      </w:r>
      <w:r w:rsidR="00CE47B3" w:rsidRPr="0092498C">
        <w:rPr>
          <w:lang w:val="pt-BR"/>
        </w:rPr>
        <w:t>liberdade</w:t>
      </w:r>
      <w:r w:rsidR="00BF421F" w:rsidRPr="0092498C">
        <w:rPr>
          <w:lang w:val="pt-BR"/>
        </w:rPr>
        <w:t xml:space="preserve">. </w:t>
      </w:r>
    </w:p>
    <w:p w14:paraId="438BAC45" w14:textId="77777777" w:rsidR="0036304D" w:rsidRPr="0092498C" w:rsidRDefault="0036304D" w:rsidP="0036304D">
      <w:pPr>
        <w:pStyle w:val="Prrafodelista"/>
        <w:ind w:left="0"/>
        <w:rPr>
          <w:b/>
          <w:i/>
          <w:lang w:val="pt-BR"/>
        </w:rPr>
      </w:pPr>
    </w:p>
    <w:p w14:paraId="605C9F1E" w14:textId="524065A2" w:rsidR="0036304D" w:rsidRPr="0092498C" w:rsidRDefault="000E4DAE" w:rsidP="0036304D">
      <w:pPr>
        <w:pStyle w:val="Prrafodelista"/>
        <w:numPr>
          <w:ilvl w:val="0"/>
          <w:numId w:val="16"/>
        </w:numPr>
        <w:ind w:left="0" w:firstLine="0"/>
        <w:rPr>
          <w:b/>
          <w:i/>
          <w:lang w:val="pt-BR"/>
        </w:rPr>
      </w:pPr>
      <w:r w:rsidRPr="0092498C">
        <w:rPr>
          <w:lang w:val="pt-BR"/>
        </w:rPr>
        <w:t>Relatar</w:t>
      </w:r>
      <w:r w:rsidR="0092498C" w:rsidRPr="0092498C">
        <w:rPr>
          <w:lang w:val="pt-BR"/>
        </w:rPr>
        <w:t xml:space="preserve">am </w:t>
      </w:r>
      <w:r w:rsidR="0036304D" w:rsidRPr="0092498C">
        <w:rPr>
          <w:lang w:val="pt-BR"/>
        </w:rPr>
        <w:t xml:space="preserve">que </w:t>
      </w:r>
      <w:r w:rsidR="0052304F" w:rsidRPr="0092498C">
        <w:rPr>
          <w:lang w:val="pt-BR"/>
        </w:rPr>
        <w:t xml:space="preserve">diversas </w:t>
      </w:r>
      <w:r w:rsidR="00CE47B3" w:rsidRPr="0092498C">
        <w:rPr>
          <w:lang w:val="pt-BR"/>
        </w:rPr>
        <w:t>pessoas</w:t>
      </w:r>
      <w:r w:rsidR="008E720C">
        <w:rPr>
          <w:lang w:val="pt-BR"/>
        </w:rPr>
        <w:t xml:space="preserve"> </w:t>
      </w:r>
      <w:r w:rsidR="0052304F" w:rsidRPr="0092498C">
        <w:rPr>
          <w:lang w:val="pt-BR"/>
        </w:rPr>
        <w:t xml:space="preserve">privadas de </w:t>
      </w:r>
      <w:r w:rsidR="00CE47B3" w:rsidRPr="0092498C">
        <w:rPr>
          <w:lang w:val="pt-BR"/>
        </w:rPr>
        <w:t>liberdade</w:t>
      </w:r>
      <w:r w:rsidR="008E720C">
        <w:rPr>
          <w:lang w:val="pt-BR"/>
        </w:rPr>
        <w:t xml:space="preserve"> </w:t>
      </w:r>
      <w:r w:rsidRPr="0092498C">
        <w:rPr>
          <w:lang w:val="pt-BR"/>
        </w:rPr>
        <w:t>denunciar</w:t>
      </w:r>
      <w:r w:rsidR="0092498C">
        <w:rPr>
          <w:lang w:val="pt-BR"/>
        </w:rPr>
        <w:t xml:space="preserve">am o </w:t>
      </w:r>
      <w:r w:rsidR="0036304D" w:rsidRPr="0092498C">
        <w:rPr>
          <w:lang w:val="pt-BR"/>
        </w:rPr>
        <w:t xml:space="preserve">agente </w:t>
      </w:r>
      <w:r w:rsidR="001A0390" w:rsidRPr="0092498C">
        <w:rPr>
          <w:lang w:val="pt-BR"/>
        </w:rPr>
        <w:t>penitenciário</w:t>
      </w:r>
      <w:r w:rsidR="008E720C">
        <w:rPr>
          <w:lang w:val="pt-BR"/>
        </w:rPr>
        <w:t xml:space="preserve"> </w:t>
      </w:r>
      <w:r w:rsidRPr="0092498C">
        <w:rPr>
          <w:lang w:val="pt-BR"/>
        </w:rPr>
        <w:t xml:space="preserve">J.C., </w:t>
      </w:r>
      <w:r w:rsidR="0092498C">
        <w:rPr>
          <w:lang w:val="pt-BR"/>
        </w:rPr>
        <w:t xml:space="preserve">de apelido </w:t>
      </w:r>
      <w:r w:rsidR="0036304D" w:rsidRPr="0092498C">
        <w:rPr>
          <w:lang w:val="pt-BR"/>
        </w:rPr>
        <w:t xml:space="preserve">Satanás, entre </w:t>
      </w:r>
      <w:r w:rsidRPr="0092498C">
        <w:rPr>
          <w:lang w:val="pt-BR"/>
        </w:rPr>
        <w:t xml:space="preserve">os </w:t>
      </w:r>
      <w:r w:rsidR="000839CE" w:rsidRPr="0092498C">
        <w:rPr>
          <w:lang w:val="pt-BR"/>
        </w:rPr>
        <w:t>dias</w:t>
      </w:r>
      <w:r w:rsidR="008E720C">
        <w:rPr>
          <w:lang w:val="pt-BR"/>
        </w:rPr>
        <w:t xml:space="preserve"> </w:t>
      </w:r>
      <w:r w:rsidRPr="0092498C">
        <w:rPr>
          <w:lang w:val="pt-BR"/>
        </w:rPr>
        <w:t xml:space="preserve">26 </w:t>
      </w:r>
      <w:r w:rsidR="00CE47B3" w:rsidRPr="0092498C">
        <w:rPr>
          <w:lang w:val="pt-BR"/>
        </w:rPr>
        <w:t>e</w:t>
      </w:r>
      <w:r w:rsidR="008E720C">
        <w:rPr>
          <w:lang w:val="pt-BR"/>
        </w:rPr>
        <w:t xml:space="preserve"> </w:t>
      </w:r>
      <w:r w:rsidR="0036304D" w:rsidRPr="0092498C">
        <w:rPr>
          <w:lang w:val="pt-BR"/>
        </w:rPr>
        <w:t xml:space="preserve">27 de </w:t>
      </w:r>
      <w:r w:rsidR="005C6BCC" w:rsidRPr="0092498C">
        <w:rPr>
          <w:lang w:val="pt-BR"/>
        </w:rPr>
        <w:t>janeiro</w:t>
      </w:r>
      <w:r w:rsidR="008E720C">
        <w:rPr>
          <w:lang w:val="pt-BR"/>
        </w:rPr>
        <w:t xml:space="preserve"> </w:t>
      </w:r>
      <w:r w:rsidR="00CE47B3" w:rsidRPr="0092498C">
        <w:rPr>
          <w:lang w:val="pt-BR"/>
        </w:rPr>
        <w:t>e</w:t>
      </w:r>
      <w:r w:rsidR="008E720C">
        <w:rPr>
          <w:lang w:val="pt-BR"/>
        </w:rPr>
        <w:t xml:space="preserve"> </w:t>
      </w:r>
      <w:r w:rsidRPr="0092498C">
        <w:rPr>
          <w:lang w:val="pt-BR"/>
        </w:rPr>
        <w:t xml:space="preserve">os </w:t>
      </w:r>
      <w:r w:rsidR="000839CE" w:rsidRPr="0092498C">
        <w:rPr>
          <w:lang w:val="pt-BR"/>
        </w:rPr>
        <w:t>dias</w:t>
      </w:r>
      <w:r w:rsidR="008E720C">
        <w:rPr>
          <w:lang w:val="pt-BR"/>
        </w:rPr>
        <w:t xml:space="preserve"> </w:t>
      </w:r>
      <w:r w:rsidRPr="0092498C">
        <w:rPr>
          <w:lang w:val="pt-BR"/>
        </w:rPr>
        <w:t xml:space="preserve">10 </w:t>
      </w:r>
      <w:r w:rsidR="00CE47B3" w:rsidRPr="0092498C">
        <w:rPr>
          <w:lang w:val="pt-BR"/>
        </w:rPr>
        <w:t>e</w:t>
      </w:r>
      <w:r w:rsidR="008E720C">
        <w:rPr>
          <w:lang w:val="pt-BR"/>
        </w:rPr>
        <w:t xml:space="preserve"> </w:t>
      </w:r>
      <w:r w:rsidRPr="0092498C">
        <w:rPr>
          <w:lang w:val="pt-BR"/>
        </w:rPr>
        <w:t xml:space="preserve">13 de </w:t>
      </w:r>
      <w:r w:rsidR="00A23718" w:rsidRPr="0092498C">
        <w:rPr>
          <w:lang w:val="pt-BR"/>
        </w:rPr>
        <w:t>maio</w:t>
      </w:r>
      <w:r w:rsidR="008E720C">
        <w:rPr>
          <w:lang w:val="pt-BR"/>
        </w:rPr>
        <w:t xml:space="preserve"> </w:t>
      </w:r>
      <w:r w:rsidRPr="0092498C">
        <w:rPr>
          <w:lang w:val="pt-BR"/>
        </w:rPr>
        <w:t>de 2019</w:t>
      </w:r>
      <w:r w:rsidR="00DF4616">
        <w:rPr>
          <w:lang w:val="pt-BR"/>
        </w:rPr>
        <w:t>,</w:t>
      </w:r>
      <w:r w:rsidRPr="0092498C">
        <w:rPr>
          <w:lang w:val="pt-BR"/>
        </w:rPr>
        <w:t xml:space="preserve"> </w:t>
      </w:r>
      <w:r w:rsidR="0092498C">
        <w:rPr>
          <w:lang w:val="pt-BR"/>
        </w:rPr>
        <w:t xml:space="preserve">no </w:t>
      </w:r>
      <w:r w:rsidR="0036304D" w:rsidRPr="0092498C">
        <w:rPr>
          <w:lang w:val="pt-BR"/>
        </w:rPr>
        <w:t xml:space="preserve">COCTS, por </w:t>
      </w:r>
      <w:r w:rsidR="0092498C">
        <w:rPr>
          <w:lang w:val="pt-BR"/>
        </w:rPr>
        <w:t xml:space="preserve">haver </w:t>
      </w:r>
      <w:r w:rsidR="0036304D" w:rsidRPr="0092498C">
        <w:rPr>
          <w:lang w:val="pt-BR"/>
        </w:rPr>
        <w:t>torturado</w:t>
      </w:r>
      <w:r w:rsidRPr="0092498C">
        <w:rPr>
          <w:lang w:val="pt-BR"/>
        </w:rPr>
        <w:t xml:space="preserve"> v</w:t>
      </w:r>
      <w:r w:rsidR="0092498C">
        <w:rPr>
          <w:lang w:val="pt-BR"/>
        </w:rPr>
        <w:t>á</w:t>
      </w:r>
      <w:r w:rsidRPr="0092498C">
        <w:rPr>
          <w:lang w:val="pt-BR"/>
        </w:rPr>
        <w:t>ri</w:t>
      </w:r>
      <w:r w:rsidR="00C90A99" w:rsidRPr="0092498C">
        <w:rPr>
          <w:lang w:val="pt-BR"/>
        </w:rPr>
        <w:t xml:space="preserve">as </w:t>
      </w:r>
      <w:r w:rsidR="00CE47B3" w:rsidRPr="0092498C">
        <w:rPr>
          <w:lang w:val="pt-BR"/>
        </w:rPr>
        <w:t>pessoas</w:t>
      </w:r>
      <w:r w:rsidR="008E720C">
        <w:rPr>
          <w:lang w:val="pt-BR"/>
        </w:rPr>
        <w:t xml:space="preserve"> </w:t>
      </w:r>
      <w:r w:rsidR="00C90A99" w:rsidRPr="0092498C">
        <w:rPr>
          <w:lang w:val="pt-BR"/>
        </w:rPr>
        <w:t xml:space="preserve">privadas de </w:t>
      </w:r>
      <w:r w:rsidR="00CE47B3" w:rsidRPr="0092498C">
        <w:rPr>
          <w:lang w:val="pt-BR"/>
        </w:rPr>
        <w:t>liberdade</w:t>
      </w:r>
      <w:r w:rsidRPr="0092498C">
        <w:rPr>
          <w:lang w:val="pt-BR"/>
        </w:rPr>
        <w:t xml:space="preserve">, </w:t>
      </w:r>
      <w:r w:rsidR="0092498C">
        <w:rPr>
          <w:lang w:val="pt-BR"/>
        </w:rPr>
        <w:t xml:space="preserve">lançando </w:t>
      </w:r>
      <w:r w:rsidRPr="0092498C">
        <w:rPr>
          <w:i/>
          <w:lang w:val="pt-BR"/>
        </w:rPr>
        <w:t>spray</w:t>
      </w:r>
      <w:r w:rsidRPr="0092498C">
        <w:rPr>
          <w:lang w:val="pt-BR"/>
        </w:rPr>
        <w:t xml:space="preserve"> de pimenta </w:t>
      </w:r>
      <w:r w:rsidR="0092498C">
        <w:rPr>
          <w:lang w:val="pt-BR"/>
        </w:rPr>
        <w:t xml:space="preserve">no </w:t>
      </w:r>
      <w:r w:rsidR="0036304D" w:rsidRPr="0092498C">
        <w:rPr>
          <w:lang w:val="pt-BR"/>
        </w:rPr>
        <w:t xml:space="preserve">interior de diversas </w:t>
      </w:r>
      <w:r w:rsidR="005C6BCC" w:rsidRPr="0092498C">
        <w:rPr>
          <w:lang w:val="pt-BR"/>
        </w:rPr>
        <w:t>celas</w:t>
      </w:r>
      <w:r w:rsidRPr="0092498C">
        <w:rPr>
          <w:lang w:val="pt-BR"/>
        </w:rPr>
        <w:t>, causando intens</w:t>
      </w:r>
      <w:r w:rsidR="0092498C">
        <w:rPr>
          <w:lang w:val="pt-BR"/>
        </w:rPr>
        <w:t>a</w:t>
      </w:r>
      <w:r w:rsidR="0036304D" w:rsidRPr="0092498C">
        <w:rPr>
          <w:lang w:val="pt-BR"/>
        </w:rPr>
        <w:t xml:space="preserve"> do</w:t>
      </w:r>
      <w:r w:rsidRPr="0092498C">
        <w:rPr>
          <w:lang w:val="pt-BR"/>
        </w:rPr>
        <w:t xml:space="preserve">r </w:t>
      </w:r>
      <w:r w:rsidR="00CE47B3" w:rsidRPr="0092498C">
        <w:rPr>
          <w:lang w:val="pt-BR"/>
        </w:rPr>
        <w:t>e</w:t>
      </w:r>
      <w:r w:rsidR="008E720C">
        <w:rPr>
          <w:lang w:val="pt-BR"/>
        </w:rPr>
        <w:t xml:space="preserve"> </w:t>
      </w:r>
      <w:r w:rsidRPr="0092498C">
        <w:rPr>
          <w:lang w:val="pt-BR"/>
        </w:rPr>
        <w:t>s</w:t>
      </w:r>
      <w:r w:rsidR="0092498C">
        <w:rPr>
          <w:lang w:val="pt-BR"/>
        </w:rPr>
        <w:t xml:space="preserve">ofrimento </w:t>
      </w:r>
      <w:r w:rsidR="0036304D" w:rsidRPr="0092498C">
        <w:rPr>
          <w:lang w:val="pt-BR"/>
        </w:rPr>
        <w:t xml:space="preserve">aos internos. </w:t>
      </w:r>
      <w:r w:rsidR="00A23718" w:rsidRPr="0092498C">
        <w:rPr>
          <w:lang w:val="pt-BR"/>
        </w:rPr>
        <w:t>Também</w:t>
      </w:r>
      <w:r w:rsidR="008E720C">
        <w:rPr>
          <w:lang w:val="pt-BR"/>
        </w:rPr>
        <w:t xml:space="preserve"> </w:t>
      </w:r>
      <w:r w:rsidRPr="0092498C">
        <w:rPr>
          <w:lang w:val="pt-BR"/>
        </w:rPr>
        <w:t>informar</w:t>
      </w:r>
      <w:r w:rsidR="0092498C" w:rsidRPr="0092498C">
        <w:rPr>
          <w:lang w:val="pt-BR"/>
        </w:rPr>
        <w:t xml:space="preserve">am a respeito do </w:t>
      </w:r>
      <w:r w:rsidRPr="0092498C">
        <w:rPr>
          <w:lang w:val="pt-BR"/>
        </w:rPr>
        <w:t xml:space="preserve">interno F.T., </w:t>
      </w:r>
      <w:proofErr w:type="spellStart"/>
      <w:r w:rsidRPr="0092498C">
        <w:rPr>
          <w:lang w:val="pt-BR"/>
        </w:rPr>
        <w:t>adulto</w:t>
      </w:r>
      <w:proofErr w:type="spellEnd"/>
      <w:r w:rsidRPr="0092498C">
        <w:rPr>
          <w:lang w:val="pt-BR"/>
        </w:rPr>
        <w:t xml:space="preserve"> </w:t>
      </w:r>
      <w:r w:rsidR="0092498C">
        <w:rPr>
          <w:lang w:val="pt-BR"/>
        </w:rPr>
        <w:t xml:space="preserve">idoso, com </w:t>
      </w:r>
      <w:r w:rsidRPr="0092498C">
        <w:rPr>
          <w:lang w:val="pt-BR"/>
        </w:rPr>
        <w:t>70 a</w:t>
      </w:r>
      <w:r w:rsidR="0092498C">
        <w:rPr>
          <w:lang w:val="pt-BR"/>
        </w:rPr>
        <w:t>n</w:t>
      </w:r>
      <w:r w:rsidRPr="0092498C">
        <w:rPr>
          <w:lang w:val="pt-BR"/>
        </w:rPr>
        <w:t xml:space="preserve">os de </w:t>
      </w:r>
      <w:r w:rsidR="0092498C">
        <w:rPr>
          <w:lang w:val="pt-BR"/>
        </w:rPr>
        <w:t>idade</w:t>
      </w:r>
      <w:r w:rsidRPr="0092498C">
        <w:rPr>
          <w:lang w:val="pt-BR"/>
        </w:rPr>
        <w:t xml:space="preserve">, </w:t>
      </w:r>
      <w:r w:rsidR="00835B99" w:rsidRPr="0092498C">
        <w:rPr>
          <w:lang w:val="pt-BR"/>
        </w:rPr>
        <w:t>que esta</w:t>
      </w:r>
      <w:r w:rsidR="0092498C">
        <w:rPr>
          <w:lang w:val="pt-BR"/>
        </w:rPr>
        <w:t>v</w:t>
      </w:r>
      <w:r w:rsidR="00835B99" w:rsidRPr="0092498C">
        <w:rPr>
          <w:lang w:val="pt-BR"/>
        </w:rPr>
        <w:t>a</w:t>
      </w:r>
      <w:r w:rsidR="00C90A99" w:rsidRPr="0092498C">
        <w:rPr>
          <w:lang w:val="pt-BR"/>
        </w:rPr>
        <w:t xml:space="preserve"> privado de </w:t>
      </w:r>
      <w:r w:rsidR="00CE47B3" w:rsidRPr="0092498C">
        <w:rPr>
          <w:lang w:val="pt-BR"/>
        </w:rPr>
        <w:t>liberdade</w:t>
      </w:r>
      <w:r w:rsidR="008E720C">
        <w:rPr>
          <w:lang w:val="pt-BR"/>
        </w:rPr>
        <w:t xml:space="preserve"> </w:t>
      </w:r>
      <w:r w:rsidR="0092498C">
        <w:rPr>
          <w:lang w:val="pt-BR"/>
        </w:rPr>
        <w:t xml:space="preserve">há </w:t>
      </w:r>
      <w:r w:rsidR="009421D7" w:rsidRPr="0092498C">
        <w:rPr>
          <w:lang w:val="pt-BR"/>
        </w:rPr>
        <w:t>mais</w:t>
      </w:r>
      <w:r w:rsidR="008E720C">
        <w:rPr>
          <w:lang w:val="pt-BR"/>
        </w:rPr>
        <w:t xml:space="preserve"> </w:t>
      </w:r>
      <w:r w:rsidRPr="0092498C">
        <w:rPr>
          <w:lang w:val="pt-BR"/>
        </w:rPr>
        <w:t xml:space="preserve">de 20 </w:t>
      </w:r>
      <w:r w:rsidR="000839CE" w:rsidRPr="0092498C">
        <w:rPr>
          <w:lang w:val="pt-BR"/>
        </w:rPr>
        <w:t>dias</w:t>
      </w:r>
      <w:r w:rsidR="0092498C">
        <w:rPr>
          <w:lang w:val="pt-BR"/>
        </w:rPr>
        <w:t xml:space="preserve">, sem que soubesse o </w:t>
      </w:r>
      <w:r w:rsidR="0036304D" w:rsidRPr="0092498C">
        <w:rPr>
          <w:lang w:val="pt-BR"/>
        </w:rPr>
        <w:t xml:space="preserve">motivo </w:t>
      </w:r>
      <w:r w:rsidR="00FA7683" w:rsidRPr="0092498C">
        <w:rPr>
          <w:lang w:val="pt-BR"/>
        </w:rPr>
        <w:t xml:space="preserve">da </w:t>
      </w:r>
      <w:r w:rsidR="00A23718" w:rsidRPr="0092498C">
        <w:rPr>
          <w:lang w:val="pt-BR"/>
        </w:rPr>
        <w:t>prisão</w:t>
      </w:r>
      <w:r w:rsidR="0036304D" w:rsidRPr="0092498C">
        <w:rPr>
          <w:lang w:val="pt-BR"/>
        </w:rPr>
        <w:t>, a</w:t>
      </w:r>
      <w:r w:rsidRPr="0092498C">
        <w:rPr>
          <w:lang w:val="pt-BR"/>
        </w:rPr>
        <w:t xml:space="preserve">pesar de </w:t>
      </w:r>
      <w:r w:rsidR="0092498C">
        <w:rPr>
          <w:lang w:val="pt-BR"/>
        </w:rPr>
        <w:t>ap</w:t>
      </w:r>
      <w:r w:rsidR="0036304D" w:rsidRPr="0092498C">
        <w:rPr>
          <w:lang w:val="pt-BR"/>
        </w:rPr>
        <w:t>resentar f</w:t>
      </w:r>
      <w:r w:rsidRPr="0092498C">
        <w:rPr>
          <w:lang w:val="pt-BR"/>
        </w:rPr>
        <w:t xml:space="preserve">ebre elevada </w:t>
      </w:r>
      <w:r w:rsidR="00CE47B3" w:rsidRPr="0092498C">
        <w:rPr>
          <w:lang w:val="pt-BR"/>
        </w:rPr>
        <w:t>e</w:t>
      </w:r>
      <w:r w:rsidR="008E720C">
        <w:rPr>
          <w:lang w:val="pt-BR"/>
        </w:rPr>
        <w:t xml:space="preserve"> </w:t>
      </w:r>
      <w:r w:rsidR="0092498C">
        <w:rPr>
          <w:lang w:val="pt-BR"/>
        </w:rPr>
        <w:t xml:space="preserve">muita dor, em virtude de uma hérnia </w:t>
      </w:r>
      <w:r w:rsidRPr="0092498C">
        <w:rPr>
          <w:lang w:val="pt-BR"/>
        </w:rPr>
        <w:t>escrotal. N</w:t>
      </w:r>
      <w:r w:rsidR="0092498C" w:rsidRPr="0092498C">
        <w:rPr>
          <w:lang w:val="pt-BR"/>
        </w:rPr>
        <w:t xml:space="preserve">em o próprio diretor </w:t>
      </w:r>
      <w:r w:rsidR="00FA7683" w:rsidRPr="0092498C">
        <w:rPr>
          <w:lang w:val="pt-BR"/>
        </w:rPr>
        <w:t xml:space="preserve">da </w:t>
      </w:r>
      <w:r w:rsidR="00BF3A60" w:rsidRPr="0092498C">
        <w:rPr>
          <w:lang w:val="pt-BR"/>
        </w:rPr>
        <w:t>unidade</w:t>
      </w:r>
      <w:r w:rsidR="008E720C">
        <w:rPr>
          <w:lang w:val="pt-BR"/>
        </w:rPr>
        <w:t xml:space="preserve"> </w:t>
      </w:r>
      <w:r w:rsidR="0092498C">
        <w:rPr>
          <w:lang w:val="pt-BR"/>
        </w:rPr>
        <w:t>sab</w:t>
      </w:r>
      <w:r w:rsidR="00A12436">
        <w:rPr>
          <w:lang w:val="pt-BR"/>
        </w:rPr>
        <w:t>er</w:t>
      </w:r>
      <w:r w:rsidR="0092498C">
        <w:rPr>
          <w:lang w:val="pt-BR"/>
        </w:rPr>
        <w:t xml:space="preserve">ia a origem ou o </w:t>
      </w:r>
      <w:r w:rsidRPr="0092498C">
        <w:rPr>
          <w:lang w:val="pt-BR"/>
        </w:rPr>
        <w:t xml:space="preserve">motivo </w:t>
      </w:r>
      <w:r w:rsidR="00FA7683" w:rsidRPr="0092498C">
        <w:rPr>
          <w:lang w:val="pt-BR"/>
        </w:rPr>
        <w:t xml:space="preserve">da </w:t>
      </w:r>
      <w:r w:rsidR="00A23718" w:rsidRPr="0092498C">
        <w:rPr>
          <w:lang w:val="pt-BR"/>
        </w:rPr>
        <w:t>prisão</w:t>
      </w:r>
      <w:r w:rsidR="0036304D" w:rsidRPr="0092498C">
        <w:rPr>
          <w:lang w:val="pt-BR"/>
        </w:rPr>
        <w:t xml:space="preserve">. Durante a visita, </w:t>
      </w:r>
      <w:r w:rsidRPr="0092498C">
        <w:rPr>
          <w:lang w:val="pt-BR"/>
        </w:rPr>
        <w:t>os representantes observar</w:t>
      </w:r>
      <w:r w:rsidR="0092498C" w:rsidRPr="0092498C">
        <w:rPr>
          <w:lang w:val="pt-BR"/>
        </w:rPr>
        <w:t xml:space="preserve">am </w:t>
      </w:r>
      <w:r w:rsidR="00CE47B3" w:rsidRPr="0092498C">
        <w:rPr>
          <w:lang w:val="pt-BR"/>
        </w:rPr>
        <w:t>pessoas</w:t>
      </w:r>
      <w:r w:rsidR="008E720C">
        <w:rPr>
          <w:lang w:val="pt-BR"/>
        </w:rPr>
        <w:t xml:space="preserve"> </w:t>
      </w:r>
      <w:r w:rsidR="00C90A99" w:rsidRPr="0092498C">
        <w:rPr>
          <w:lang w:val="pt-BR"/>
        </w:rPr>
        <w:t xml:space="preserve">privadas de </w:t>
      </w:r>
      <w:r w:rsidR="00CE47B3" w:rsidRPr="0092498C">
        <w:rPr>
          <w:lang w:val="pt-BR"/>
        </w:rPr>
        <w:t>liberdade</w:t>
      </w:r>
      <w:r w:rsidR="008E720C">
        <w:rPr>
          <w:lang w:val="pt-BR"/>
        </w:rPr>
        <w:t xml:space="preserve"> </w:t>
      </w:r>
      <w:r w:rsidR="005C6BCC" w:rsidRPr="0092498C">
        <w:rPr>
          <w:lang w:val="pt-BR"/>
        </w:rPr>
        <w:t>com</w:t>
      </w:r>
      <w:r w:rsidR="008E720C">
        <w:rPr>
          <w:lang w:val="pt-BR"/>
        </w:rPr>
        <w:t xml:space="preserve"> </w:t>
      </w:r>
      <w:r w:rsidRPr="0092498C">
        <w:rPr>
          <w:lang w:val="pt-BR"/>
        </w:rPr>
        <w:t>a p</w:t>
      </w:r>
      <w:r w:rsidR="0092498C">
        <w:rPr>
          <w:lang w:val="pt-BR"/>
        </w:rPr>
        <w:t xml:space="preserve">ele avermelhada, devido ao uso </w:t>
      </w:r>
      <w:r w:rsidR="0036304D" w:rsidRPr="0092498C">
        <w:rPr>
          <w:lang w:val="pt-BR"/>
        </w:rPr>
        <w:t xml:space="preserve">de </w:t>
      </w:r>
      <w:r w:rsidR="0036304D" w:rsidRPr="0092498C">
        <w:rPr>
          <w:i/>
          <w:lang w:val="pt-BR"/>
        </w:rPr>
        <w:t>spray</w:t>
      </w:r>
      <w:r w:rsidR="0036304D" w:rsidRPr="0092498C">
        <w:rPr>
          <w:lang w:val="pt-BR"/>
        </w:rPr>
        <w:t xml:space="preserve"> de piment</w:t>
      </w:r>
      <w:r w:rsidRPr="0092498C">
        <w:rPr>
          <w:lang w:val="pt-BR"/>
        </w:rPr>
        <w:t xml:space="preserve">a, utilizado principalmente </w:t>
      </w:r>
      <w:r w:rsidR="0092498C">
        <w:rPr>
          <w:lang w:val="pt-BR"/>
        </w:rPr>
        <w:t xml:space="preserve">depois </w:t>
      </w:r>
      <w:r w:rsidR="00CE47B3" w:rsidRPr="0092498C">
        <w:rPr>
          <w:lang w:val="pt-BR"/>
        </w:rPr>
        <w:t xml:space="preserve">das </w:t>
      </w:r>
      <w:r w:rsidR="0036304D" w:rsidRPr="0092498C">
        <w:rPr>
          <w:lang w:val="pt-BR"/>
        </w:rPr>
        <w:t xml:space="preserve">tentativas frustradas de realizar </w:t>
      </w:r>
      <w:r w:rsidR="0092498C">
        <w:rPr>
          <w:lang w:val="pt-BR"/>
        </w:rPr>
        <w:t xml:space="preserve">revistas </w:t>
      </w:r>
      <w:r w:rsidRPr="0092498C">
        <w:rPr>
          <w:lang w:val="pt-BR"/>
        </w:rPr>
        <w:t>humil</w:t>
      </w:r>
      <w:r w:rsidR="0092498C">
        <w:rPr>
          <w:lang w:val="pt-BR"/>
        </w:rPr>
        <w:t>h</w:t>
      </w:r>
      <w:r w:rsidRPr="0092498C">
        <w:rPr>
          <w:lang w:val="pt-BR"/>
        </w:rPr>
        <w:t>antes. De</w:t>
      </w:r>
      <w:r w:rsidR="0092498C" w:rsidRPr="0092498C">
        <w:rPr>
          <w:lang w:val="pt-BR"/>
        </w:rPr>
        <w:t>ssa</w:t>
      </w:r>
      <w:r w:rsidRPr="0092498C">
        <w:rPr>
          <w:lang w:val="pt-BR"/>
        </w:rPr>
        <w:t xml:space="preserve"> forma, suger</w:t>
      </w:r>
      <w:r w:rsidR="0092498C">
        <w:rPr>
          <w:lang w:val="pt-BR"/>
        </w:rPr>
        <w:t xml:space="preserve">em </w:t>
      </w:r>
      <w:r w:rsidRPr="0092498C">
        <w:rPr>
          <w:lang w:val="pt-BR"/>
        </w:rPr>
        <w:t xml:space="preserve">que </w:t>
      </w:r>
      <w:r w:rsidR="00FA7683" w:rsidRPr="0092498C">
        <w:rPr>
          <w:lang w:val="pt-BR"/>
        </w:rPr>
        <w:t>o Estado</w:t>
      </w:r>
      <w:r w:rsidR="008E720C">
        <w:rPr>
          <w:lang w:val="pt-BR"/>
        </w:rPr>
        <w:t xml:space="preserve"> </w:t>
      </w:r>
      <w:r w:rsidR="0092498C">
        <w:rPr>
          <w:lang w:val="pt-BR"/>
        </w:rPr>
        <w:t xml:space="preserve">brasileiro preste </w:t>
      </w:r>
      <w:r w:rsidR="00F51526" w:rsidRPr="0092498C">
        <w:rPr>
          <w:lang w:val="pt-BR"/>
        </w:rPr>
        <w:t>informa</w:t>
      </w:r>
      <w:r w:rsidR="00DB0BD1" w:rsidRPr="0092498C">
        <w:rPr>
          <w:lang w:val="pt-BR"/>
        </w:rPr>
        <w:t>ções</w:t>
      </w:r>
      <w:r w:rsidR="0036304D" w:rsidRPr="0092498C">
        <w:rPr>
          <w:lang w:val="pt-BR"/>
        </w:rPr>
        <w:t xml:space="preserve"> </w:t>
      </w:r>
      <w:r w:rsidRPr="0092498C">
        <w:rPr>
          <w:lang w:val="pt-BR"/>
        </w:rPr>
        <w:t>detal</w:t>
      </w:r>
      <w:r w:rsidR="0092498C">
        <w:rPr>
          <w:lang w:val="pt-BR"/>
        </w:rPr>
        <w:t>h</w:t>
      </w:r>
      <w:r w:rsidR="0036304D" w:rsidRPr="0092498C">
        <w:rPr>
          <w:lang w:val="pt-BR"/>
        </w:rPr>
        <w:t>adas sobre os recursos utilizados para a a</w:t>
      </w:r>
      <w:r w:rsidRPr="0092498C">
        <w:rPr>
          <w:lang w:val="pt-BR"/>
        </w:rPr>
        <w:t>quisi</w:t>
      </w:r>
      <w:r w:rsidR="00207FBF" w:rsidRPr="0092498C">
        <w:rPr>
          <w:lang w:val="pt-BR"/>
        </w:rPr>
        <w:t>ção</w:t>
      </w:r>
      <w:r w:rsidRPr="0092498C">
        <w:rPr>
          <w:lang w:val="pt-BR"/>
        </w:rPr>
        <w:t xml:space="preserve"> de armamentos </w:t>
      </w:r>
      <w:r w:rsidR="00CE47B3" w:rsidRPr="0092498C">
        <w:rPr>
          <w:lang w:val="pt-BR"/>
        </w:rPr>
        <w:t>e</w:t>
      </w:r>
      <w:r w:rsidR="008E720C">
        <w:rPr>
          <w:lang w:val="pt-BR"/>
        </w:rPr>
        <w:t xml:space="preserve"> </w:t>
      </w:r>
      <w:r w:rsidRPr="0092498C">
        <w:rPr>
          <w:lang w:val="pt-BR"/>
        </w:rPr>
        <w:t>equip</w:t>
      </w:r>
      <w:r w:rsidR="0092498C">
        <w:rPr>
          <w:lang w:val="pt-BR"/>
        </w:rPr>
        <w:t>ament</w:t>
      </w:r>
      <w:r w:rsidRPr="0092498C">
        <w:rPr>
          <w:lang w:val="pt-BR"/>
        </w:rPr>
        <w:t>os menos let</w:t>
      </w:r>
      <w:r w:rsidR="00797B78" w:rsidRPr="0092498C">
        <w:rPr>
          <w:lang w:val="pt-BR"/>
        </w:rPr>
        <w:t>ais</w:t>
      </w:r>
      <w:r w:rsidR="00C90A99" w:rsidRPr="0092498C">
        <w:rPr>
          <w:lang w:val="pt-BR"/>
        </w:rPr>
        <w:t>;</w:t>
      </w:r>
      <w:r w:rsidRPr="0092498C">
        <w:rPr>
          <w:lang w:val="pt-BR"/>
        </w:rPr>
        <w:t xml:space="preserve"> </w:t>
      </w:r>
      <w:r w:rsidR="0092498C">
        <w:rPr>
          <w:lang w:val="pt-BR"/>
        </w:rPr>
        <w:t xml:space="preserve">a quantidade desses </w:t>
      </w:r>
      <w:r w:rsidRPr="0092498C">
        <w:rPr>
          <w:lang w:val="pt-BR"/>
        </w:rPr>
        <w:t>materi</w:t>
      </w:r>
      <w:r w:rsidR="00797B78" w:rsidRPr="0092498C">
        <w:rPr>
          <w:lang w:val="pt-BR"/>
        </w:rPr>
        <w:t>ais</w:t>
      </w:r>
      <w:r w:rsidR="008E720C">
        <w:rPr>
          <w:lang w:val="pt-BR"/>
        </w:rPr>
        <w:t xml:space="preserve"> </w:t>
      </w:r>
      <w:r w:rsidRPr="0092498C">
        <w:rPr>
          <w:lang w:val="pt-BR"/>
        </w:rPr>
        <w:t>e</w:t>
      </w:r>
      <w:r w:rsidR="0092498C">
        <w:rPr>
          <w:lang w:val="pt-BR"/>
        </w:rPr>
        <w:t>m</w:t>
      </w:r>
      <w:r w:rsidR="0036304D" w:rsidRPr="0092498C">
        <w:rPr>
          <w:lang w:val="pt-BR"/>
        </w:rPr>
        <w:t xml:space="preserve"> cada </w:t>
      </w:r>
      <w:r w:rsidR="00BF3A60" w:rsidRPr="0092498C">
        <w:rPr>
          <w:lang w:val="pt-BR"/>
        </w:rPr>
        <w:t>unidade</w:t>
      </w:r>
      <w:r w:rsidR="008E720C">
        <w:rPr>
          <w:lang w:val="pt-BR"/>
        </w:rPr>
        <w:t xml:space="preserve"> </w:t>
      </w:r>
      <w:r w:rsidR="00FA5C68" w:rsidRPr="0092498C">
        <w:rPr>
          <w:lang w:val="pt-BR"/>
        </w:rPr>
        <w:t>carcerária</w:t>
      </w:r>
      <w:r w:rsidR="008E720C">
        <w:rPr>
          <w:lang w:val="pt-BR"/>
        </w:rPr>
        <w:t xml:space="preserve"> </w:t>
      </w:r>
      <w:r w:rsidR="00CE47B3" w:rsidRPr="0092498C">
        <w:rPr>
          <w:lang w:val="pt-BR"/>
        </w:rPr>
        <w:t>e</w:t>
      </w:r>
      <w:r w:rsidR="008E720C">
        <w:rPr>
          <w:lang w:val="pt-BR"/>
        </w:rPr>
        <w:t xml:space="preserve"> </w:t>
      </w:r>
      <w:r w:rsidR="00797B78" w:rsidRPr="0092498C">
        <w:rPr>
          <w:lang w:val="pt-BR"/>
        </w:rPr>
        <w:t xml:space="preserve">na </w:t>
      </w:r>
      <w:r w:rsidRPr="0092498C">
        <w:rPr>
          <w:lang w:val="pt-BR"/>
        </w:rPr>
        <w:t>central de distribu</w:t>
      </w:r>
      <w:r w:rsidR="0092498C">
        <w:rPr>
          <w:lang w:val="pt-BR"/>
        </w:rPr>
        <w:t>i</w:t>
      </w:r>
      <w:r w:rsidR="00207FBF" w:rsidRPr="0092498C">
        <w:rPr>
          <w:lang w:val="pt-BR"/>
        </w:rPr>
        <w:t>ção</w:t>
      </w:r>
      <w:r w:rsidR="00C90A99" w:rsidRPr="0092498C">
        <w:rPr>
          <w:lang w:val="pt-BR"/>
        </w:rPr>
        <w:t>;</w:t>
      </w:r>
      <w:r w:rsidRPr="0092498C">
        <w:rPr>
          <w:lang w:val="pt-BR"/>
        </w:rPr>
        <w:t xml:space="preserve"> </w:t>
      </w:r>
      <w:r w:rsidR="0092498C">
        <w:rPr>
          <w:lang w:val="pt-BR"/>
        </w:rPr>
        <w:t xml:space="preserve">a quantidade diária </w:t>
      </w:r>
      <w:r w:rsidRPr="0092498C">
        <w:rPr>
          <w:lang w:val="pt-BR"/>
        </w:rPr>
        <w:t>de uso de</w:t>
      </w:r>
      <w:r w:rsidR="0092498C">
        <w:rPr>
          <w:lang w:val="pt-BR"/>
        </w:rPr>
        <w:t>sses</w:t>
      </w:r>
      <w:r w:rsidRPr="0092498C">
        <w:rPr>
          <w:lang w:val="pt-BR"/>
        </w:rPr>
        <w:t xml:space="preserve"> equip</w:t>
      </w:r>
      <w:r w:rsidR="0092498C">
        <w:rPr>
          <w:lang w:val="pt-BR"/>
        </w:rPr>
        <w:t>ament</w:t>
      </w:r>
      <w:r w:rsidRPr="0092498C">
        <w:rPr>
          <w:lang w:val="pt-BR"/>
        </w:rPr>
        <w:t>os e</w:t>
      </w:r>
      <w:r w:rsidR="0092498C">
        <w:rPr>
          <w:lang w:val="pt-BR"/>
        </w:rPr>
        <w:t>m</w:t>
      </w:r>
      <w:r w:rsidR="0036304D" w:rsidRPr="0092498C">
        <w:rPr>
          <w:lang w:val="pt-BR"/>
        </w:rPr>
        <w:t xml:space="preserve"> cada </w:t>
      </w:r>
      <w:r w:rsidR="00BF3A60" w:rsidRPr="0092498C">
        <w:rPr>
          <w:lang w:val="pt-BR"/>
        </w:rPr>
        <w:t>unidade</w:t>
      </w:r>
      <w:r w:rsidR="00056AE6" w:rsidRPr="0092498C">
        <w:rPr>
          <w:lang w:val="pt-BR"/>
        </w:rPr>
        <w:t>;</w:t>
      </w:r>
      <w:r w:rsidR="0036304D" w:rsidRPr="0092498C">
        <w:rPr>
          <w:lang w:val="pt-BR"/>
        </w:rPr>
        <w:t xml:space="preserve"> </w:t>
      </w:r>
      <w:r w:rsidR="006C1FF7">
        <w:rPr>
          <w:lang w:val="pt-BR"/>
        </w:rPr>
        <w:t xml:space="preserve">e que apresente </w:t>
      </w:r>
      <w:r w:rsidR="0092498C">
        <w:rPr>
          <w:lang w:val="pt-BR"/>
        </w:rPr>
        <w:t xml:space="preserve">a </w:t>
      </w:r>
      <w:r w:rsidR="000E0896" w:rsidRPr="0092498C">
        <w:rPr>
          <w:lang w:val="pt-BR"/>
        </w:rPr>
        <w:t>lista</w:t>
      </w:r>
      <w:r w:rsidRPr="0092498C">
        <w:rPr>
          <w:lang w:val="pt-BR"/>
        </w:rPr>
        <w:t xml:space="preserve"> de uso de</w:t>
      </w:r>
      <w:r w:rsidR="0092498C">
        <w:rPr>
          <w:lang w:val="pt-BR"/>
        </w:rPr>
        <w:t>sses</w:t>
      </w:r>
      <w:r w:rsidRPr="0092498C">
        <w:rPr>
          <w:lang w:val="pt-BR"/>
        </w:rPr>
        <w:t xml:space="preserve"> equip</w:t>
      </w:r>
      <w:r w:rsidR="0092498C">
        <w:rPr>
          <w:lang w:val="pt-BR"/>
        </w:rPr>
        <w:t>ament</w:t>
      </w:r>
      <w:r w:rsidRPr="0092498C">
        <w:rPr>
          <w:lang w:val="pt-BR"/>
        </w:rPr>
        <w:t>os trimestral o</w:t>
      </w:r>
      <w:r w:rsidR="0092498C">
        <w:rPr>
          <w:lang w:val="pt-BR"/>
        </w:rPr>
        <w:t>u</w:t>
      </w:r>
      <w:r w:rsidR="0036304D" w:rsidRPr="0092498C">
        <w:rPr>
          <w:lang w:val="pt-BR"/>
        </w:rPr>
        <w:t xml:space="preserve"> semestralmente </w:t>
      </w:r>
      <w:r w:rsidR="00CE47B3" w:rsidRPr="0092498C">
        <w:rPr>
          <w:lang w:val="pt-BR"/>
        </w:rPr>
        <w:t xml:space="preserve">nas </w:t>
      </w:r>
      <w:r w:rsidR="00F33E14" w:rsidRPr="0092498C">
        <w:rPr>
          <w:lang w:val="pt-BR"/>
        </w:rPr>
        <w:t>unidades</w:t>
      </w:r>
      <w:r w:rsidR="0036304D" w:rsidRPr="0092498C">
        <w:rPr>
          <w:lang w:val="pt-BR"/>
        </w:rPr>
        <w:t xml:space="preserve"> </w:t>
      </w:r>
      <w:r w:rsidR="005C6BCC" w:rsidRPr="0092498C">
        <w:rPr>
          <w:lang w:val="pt-BR"/>
        </w:rPr>
        <w:t>carcerárias</w:t>
      </w:r>
      <w:r w:rsidR="0092498C">
        <w:rPr>
          <w:lang w:val="pt-BR"/>
        </w:rPr>
        <w:t>,</w:t>
      </w:r>
      <w:r w:rsidR="008E720C">
        <w:rPr>
          <w:lang w:val="pt-BR"/>
        </w:rPr>
        <w:t xml:space="preserve"> </w:t>
      </w:r>
      <w:r w:rsidR="0092498C">
        <w:rPr>
          <w:lang w:val="pt-BR"/>
        </w:rPr>
        <w:t xml:space="preserve">no </w:t>
      </w:r>
      <w:r w:rsidR="00A23718" w:rsidRPr="0092498C">
        <w:rPr>
          <w:lang w:val="pt-BR"/>
        </w:rPr>
        <w:t>ano</w:t>
      </w:r>
      <w:r w:rsidR="008E720C">
        <w:rPr>
          <w:lang w:val="pt-BR"/>
        </w:rPr>
        <w:t xml:space="preserve"> </w:t>
      </w:r>
      <w:r w:rsidR="0036304D" w:rsidRPr="0092498C">
        <w:rPr>
          <w:lang w:val="pt-BR"/>
        </w:rPr>
        <w:t xml:space="preserve">de 2018. </w:t>
      </w:r>
    </w:p>
    <w:p w14:paraId="5C5129BF" w14:textId="77777777" w:rsidR="0036304D" w:rsidRPr="0092498C" w:rsidRDefault="0036304D" w:rsidP="0036304D">
      <w:pPr>
        <w:pStyle w:val="Prrafodelista"/>
        <w:rPr>
          <w:lang w:val="pt-BR"/>
        </w:rPr>
      </w:pPr>
    </w:p>
    <w:p w14:paraId="30BB7B26" w14:textId="7DE15B4F" w:rsidR="0036304D" w:rsidRPr="000A415C" w:rsidRDefault="000E4DAE" w:rsidP="0036304D">
      <w:pPr>
        <w:pStyle w:val="Prrafodelista"/>
        <w:numPr>
          <w:ilvl w:val="0"/>
          <w:numId w:val="16"/>
        </w:numPr>
        <w:ind w:left="0" w:firstLine="0"/>
        <w:rPr>
          <w:b/>
          <w:i/>
          <w:lang w:val="pt-BR"/>
        </w:rPr>
      </w:pPr>
      <w:r w:rsidRPr="000A415C">
        <w:rPr>
          <w:lang w:val="pt-BR"/>
        </w:rPr>
        <w:t>S</w:t>
      </w:r>
      <w:r w:rsidR="000A415C" w:rsidRPr="000A415C">
        <w:rPr>
          <w:lang w:val="pt-BR"/>
        </w:rPr>
        <w:t xml:space="preserve">alientaram </w:t>
      </w:r>
      <w:r w:rsidR="0036304D" w:rsidRPr="000A415C">
        <w:rPr>
          <w:lang w:val="pt-BR"/>
        </w:rPr>
        <w:t xml:space="preserve">que </w:t>
      </w:r>
      <w:r w:rsidRPr="000A415C">
        <w:rPr>
          <w:lang w:val="pt-BR"/>
        </w:rPr>
        <w:t xml:space="preserve">os anexos </w:t>
      </w:r>
      <w:r w:rsidR="000A415C">
        <w:rPr>
          <w:lang w:val="pt-BR"/>
        </w:rPr>
        <w:t>a</w:t>
      </w:r>
      <w:r w:rsidR="0036304D" w:rsidRPr="000A415C">
        <w:rPr>
          <w:lang w:val="pt-BR"/>
        </w:rPr>
        <w:t xml:space="preserve">presentados </w:t>
      </w:r>
      <w:r w:rsidR="00DB0BD1" w:rsidRPr="000A415C">
        <w:rPr>
          <w:lang w:val="pt-BR"/>
        </w:rPr>
        <w:t xml:space="preserve">pelo </w:t>
      </w:r>
      <w:r w:rsidR="00FA7683" w:rsidRPr="000A415C">
        <w:rPr>
          <w:lang w:val="pt-BR"/>
        </w:rPr>
        <w:t xml:space="preserve">Estado </w:t>
      </w:r>
      <w:r w:rsidRPr="000A415C">
        <w:rPr>
          <w:lang w:val="pt-BR"/>
        </w:rPr>
        <w:t>informar</w:t>
      </w:r>
      <w:r w:rsidR="000A415C">
        <w:rPr>
          <w:lang w:val="pt-BR"/>
        </w:rPr>
        <w:t xml:space="preserve">am </w:t>
      </w:r>
      <w:r w:rsidR="0036304D" w:rsidRPr="000A415C">
        <w:rPr>
          <w:lang w:val="pt-BR"/>
        </w:rPr>
        <w:t>sob</w:t>
      </w:r>
      <w:r w:rsidRPr="000A415C">
        <w:rPr>
          <w:lang w:val="pt-BR"/>
        </w:rPr>
        <w:t xml:space="preserve">re 316 casos </w:t>
      </w:r>
      <w:r w:rsidR="000A415C">
        <w:rPr>
          <w:lang w:val="pt-BR"/>
        </w:rPr>
        <w:t xml:space="preserve">em andamento </w:t>
      </w:r>
      <w:r w:rsidRPr="000A415C">
        <w:rPr>
          <w:lang w:val="pt-BR"/>
        </w:rPr>
        <w:t>de responsabilidad</w:t>
      </w:r>
      <w:r w:rsidR="000A415C">
        <w:rPr>
          <w:lang w:val="pt-BR"/>
        </w:rPr>
        <w:t>e</w:t>
      </w:r>
      <w:r w:rsidRPr="000A415C">
        <w:rPr>
          <w:lang w:val="pt-BR"/>
        </w:rPr>
        <w:t xml:space="preserve"> de servidores por </w:t>
      </w:r>
      <w:r w:rsidR="000A415C">
        <w:rPr>
          <w:lang w:val="pt-BR"/>
        </w:rPr>
        <w:t xml:space="preserve">fatos ocorridos </w:t>
      </w:r>
      <w:r w:rsidR="0036304D" w:rsidRPr="000A415C">
        <w:rPr>
          <w:lang w:val="pt-BR"/>
        </w:rPr>
        <w:t>de</w:t>
      </w:r>
      <w:r w:rsidRPr="000A415C">
        <w:rPr>
          <w:lang w:val="pt-BR"/>
        </w:rPr>
        <w:t xml:space="preserve"> 2014 a 2017, </w:t>
      </w:r>
      <w:r w:rsidR="006C1FF7">
        <w:rPr>
          <w:lang w:val="pt-BR"/>
        </w:rPr>
        <w:t xml:space="preserve">compreendendo </w:t>
      </w:r>
      <w:r w:rsidRPr="000A415C">
        <w:rPr>
          <w:lang w:val="pt-BR"/>
        </w:rPr>
        <w:t>de desv</w:t>
      </w:r>
      <w:r w:rsidR="000A415C">
        <w:rPr>
          <w:lang w:val="pt-BR"/>
        </w:rPr>
        <w:t>i</w:t>
      </w:r>
      <w:r w:rsidR="0036304D" w:rsidRPr="000A415C">
        <w:rPr>
          <w:lang w:val="pt-BR"/>
        </w:rPr>
        <w:t>os de condu</w:t>
      </w:r>
      <w:r w:rsidRPr="000A415C">
        <w:rPr>
          <w:lang w:val="pt-BR"/>
        </w:rPr>
        <w:t>ta (como extrav</w:t>
      </w:r>
      <w:r w:rsidR="000A415C">
        <w:rPr>
          <w:lang w:val="pt-BR"/>
        </w:rPr>
        <w:t>i</w:t>
      </w:r>
      <w:r w:rsidRPr="000A415C">
        <w:rPr>
          <w:lang w:val="pt-BR"/>
        </w:rPr>
        <w:t>o de documentos) a den</w:t>
      </w:r>
      <w:r w:rsidR="000A415C">
        <w:rPr>
          <w:lang w:val="pt-BR"/>
        </w:rPr>
        <w:t xml:space="preserve">úncias </w:t>
      </w:r>
      <w:r w:rsidRPr="000A415C">
        <w:rPr>
          <w:lang w:val="pt-BR"/>
        </w:rPr>
        <w:t xml:space="preserve">de tortura </w:t>
      </w:r>
      <w:r w:rsidR="00CE47B3" w:rsidRPr="000A415C">
        <w:rPr>
          <w:lang w:val="pt-BR"/>
        </w:rPr>
        <w:t>e</w:t>
      </w:r>
      <w:r w:rsidR="008E720C">
        <w:rPr>
          <w:lang w:val="pt-BR"/>
        </w:rPr>
        <w:t xml:space="preserve"> </w:t>
      </w:r>
      <w:r w:rsidRPr="000A415C">
        <w:rPr>
          <w:lang w:val="pt-BR"/>
        </w:rPr>
        <w:t>ma</w:t>
      </w:r>
      <w:r w:rsidR="000A415C">
        <w:rPr>
          <w:lang w:val="pt-BR"/>
        </w:rPr>
        <w:t>u</w:t>
      </w:r>
      <w:r w:rsidRPr="000A415C">
        <w:rPr>
          <w:lang w:val="pt-BR"/>
        </w:rPr>
        <w:t>s</w:t>
      </w:r>
      <w:r w:rsidR="000A415C">
        <w:rPr>
          <w:lang w:val="pt-BR"/>
        </w:rPr>
        <w:t>-</w:t>
      </w:r>
      <w:r w:rsidR="0036304D" w:rsidRPr="000A415C">
        <w:rPr>
          <w:lang w:val="pt-BR"/>
        </w:rPr>
        <w:t>tratos</w:t>
      </w:r>
      <w:r w:rsidR="000E0896" w:rsidRPr="000A415C">
        <w:rPr>
          <w:lang w:val="pt-BR"/>
        </w:rPr>
        <w:t xml:space="preserve">. </w:t>
      </w:r>
      <w:r w:rsidR="000E0896" w:rsidRPr="009421D7">
        <w:rPr>
          <w:lang w:val="pt-BR"/>
        </w:rPr>
        <w:t>Entre es</w:t>
      </w:r>
      <w:r w:rsidR="000A415C">
        <w:rPr>
          <w:lang w:val="pt-BR"/>
        </w:rPr>
        <w:t xml:space="preserve">ses, </w:t>
      </w:r>
      <w:r w:rsidR="0036304D" w:rsidRPr="009421D7">
        <w:rPr>
          <w:lang w:val="pt-BR"/>
        </w:rPr>
        <w:t>so</w:t>
      </w:r>
      <w:r w:rsidRPr="009421D7">
        <w:rPr>
          <w:lang w:val="pt-BR"/>
        </w:rPr>
        <w:t xml:space="preserve">mente 109 se </w:t>
      </w:r>
      <w:r w:rsidR="000A415C">
        <w:rPr>
          <w:lang w:val="pt-BR"/>
        </w:rPr>
        <w:t xml:space="preserve">referem ao </w:t>
      </w:r>
      <w:r w:rsidR="00DB0BD1" w:rsidRPr="009421D7">
        <w:rPr>
          <w:lang w:val="pt-BR"/>
        </w:rPr>
        <w:t>Complexo</w:t>
      </w:r>
      <w:r w:rsidR="008E720C">
        <w:rPr>
          <w:lang w:val="pt-BR"/>
        </w:rPr>
        <w:t xml:space="preserve"> </w:t>
      </w:r>
      <w:r w:rsidR="0036304D" w:rsidRPr="009421D7">
        <w:rPr>
          <w:lang w:val="pt-BR"/>
        </w:rPr>
        <w:t>de</w:t>
      </w:r>
      <w:r w:rsidR="001E5E32" w:rsidRPr="009421D7">
        <w:rPr>
          <w:lang w:val="pt-BR"/>
        </w:rPr>
        <w:t xml:space="preserve"> Pedrinhas</w:t>
      </w:r>
      <w:r w:rsidRPr="009421D7">
        <w:rPr>
          <w:lang w:val="pt-BR"/>
        </w:rPr>
        <w:t xml:space="preserve">, que </w:t>
      </w:r>
      <w:r w:rsidR="000A415C">
        <w:rPr>
          <w:lang w:val="pt-BR"/>
        </w:rPr>
        <w:t xml:space="preserve">abriga </w:t>
      </w:r>
      <w:r w:rsidR="009421D7">
        <w:rPr>
          <w:lang w:val="pt-BR"/>
        </w:rPr>
        <w:t>mais</w:t>
      </w:r>
      <w:r w:rsidR="008E720C">
        <w:rPr>
          <w:lang w:val="pt-BR"/>
        </w:rPr>
        <w:t xml:space="preserve"> </w:t>
      </w:r>
      <w:r w:rsidR="0036304D" w:rsidRPr="009421D7">
        <w:rPr>
          <w:lang w:val="pt-BR"/>
        </w:rPr>
        <w:t xml:space="preserve">de 50% </w:t>
      </w:r>
      <w:r w:rsidR="00FA7683" w:rsidRPr="009421D7">
        <w:rPr>
          <w:lang w:val="pt-BR"/>
        </w:rPr>
        <w:t xml:space="preserve">da </w:t>
      </w:r>
      <w:r w:rsidR="00FA5C68" w:rsidRPr="009421D7">
        <w:rPr>
          <w:lang w:val="pt-BR"/>
        </w:rPr>
        <w:t>população</w:t>
      </w:r>
      <w:r w:rsidR="008E720C">
        <w:rPr>
          <w:lang w:val="pt-BR"/>
        </w:rPr>
        <w:t xml:space="preserve"> </w:t>
      </w:r>
      <w:r w:rsidR="00FA5C68" w:rsidRPr="009421D7">
        <w:rPr>
          <w:lang w:val="pt-BR"/>
        </w:rPr>
        <w:t>carcerária</w:t>
      </w:r>
      <w:r w:rsidR="008E720C">
        <w:rPr>
          <w:lang w:val="pt-BR"/>
        </w:rPr>
        <w:t xml:space="preserve"> </w:t>
      </w:r>
      <w:r w:rsidRPr="009421D7">
        <w:rPr>
          <w:lang w:val="pt-BR"/>
        </w:rPr>
        <w:t>d</w:t>
      </w:r>
      <w:r w:rsidR="000A415C">
        <w:rPr>
          <w:lang w:val="pt-BR"/>
        </w:rPr>
        <w:t>o</w:t>
      </w:r>
      <w:r w:rsidR="0036304D" w:rsidRPr="009421D7">
        <w:rPr>
          <w:lang w:val="pt-BR"/>
        </w:rPr>
        <w:t xml:space="preserve"> Maranhão, o que sugere q</w:t>
      </w:r>
      <w:r w:rsidRPr="009421D7">
        <w:rPr>
          <w:lang w:val="pt-BR"/>
        </w:rPr>
        <w:t>ue h</w:t>
      </w:r>
      <w:r w:rsidR="000A415C">
        <w:rPr>
          <w:lang w:val="pt-BR"/>
        </w:rPr>
        <w:t xml:space="preserve">á </w:t>
      </w:r>
      <w:r w:rsidR="009421D7" w:rsidRPr="009421D7">
        <w:rPr>
          <w:lang w:val="pt-BR"/>
        </w:rPr>
        <w:t>uma</w:t>
      </w:r>
      <w:r w:rsidR="008E720C">
        <w:rPr>
          <w:lang w:val="pt-BR"/>
        </w:rPr>
        <w:t xml:space="preserve"> </w:t>
      </w:r>
      <w:r w:rsidRPr="009421D7">
        <w:rPr>
          <w:lang w:val="pt-BR"/>
        </w:rPr>
        <w:t>insufici</w:t>
      </w:r>
      <w:r w:rsidR="000A415C">
        <w:rPr>
          <w:lang w:val="pt-BR"/>
        </w:rPr>
        <w:t>ê</w:t>
      </w:r>
      <w:r w:rsidR="0036304D" w:rsidRPr="009421D7">
        <w:rPr>
          <w:lang w:val="pt-BR"/>
        </w:rPr>
        <w:t>ncia n</w:t>
      </w:r>
      <w:r w:rsidRPr="009421D7">
        <w:rPr>
          <w:lang w:val="pt-BR"/>
        </w:rPr>
        <w:t>os mecanismos de preven</w:t>
      </w:r>
      <w:r w:rsidR="00207FBF" w:rsidRPr="009421D7">
        <w:rPr>
          <w:lang w:val="pt-BR"/>
        </w:rPr>
        <w:t>ção</w:t>
      </w:r>
      <w:r w:rsidRPr="009421D7">
        <w:rPr>
          <w:lang w:val="pt-BR"/>
        </w:rPr>
        <w:t xml:space="preserve"> </w:t>
      </w:r>
      <w:r w:rsidR="00CE47B3" w:rsidRPr="009421D7">
        <w:rPr>
          <w:lang w:val="pt-BR"/>
        </w:rPr>
        <w:t>e</w:t>
      </w:r>
      <w:r w:rsidR="008E720C">
        <w:rPr>
          <w:lang w:val="pt-BR"/>
        </w:rPr>
        <w:t xml:space="preserve"> </w:t>
      </w:r>
      <w:r w:rsidRPr="009421D7">
        <w:rPr>
          <w:lang w:val="pt-BR"/>
        </w:rPr>
        <w:t xml:space="preserve">combate </w:t>
      </w:r>
      <w:r w:rsidR="00797B78" w:rsidRPr="009421D7">
        <w:rPr>
          <w:lang w:val="pt-BR"/>
        </w:rPr>
        <w:t xml:space="preserve">à </w:t>
      </w:r>
      <w:r w:rsidRPr="009421D7">
        <w:rPr>
          <w:lang w:val="pt-BR"/>
        </w:rPr>
        <w:t xml:space="preserve">tortura </w:t>
      </w:r>
      <w:r w:rsidR="00CE47B3" w:rsidRPr="009421D7">
        <w:rPr>
          <w:lang w:val="pt-BR"/>
        </w:rPr>
        <w:t>no Complexo</w:t>
      </w:r>
      <w:r w:rsidR="0036304D" w:rsidRPr="009421D7">
        <w:rPr>
          <w:lang w:val="pt-BR"/>
        </w:rPr>
        <w:t xml:space="preserve">. </w:t>
      </w:r>
      <w:r w:rsidR="00A23718" w:rsidRPr="000A415C">
        <w:rPr>
          <w:lang w:val="pt-BR"/>
        </w:rPr>
        <w:t>Também</w:t>
      </w:r>
      <w:r w:rsidR="008E720C">
        <w:rPr>
          <w:lang w:val="pt-BR"/>
        </w:rPr>
        <w:t xml:space="preserve"> </w:t>
      </w:r>
      <w:r w:rsidRPr="000A415C">
        <w:rPr>
          <w:lang w:val="pt-BR"/>
        </w:rPr>
        <w:t>observar</w:t>
      </w:r>
      <w:r w:rsidR="000A415C" w:rsidRPr="000A415C">
        <w:rPr>
          <w:lang w:val="pt-BR"/>
        </w:rPr>
        <w:t>am</w:t>
      </w:r>
      <w:r w:rsidRPr="000A415C">
        <w:rPr>
          <w:lang w:val="pt-BR"/>
        </w:rPr>
        <w:t xml:space="preserve"> que n</w:t>
      </w:r>
      <w:r w:rsidR="000A415C" w:rsidRPr="000A415C">
        <w:rPr>
          <w:lang w:val="pt-BR"/>
        </w:rPr>
        <w:t>ã</w:t>
      </w:r>
      <w:r w:rsidRPr="000A415C">
        <w:rPr>
          <w:lang w:val="pt-BR"/>
        </w:rPr>
        <w:t>o se avan</w:t>
      </w:r>
      <w:r w:rsidR="000A415C">
        <w:rPr>
          <w:lang w:val="pt-BR"/>
        </w:rPr>
        <w:t xml:space="preserve">çou </w:t>
      </w:r>
      <w:r w:rsidR="00CE47B3" w:rsidRPr="000A415C">
        <w:rPr>
          <w:lang w:val="pt-BR"/>
        </w:rPr>
        <w:t xml:space="preserve">nas </w:t>
      </w:r>
      <w:r w:rsidR="0036304D" w:rsidRPr="000A415C">
        <w:rPr>
          <w:lang w:val="pt-BR"/>
        </w:rPr>
        <w:t>investig</w:t>
      </w:r>
      <w:r w:rsidRPr="000A415C">
        <w:rPr>
          <w:lang w:val="pt-BR"/>
        </w:rPr>
        <w:t>a</w:t>
      </w:r>
      <w:r w:rsidR="00DB0BD1" w:rsidRPr="000A415C">
        <w:rPr>
          <w:lang w:val="pt-BR"/>
        </w:rPr>
        <w:t>ções</w:t>
      </w:r>
      <w:r w:rsidRPr="000A415C">
        <w:rPr>
          <w:lang w:val="pt-BR"/>
        </w:rPr>
        <w:t xml:space="preserve"> </w:t>
      </w:r>
      <w:r w:rsidR="00DB0BD1" w:rsidRPr="000A415C">
        <w:rPr>
          <w:lang w:val="pt-BR"/>
        </w:rPr>
        <w:t xml:space="preserve">dos </w:t>
      </w:r>
      <w:r w:rsidR="000A415C">
        <w:rPr>
          <w:lang w:val="pt-BR"/>
        </w:rPr>
        <w:t>fatos</w:t>
      </w:r>
      <w:r w:rsidRPr="000A415C">
        <w:rPr>
          <w:lang w:val="pt-BR"/>
        </w:rPr>
        <w:t>, cu</w:t>
      </w:r>
      <w:r w:rsidR="000A415C">
        <w:rPr>
          <w:lang w:val="pt-BR"/>
        </w:rPr>
        <w:t xml:space="preserve">ja averiguação vem sendo </w:t>
      </w:r>
      <w:r w:rsidR="0036304D" w:rsidRPr="000A415C">
        <w:rPr>
          <w:lang w:val="pt-BR"/>
        </w:rPr>
        <w:t xml:space="preserve">comprometida </w:t>
      </w:r>
      <w:r w:rsidR="006C1FF7">
        <w:rPr>
          <w:lang w:val="pt-BR"/>
        </w:rPr>
        <w:t>pel</w:t>
      </w:r>
      <w:r w:rsidR="000A415C">
        <w:rPr>
          <w:lang w:val="pt-BR"/>
        </w:rPr>
        <w:t>o passar do tempo</w:t>
      </w:r>
      <w:r w:rsidRPr="000A415C">
        <w:rPr>
          <w:lang w:val="pt-BR"/>
        </w:rPr>
        <w:t>. Sug</w:t>
      </w:r>
      <w:r w:rsidR="000A415C" w:rsidRPr="000A415C">
        <w:rPr>
          <w:lang w:val="pt-BR"/>
        </w:rPr>
        <w:t xml:space="preserve">eriram </w:t>
      </w:r>
      <w:r w:rsidR="0036304D" w:rsidRPr="000A415C">
        <w:rPr>
          <w:lang w:val="pt-BR"/>
        </w:rPr>
        <w:t>a esta Corte que solicite</w:t>
      </w:r>
      <w:r w:rsidRPr="000A415C">
        <w:rPr>
          <w:lang w:val="pt-BR"/>
        </w:rPr>
        <w:t xml:space="preserve"> a</w:t>
      </w:r>
      <w:r w:rsidR="000A415C">
        <w:rPr>
          <w:lang w:val="pt-BR"/>
        </w:rPr>
        <w:t>o</w:t>
      </w:r>
      <w:r w:rsidRPr="000A415C">
        <w:rPr>
          <w:lang w:val="pt-BR"/>
        </w:rPr>
        <w:t xml:space="preserve"> Estado </w:t>
      </w:r>
      <w:r w:rsidR="001A0390" w:rsidRPr="000A415C">
        <w:rPr>
          <w:lang w:val="pt-BR"/>
        </w:rPr>
        <w:t xml:space="preserve">dados </w:t>
      </w:r>
      <w:r w:rsidRPr="000A415C">
        <w:rPr>
          <w:lang w:val="pt-BR"/>
        </w:rPr>
        <w:t xml:space="preserve">sobre </w:t>
      </w:r>
      <w:r w:rsidR="0036304D" w:rsidRPr="000A415C">
        <w:rPr>
          <w:lang w:val="pt-BR"/>
        </w:rPr>
        <w:t>a situa</w:t>
      </w:r>
      <w:r w:rsidR="00207FBF" w:rsidRPr="000A415C">
        <w:rPr>
          <w:lang w:val="pt-BR"/>
        </w:rPr>
        <w:t>ção</w:t>
      </w:r>
      <w:r w:rsidR="0036304D" w:rsidRPr="000A415C">
        <w:rPr>
          <w:lang w:val="pt-BR"/>
        </w:rPr>
        <w:t xml:space="preserve"> de todos </w:t>
      </w:r>
      <w:r w:rsidRPr="000A415C">
        <w:rPr>
          <w:lang w:val="pt-BR"/>
        </w:rPr>
        <w:t>os proce</w:t>
      </w:r>
      <w:r w:rsidR="000A415C">
        <w:rPr>
          <w:lang w:val="pt-BR"/>
        </w:rPr>
        <w:t>s</w:t>
      </w:r>
      <w:r w:rsidRPr="000A415C">
        <w:rPr>
          <w:lang w:val="pt-BR"/>
        </w:rPr>
        <w:t xml:space="preserve">sos administrativos </w:t>
      </w:r>
      <w:r w:rsidR="00CE47B3" w:rsidRPr="000A415C">
        <w:rPr>
          <w:lang w:val="pt-BR"/>
        </w:rPr>
        <w:t>e</w:t>
      </w:r>
      <w:r w:rsidR="008E720C">
        <w:rPr>
          <w:lang w:val="pt-BR"/>
        </w:rPr>
        <w:t xml:space="preserve"> </w:t>
      </w:r>
      <w:r w:rsidR="0039416C" w:rsidRPr="000A415C">
        <w:rPr>
          <w:lang w:val="pt-BR"/>
        </w:rPr>
        <w:t>pen</w:t>
      </w:r>
      <w:r w:rsidR="00797B78" w:rsidRPr="000A415C">
        <w:rPr>
          <w:lang w:val="pt-BR"/>
        </w:rPr>
        <w:t>ais</w:t>
      </w:r>
      <w:r w:rsidR="008E720C">
        <w:rPr>
          <w:lang w:val="pt-BR"/>
        </w:rPr>
        <w:t xml:space="preserve"> </w:t>
      </w:r>
      <w:r w:rsidR="0036304D" w:rsidRPr="000A415C">
        <w:rPr>
          <w:lang w:val="pt-BR"/>
        </w:rPr>
        <w:t>inst</w:t>
      </w:r>
      <w:r w:rsidR="0016579F" w:rsidRPr="000A415C">
        <w:rPr>
          <w:lang w:val="pt-BR"/>
        </w:rPr>
        <w:t xml:space="preserve">aurados </w:t>
      </w:r>
      <w:r w:rsidR="000A415C">
        <w:rPr>
          <w:lang w:val="pt-BR"/>
        </w:rPr>
        <w:t>contr</w:t>
      </w:r>
      <w:r w:rsidR="0016579F" w:rsidRPr="000A415C">
        <w:rPr>
          <w:lang w:val="pt-BR"/>
        </w:rPr>
        <w:t>a servidores públicos d</w:t>
      </w:r>
      <w:r w:rsidR="000A415C">
        <w:rPr>
          <w:lang w:val="pt-BR"/>
        </w:rPr>
        <w:t xml:space="preserve">o </w:t>
      </w:r>
      <w:r w:rsidR="00DB0BD1" w:rsidRPr="000A415C">
        <w:rPr>
          <w:lang w:val="pt-BR"/>
        </w:rPr>
        <w:t>Complexo</w:t>
      </w:r>
      <w:r w:rsidR="008E720C">
        <w:rPr>
          <w:lang w:val="pt-BR"/>
        </w:rPr>
        <w:t xml:space="preserve"> </w:t>
      </w:r>
      <w:r w:rsidR="0036304D" w:rsidRPr="000A415C">
        <w:rPr>
          <w:lang w:val="pt-BR"/>
        </w:rPr>
        <w:t>por prática de tortura.</w:t>
      </w:r>
    </w:p>
    <w:p w14:paraId="237036D3" w14:textId="77777777" w:rsidR="0036304D" w:rsidRPr="000A415C" w:rsidRDefault="0036304D" w:rsidP="0036304D">
      <w:pPr>
        <w:pStyle w:val="Prrafodelista"/>
        <w:ind w:left="0"/>
        <w:rPr>
          <w:b/>
          <w:i/>
          <w:lang w:val="pt-BR"/>
        </w:rPr>
      </w:pPr>
    </w:p>
    <w:p w14:paraId="22F40436" w14:textId="017C8F95" w:rsidR="0036304D" w:rsidRPr="000A415C" w:rsidRDefault="00A23718" w:rsidP="0036304D">
      <w:pPr>
        <w:pStyle w:val="Prrafodelista"/>
        <w:numPr>
          <w:ilvl w:val="0"/>
          <w:numId w:val="16"/>
        </w:numPr>
        <w:ind w:left="0" w:firstLine="0"/>
        <w:rPr>
          <w:lang w:val="pt-BR"/>
        </w:rPr>
      </w:pPr>
      <w:r w:rsidRPr="000A415C">
        <w:rPr>
          <w:lang w:val="pt-BR"/>
        </w:rPr>
        <w:lastRenderedPageBreak/>
        <w:t>Também</w:t>
      </w:r>
      <w:r w:rsidR="008E720C">
        <w:rPr>
          <w:lang w:val="pt-BR"/>
        </w:rPr>
        <w:t xml:space="preserve"> </w:t>
      </w:r>
      <w:r w:rsidR="0016579F" w:rsidRPr="000A415C">
        <w:rPr>
          <w:lang w:val="pt-BR"/>
        </w:rPr>
        <w:t>sug</w:t>
      </w:r>
      <w:r w:rsidR="000A415C" w:rsidRPr="000A415C">
        <w:rPr>
          <w:lang w:val="pt-BR"/>
        </w:rPr>
        <w:t xml:space="preserve">eriram </w:t>
      </w:r>
      <w:r w:rsidR="0016579F" w:rsidRPr="000A415C">
        <w:rPr>
          <w:lang w:val="pt-BR"/>
        </w:rPr>
        <w:t>que este Tribunal solicite a</w:t>
      </w:r>
      <w:r w:rsidR="000A415C" w:rsidRPr="000A415C">
        <w:rPr>
          <w:lang w:val="pt-BR"/>
        </w:rPr>
        <w:t>o</w:t>
      </w:r>
      <w:r w:rsidR="0036304D" w:rsidRPr="000A415C">
        <w:rPr>
          <w:lang w:val="pt-BR"/>
        </w:rPr>
        <w:t xml:space="preserve"> Estado </w:t>
      </w:r>
      <w:r w:rsidR="00F411E5" w:rsidRPr="000A415C">
        <w:rPr>
          <w:lang w:val="pt-BR"/>
        </w:rPr>
        <w:t>informa</w:t>
      </w:r>
      <w:r w:rsidR="00207FBF" w:rsidRPr="000A415C">
        <w:rPr>
          <w:lang w:val="pt-BR"/>
        </w:rPr>
        <w:t>ção</w:t>
      </w:r>
      <w:r w:rsidR="00F411E5" w:rsidRPr="000A415C">
        <w:rPr>
          <w:lang w:val="pt-BR"/>
        </w:rPr>
        <w:t xml:space="preserve"> </w:t>
      </w:r>
      <w:r w:rsidR="0036304D" w:rsidRPr="000A415C">
        <w:rPr>
          <w:lang w:val="pt-BR"/>
        </w:rPr>
        <w:t xml:space="preserve">sobre </w:t>
      </w:r>
      <w:r w:rsidR="004A0F05" w:rsidRPr="000A415C">
        <w:rPr>
          <w:lang w:val="pt-BR"/>
        </w:rPr>
        <w:t>ações</w:t>
      </w:r>
      <w:r w:rsidR="008E720C">
        <w:rPr>
          <w:lang w:val="pt-BR"/>
        </w:rPr>
        <w:t xml:space="preserve"> </w:t>
      </w:r>
      <w:r w:rsidR="0016579F" w:rsidRPr="000A415C">
        <w:rPr>
          <w:lang w:val="pt-BR"/>
        </w:rPr>
        <w:t xml:space="preserve">que </w:t>
      </w:r>
      <w:r w:rsidR="000A415C" w:rsidRPr="000A415C">
        <w:rPr>
          <w:lang w:val="pt-BR"/>
        </w:rPr>
        <w:t xml:space="preserve">tenham </w:t>
      </w:r>
      <w:r w:rsidR="0016579F" w:rsidRPr="000A415C">
        <w:rPr>
          <w:lang w:val="pt-BR"/>
        </w:rPr>
        <w:t xml:space="preserve">sido implementadas para </w:t>
      </w:r>
      <w:r w:rsidR="000A415C">
        <w:rPr>
          <w:lang w:val="pt-BR"/>
        </w:rPr>
        <w:t xml:space="preserve">o </w:t>
      </w:r>
      <w:r w:rsidR="009F6C51" w:rsidRPr="000A415C">
        <w:rPr>
          <w:lang w:val="pt-BR"/>
        </w:rPr>
        <w:t>controle</w:t>
      </w:r>
      <w:r w:rsidR="008E720C">
        <w:rPr>
          <w:lang w:val="pt-BR"/>
        </w:rPr>
        <w:t xml:space="preserve"> </w:t>
      </w:r>
      <w:r w:rsidR="00FA7683" w:rsidRPr="000A415C">
        <w:rPr>
          <w:lang w:val="pt-BR"/>
        </w:rPr>
        <w:t xml:space="preserve">da </w:t>
      </w:r>
      <w:r w:rsidR="00797B78" w:rsidRPr="000A415C">
        <w:rPr>
          <w:lang w:val="pt-BR"/>
        </w:rPr>
        <w:t>violência</w:t>
      </w:r>
      <w:r w:rsidR="008E720C">
        <w:rPr>
          <w:lang w:val="pt-BR"/>
        </w:rPr>
        <w:t xml:space="preserve"> </w:t>
      </w:r>
      <w:r w:rsidR="0016579F" w:rsidRPr="000A415C">
        <w:rPr>
          <w:lang w:val="pt-BR"/>
        </w:rPr>
        <w:t>intramuros, que n</w:t>
      </w:r>
      <w:r w:rsidR="000A415C">
        <w:rPr>
          <w:lang w:val="pt-BR"/>
        </w:rPr>
        <w:t>ã</w:t>
      </w:r>
      <w:r w:rsidR="0016579F" w:rsidRPr="000A415C">
        <w:rPr>
          <w:lang w:val="pt-BR"/>
        </w:rPr>
        <w:t>o se</w:t>
      </w:r>
      <w:r w:rsidR="000A415C">
        <w:rPr>
          <w:lang w:val="pt-BR"/>
        </w:rPr>
        <w:t>j</w:t>
      </w:r>
      <w:r w:rsidR="0016579F" w:rsidRPr="000A415C">
        <w:rPr>
          <w:lang w:val="pt-BR"/>
        </w:rPr>
        <w:t xml:space="preserve">a </w:t>
      </w:r>
      <w:r w:rsidR="000A415C">
        <w:rPr>
          <w:lang w:val="pt-BR"/>
        </w:rPr>
        <w:t xml:space="preserve">o </w:t>
      </w:r>
      <w:r w:rsidR="005C6BCC" w:rsidRPr="000A415C">
        <w:rPr>
          <w:lang w:val="pt-BR"/>
        </w:rPr>
        <w:t>monitoramento</w:t>
      </w:r>
      <w:r w:rsidR="008E720C">
        <w:rPr>
          <w:lang w:val="pt-BR"/>
        </w:rPr>
        <w:t xml:space="preserve"> </w:t>
      </w:r>
      <w:r w:rsidR="0016579F" w:rsidRPr="000A415C">
        <w:rPr>
          <w:lang w:val="pt-BR"/>
        </w:rPr>
        <w:t>de homic</w:t>
      </w:r>
      <w:r w:rsidR="000A415C">
        <w:rPr>
          <w:lang w:val="pt-BR"/>
        </w:rPr>
        <w:t>í</w:t>
      </w:r>
      <w:r w:rsidR="0016579F" w:rsidRPr="000A415C">
        <w:rPr>
          <w:lang w:val="pt-BR"/>
        </w:rPr>
        <w:t>dios</w:t>
      </w:r>
      <w:r w:rsidR="0036304D" w:rsidRPr="000A415C">
        <w:rPr>
          <w:lang w:val="pt-BR"/>
        </w:rPr>
        <w:t>.</w:t>
      </w:r>
    </w:p>
    <w:p w14:paraId="06525101" w14:textId="77777777" w:rsidR="0036304D" w:rsidRPr="000A415C" w:rsidRDefault="0036304D" w:rsidP="0036304D">
      <w:pPr>
        <w:pStyle w:val="Prrafodelista"/>
        <w:ind w:left="0"/>
        <w:rPr>
          <w:lang w:val="pt-BR"/>
        </w:rPr>
      </w:pPr>
    </w:p>
    <w:p w14:paraId="1EFA4E7C" w14:textId="318F2E13" w:rsidR="0036304D" w:rsidRPr="001A0390" w:rsidRDefault="0036304D" w:rsidP="0036304D">
      <w:pPr>
        <w:pStyle w:val="Prrafodelista"/>
        <w:numPr>
          <w:ilvl w:val="0"/>
          <w:numId w:val="16"/>
        </w:numPr>
        <w:ind w:left="0" w:firstLine="0"/>
        <w:rPr>
          <w:lang w:val="pt-BR"/>
        </w:rPr>
      </w:pPr>
      <w:r w:rsidRPr="000A415C">
        <w:rPr>
          <w:lang w:val="pt-BR"/>
        </w:rPr>
        <w:t xml:space="preserve">Finalmente, </w:t>
      </w:r>
      <w:r w:rsidR="0016579F" w:rsidRPr="000A415C">
        <w:rPr>
          <w:lang w:val="pt-BR"/>
        </w:rPr>
        <w:t>os representantes informar</w:t>
      </w:r>
      <w:r w:rsidR="000A415C" w:rsidRPr="000A415C">
        <w:rPr>
          <w:lang w:val="pt-BR"/>
        </w:rPr>
        <w:t>am</w:t>
      </w:r>
      <w:r w:rsidRPr="000A415C">
        <w:rPr>
          <w:lang w:val="pt-BR"/>
        </w:rPr>
        <w:t xml:space="preserve"> sobre </w:t>
      </w:r>
      <w:r w:rsidR="00797B78" w:rsidRPr="000A415C">
        <w:rPr>
          <w:lang w:val="pt-BR"/>
        </w:rPr>
        <w:t xml:space="preserve">mortes </w:t>
      </w:r>
      <w:r w:rsidRPr="000A415C">
        <w:rPr>
          <w:lang w:val="pt-BR"/>
        </w:rPr>
        <w:t>rec</w:t>
      </w:r>
      <w:r w:rsidR="0016579F" w:rsidRPr="000A415C">
        <w:rPr>
          <w:lang w:val="pt-BR"/>
        </w:rPr>
        <w:t>entes oc</w:t>
      </w:r>
      <w:r w:rsidR="000A415C">
        <w:rPr>
          <w:lang w:val="pt-BR"/>
        </w:rPr>
        <w:t>o</w:t>
      </w:r>
      <w:r w:rsidR="0016579F" w:rsidRPr="000A415C">
        <w:rPr>
          <w:lang w:val="pt-BR"/>
        </w:rPr>
        <w:t xml:space="preserve">rridas </w:t>
      </w:r>
      <w:r w:rsidR="00CE47B3" w:rsidRPr="000A415C">
        <w:rPr>
          <w:lang w:val="pt-BR"/>
        </w:rPr>
        <w:t>no Complexo</w:t>
      </w:r>
      <w:r w:rsidR="008E720C">
        <w:rPr>
          <w:lang w:val="pt-BR"/>
        </w:rPr>
        <w:t xml:space="preserve"> </w:t>
      </w:r>
      <w:r w:rsidRPr="000A415C">
        <w:rPr>
          <w:lang w:val="pt-BR"/>
        </w:rPr>
        <w:t>de Pedr</w:t>
      </w:r>
      <w:r w:rsidR="0016579F" w:rsidRPr="000A415C">
        <w:rPr>
          <w:lang w:val="pt-BR"/>
        </w:rPr>
        <w:t xml:space="preserve">inhas: </w:t>
      </w:r>
      <w:r w:rsidR="0016579F" w:rsidRPr="00DF4616">
        <w:rPr>
          <w:lang w:val="pt-BR"/>
        </w:rPr>
        <w:t>Alan Kardec Dias Mota</w:t>
      </w:r>
      <w:r w:rsidR="000A415C">
        <w:rPr>
          <w:lang w:val="pt-BR"/>
        </w:rPr>
        <w:t xml:space="preserve">, em </w:t>
      </w:r>
      <w:r w:rsidRPr="000A415C">
        <w:rPr>
          <w:lang w:val="pt-BR"/>
        </w:rPr>
        <w:t xml:space="preserve">7 de </w:t>
      </w:r>
      <w:r w:rsidR="005C6BCC" w:rsidRPr="000A415C">
        <w:rPr>
          <w:lang w:val="pt-BR"/>
        </w:rPr>
        <w:t>janeiro</w:t>
      </w:r>
      <w:r w:rsidR="008E720C">
        <w:rPr>
          <w:lang w:val="pt-BR"/>
        </w:rPr>
        <w:t xml:space="preserve"> </w:t>
      </w:r>
      <w:r w:rsidR="0016579F" w:rsidRPr="000A415C">
        <w:rPr>
          <w:lang w:val="pt-BR"/>
        </w:rPr>
        <w:t>de 2018</w:t>
      </w:r>
      <w:r w:rsidR="00056AE6" w:rsidRPr="000A415C">
        <w:rPr>
          <w:lang w:val="pt-BR"/>
        </w:rPr>
        <w:t>,</w:t>
      </w:r>
      <w:r w:rsidR="0016579F" w:rsidRPr="000A415C">
        <w:rPr>
          <w:lang w:val="pt-BR"/>
        </w:rPr>
        <w:t xml:space="preserve"> </w:t>
      </w:r>
      <w:r w:rsidR="00797B78" w:rsidRPr="000A415C">
        <w:rPr>
          <w:lang w:val="pt-BR"/>
        </w:rPr>
        <w:t xml:space="preserve">na </w:t>
      </w:r>
      <w:r w:rsidR="0016579F" w:rsidRPr="000A415C">
        <w:rPr>
          <w:lang w:val="pt-BR"/>
        </w:rPr>
        <w:t>UPRSL</w:t>
      </w:r>
      <w:r w:rsidR="00056AE6" w:rsidRPr="000A415C">
        <w:rPr>
          <w:lang w:val="pt-BR"/>
        </w:rPr>
        <w:t>;</w:t>
      </w:r>
      <w:r w:rsidR="0016579F" w:rsidRPr="000A415C">
        <w:rPr>
          <w:lang w:val="pt-BR"/>
        </w:rPr>
        <w:t xml:space="preserve"> </w:t>
      </w:r>
      <w:proofErr w:type="spellStart"/>
      <w:r w:rsidR="0016579F" w:rsidRPr="000A415C">
        <w:rPr>
          <w:lang w:val="pt-BR"/>
        </w:rPr>
        <w:t>Hiago</w:t>
      </w:r>
      <w:proofErr w:type="spellEnd"/>
      <w:r w:rsidR="0016579F" w:rsidRPr="000A415C">
        <w:rPr>
          <w:lang w:val="pt-BR"/>
        </w:rPr>
        <w:t xml:space="preserve"> Bruno Lima Xavier</w:t>
      </w:r>
      <w:r w:rsidR="000A415C">
        <w:rPr>
          <w:lang w:val="pt-BR"/>
        </w:rPr>
        <w:t xml:space="preserve">, em </w:t>
      </w:r>
      <w:r w:rsidRPr="000A415C">
        <w:rPr>
          <w:lang w:val="pt-BR"/>
        </w:rPr>
        <w:t xml:space="preserve">7 de </w:t>
      </w:r>
      <w:r w:rsidR="00207FBF" w:rsidRPr="000A415C">
        <w:rPr>
          <w:lang w:val="pt-BR"/>
        </w:rPr>
        <w:t>novembro</w:t>
      </w:r>
      <w:r w:rsidR="008E720C">
        <w:rPr>
          <w:lang w:val="pt-BR"/>
        </w:rPr>
        <w:t xml:space="preserve"> </w:t>
      </w:r>
      <w:r w:rsidR="0016579F" w:rsidRPr="000A415C">
        <w:rPr>
          <w:lang w:val="pt-BR"/>
        </w:rPr>
        <w:t>de 2017</w:t>
      </w:r>
      <w:r w:rsidR="00FD1411" w:rsidRPr="000A415C">
        <w:rPr>
          <w:lang w:val="pt-BR"/>
        </w:rPr>
        <w:t>,</w:t>
      </w:r>
      <w:r w:rsidR="0016579F" w:rsidRPr="000A415C">
        <w:rPr>
          <w:lang w:val="pt-BR"/>
        </w:rPr>
        <w:t xml:space="preserve"> </w:t>
      </w:r>
      <w:r w:rsidR="000A415C">
        <w:rPr>
          <w:lang w:val="pt-BR"/>
        </w:rPr>
        <w:t xml:space="preserve">no </w:t>
      </w:r>
      <w:r w:rsidRPr="000A415C">
        <w:rPr>
          <w:lang w:val="pt-BR"/>
        </w:rPr>
        <w:t xml:space="preserve">Centro de </w:t>
      </w:r>
      <w:r w:rsidRPr="00DF4616">
        <w:rPr>
          <w:iCs/>
          <w:lang w:val="pt-BR"/>
        </w:rPr>
        <w:t>Triagem</w:t>
      </w:r>
      <w:r w:rsidRPr="000A415C">
        <w:rPr>
          <w:lang w:val="pt-BR"/>
        </w:rPr>
        <w:t xml:space="preserve">, </w:t>
      </w:r>
      <w:r w:rsidR="0016579F" w:rsidRPr="000A415C">
        <w:rPr>
          <w:lang w:val="pt-BR"/>
        </w:rPr>
        <w:t>e</w:t>
      </w:r>
      <w:r w:rsidR="000A415C">
        <w:rPr>
          <w:lang w:val="pt-BR"/>
        </w:rPr>
        <w:t xml:space="preserve">m razão </w:t>
      </w:r>
      <w:r w:rsidR="0016579F" w:rsidRPr="000A415C">
        <w:rPr>
          <w:lang w:val="pt-BR"/>
        </w:rPr>
        <w:t>de f</w:t>
      </w:r>
      <w:r w:rsidR="000A415C">
        <w:rPr>
          <w:lang w:val="pt-BR"/>
        </w:rPr>
        <w:t>o</w:t>
      </w:r>
      <w:r w:rsidRPr="000A415C">
        <w:rPr>
          <w:lang w:val="pt-BR"/>
        </w:rPr>
        <w:t>rtes do</w:t>
      </w:r>
      <w:r w:rsidR="0016579F" w:rsidRPr="000A415C">
        <w:rPr>
          <w:lang w:val="pt-BR"/>
        </w:rPr>
        <w:t>res de cabe</w:t>
      </w:r>
      <w:r w:rsidR="000A415C">
        <w:rPr>
          <w:lang w:val="pt-BR"/>
        </w:rPr>
        <w:t>ç</w:t>
      </w:r>
      <w:r w:rsidR="0016579F" w:rsidRPr="000A415C">
        <w:rPr>
          <w:lang w:val="pt-BR"/>
        </w:rPr>
        <w:t>a</w:t>
      </w:r>
      <w:r w:rsidR="000A415C">
        <w:rPr>
          <w:lang w:val="pt-BR"/>
        </w:rPr>
        <w:t>,</w:t>
      </w:r>
      <w:r w:rsidR="0016579F" w:rsidRPr="000A415C">
        <w:rPr>
          <w:lang w:val="pt-BR"/>
        </w:rPr>
        <w:t xml:space="preserve"> que relatara sentir desde </w:t>
      </w:r>
      <w:r w:rsidR="000A415C">
        <w:rPr>
          <w:lang w:val="pt-BR"/>
        </w:rPr>
        <w:t xml:space="preserve">o dia </w:t>
      </w:r>
      <w:r w:rsidR="0016579F" w:rsidRPr="000A415C">
        <w:rPr>
          <w:lang w:val="pt-BR"/>
        </w:rPr>
        <w:t xml:space="preserve">anterior, </w:t>
      </w:r>
      <w:r w:rsidR="000A415C">
        <w:rPr>
          <w:lang w:val="pt-BR"/>
        </w:rPr>
        <w:t xml:space="preserve">devido a um </w:t>
      </w:r>
      <w:r w:rsidR="0016579F" w:rsidRPr="000A415C">
        <w:rPr>
          <w:lang w:val="pt-BR"/>
        </w:rPr>
        <w:t xml:space="preserve">edema cerebral </w:t>
      </w:r>
      <w:r w:rsidR="005C6BCC" w:rsidRPr="000A415C">
        <w:rPr>
          <w:lang w:val="pt-BR"/>
        </w:rPr>
        <w:t>com</w:t>
      </w:r>
      <w:r w:rsidR="008E720C">
        <w:rPr>
          <w:lang w:val="pt-BR"/>
        </w:rPr>
        <w:t xml:space="preserve"> </w:t>
      </w:r>
      <w:r w:rsidRPr="000A415C">
        <w:rPr>
          <w:lang w:val="pt-BR"/>
        </w:rPr>
        <w:t>hemorragia cerebral; Mois</w:t>
      </w:r>
      <w:r w:rsidR="00DF4616">
        <w:rPr>
          <w:lang w:val="pt-BR"/>
        </w:rPr>
        <w:t>é</w:t>
      </w:r>
      <w:r w:rsidRPr="000A415C">
        <w:rPr>
          <w:lang w:val="pt-BR"/>
        </w:rPr>
        <w:t xml:space="preserve">s </w:t>
      </w:r>
      <w:r w:rsidR="0016579F" w:rsidRPr="000A415C">
        <w:rPr>
          <w:lang w:val="pt-BR"/>
        </w:rPr>
        <w:t>Oliveira Lima</w:t>
      </w:r>
      <w:r w:rsidR="000A415C">
        <w:rPr>
          <w:lang w:val="pt-BR"/>
        </w:rPr>
        <w:t>,</w:t>
      </w:r>
      <w:r w:rsidR="0016579F" w:rsidRPr="000A415C">
        <w:rPr>
          <w:lang w:val="pt-BR"/>
        </w:rPr>
        <w:t xml:space="preserve"> </w:t>
      </w:r>
      <w:r w:rsidR="006C1FF7">
        <w:rPr>
          <w:lang w:val="pt-BR"/>
        </w:rPr>
        <w:t>de</w:t>
      </w:r>
      <w:r w:rsidR="0016579F" w:rsidRPr="000A415C">
        <w:rPr>
          <w:lang w:val="pt-BR"/>
        </w:rPr>
        <w:t xml:space="preserve"> meningit</w:t>
      </w:r>
      <w:r w:rsidR="000A415C">
        <w:rPr>
          <w:lang w:val="pt-BR"/>
        </w:rPr>
        <w:t>e</w:t>
      </w:r>
      <w:r w:rsidRPr="000A415C">
        <w:rPr>
          <w:lang w:val="pt-BR"/>
        </w:rPr>
        <w:t>; Elton Costa de Araújo; Roberto Elí</w:t>
      </w:r>
      <w:r w:rsidR="0016579F" w:rsidRPr="000A415C">
        <w:rPr>
          <w:lang w:val="pt-BR"/>
        </w:rPr>
        <w:t>sio Coutinho de Freitas</w:t>
      </w:r>
      <w:r w:rsidR="000A415C">
        <w:rPr>
          <w:lang w:val="pt-BR"/>
        </w:rPr>
        <w:t>,</w:t>
      </w:r>
      <w:r w:rsidR="0016579F" w:rsidRPr="000A415C">
        <w:rPr>
          <w:lang w:val="pt-BR"/>
        </w:rPr>
        <w:t xml:space="preserve"> </w:t>
      </w:r>
      <w:r w:rsidR="006C1FF7">
        <w:rPr>
          <w:lang w:val="pt-BR"/>
        </w:rPr>
        <w:t>de</w:t>
      </w:r>
      <w:r w:rsidR="0016579F" w:rsidRPr="000A415C">
        <w:rPr>
          <w:lang w:val="pt-BR"/>
        </w:rPr>
        <w:t xml:space="preserve"> m</w:t>
      </w:r>
      <w:r w:rsidR="00797B78" w:rsidRPr="000A415C">
        <w:rPr>
          <w:lang w:val="pt-BR"/>
        </w:rPr>
        <w:t>a</w:t>
      </w:r>
      <w:r w:rsidR="006C1FF7">
        <w:rPr>
          <w:lang w:val="pt-BR"/>
        </w:rPr>
        <w:t>l-es</w:t>
      </w:r>
      <w:r w:rsidR="0016579F" w:rsidRPr="000A415C">
        <w:rPr>
          <w:lang w:val="pt-BR"/>
        </w:rPr>
        <w:t xml:space="preserve">tar; </w:t>
      </w:r>
      <w:r w:rsidR="00CE47B3" w:rsidRPr="000A415C">
        <w:rPr>
          <w:lang w:val="pt-BR"/>
        </w:rPr>
        <w:t>e</w:t>
      </w:r>
      <w:r w:rsidR="008E720C">
        <w:rPr>
          <w:lang w:val="pt-BR"/>
        </w:rPr>
        <w:t xml:space="preserve"> </w:t>
      </w:r>
      <w:r w:rsidRPr="000A415C">
        <w:rPr>
          <w:lang w:val="pt-BR"/>
        </w:rPr>
        <w:t>Leonardo da Silva de Carvalho</w:t>
      </w:r>
      <w:r w:rsidR="00D177B4" w:rsidRPr="000A415C">
        <w:rPr>
          <w:lang w:val="pt-BR"/>
        </w:rPr>
        <w:t>.</w:t>
      </w:r>
      <w:r w:rsidRPr="000A415C">
        <w:rPr>
          <w:b/>
          <w:lang w:val="pt-BR"/>
        </w:rPr>
        <w:t xml:space="preserve"> </w:t>
      </w:r>
      <w:r w:rsidR="00A23718" w:rsidRPr="001A0390">
        <w:rPr>
          <w:lang w:val="pt-BR"/>
        </w:rPr>
        <w:t>O Estado também</w:t>
      </w:r>
      <w:r w:rsidR="008E720C">
        <w:rPr>
          <w:lang w:val="pt-BR"/>
        </w:rPr>
        <w:t xml:space="preserve"> </w:t>
      </w:r>
      <w:r w:rsidR="001A0390" w:rsidRPr="001A0390">
        <w:rPr>
          <w:lang w:val="pt-BR"/>
        </w:rPr>
        <w:t>informou</w:t>
      </w:r>
      <w:r w:rsidR="008E720C">
        <w:rPr>
          <w:lang w:val="pt-BR"/>
        </w:rPr>
        <w:t xml:space="preserve"> </w:t>
      </w:r>
      <w:r w:rsidRPr="001A0390">
        <w:rPr>
          <w:lang w:val="pt-BR"/>
        </w:rPr>
        <w:t xml:space="preserve">sobre as </w:t>
      </w:r>
      <w:r w:rsidR="00797B78" w:rsidRPr="001A0390">
        <w:rPr>
          <w:lang w:val="pt-BR"/>
        </w:rPr>
        <w:t>mortes</w:t>
      </w:r>
      <w:r w:rsidR="008E720C">
        <w:rPr>
          <w:lang w:val="pt-BR"/>
        </w:rPr>
        <w:t xml:space="preserve"> </w:t>
      </w:r>
      <w:r w:rsidRPr="001A0390">
        <w:rPr>
          <w:lang w:val="pt-BR"/>
        </w:rPr>
        <w:t xml:space="preserve">de </w:t>
      </w:r>
      <w:r w:rsidRPr="006C1FF7">
        <w:rPr>
          <w:lang w:val="pt-BR"/>
        </w:rPr>
        <w:t>Alan Kardec Dias Mota</w:t>
      </w:r>
      <w:r w:rsidRPr="001A0390">
        <w:rPr>
          <w:lang w:val="pt-BR"/>
        </w:rPr>
        <w:t>, Moisés Oliv</w:t>
      </w:r>
      <w:r w:rsidR="00835B99" w:rsidRPr="001A0390">
        <w:rPr>
          <w:lang w:val="pt-BR"/>
        </w:rPr>
        <w:t>e</w:t>
      </w:r>
      <w:r w:rsidRPr="001A0390">
        <w:rPr>
          <w:lang w:val="pt-BR"/>
        </w:rPr>
        <w:t>ir</w:t>
      </w:r>
      <w:r w:rsidR="0016579F" w:rsidRPr="001A0390">
        <w:rPr>
          <w:lang w:val="pt-BR"/>
        </w:rPr>
        <w:t xml:space="preserve">a Lima, </w:t>
      </w:r>
      <w:r w:rsidR="0016579F" w:rsidRPr="006C1FF7">
        <w:rPr>
          <w:lang w:val="pt-BR"/>
        </w:rPr>
        <w:t>Elton Costa de Ara</w:t>
      </w:r>
      <w:r w:rsidR="006C1FF7" w:rsidRPr="006C1FF7">
        <w:rPr>
          <w:lang w:val="pt-BR"/>
        </w:rPr>
        <w:t>ú</w:t>
      </w:r>
      <w:r w:rsidR="0016579F" w:rsidRPr="006C1FF7">
        <w:rPr>
          <w:lang w:val="pt-BR"/>
        </w:rPr>
        <w:t>jo</w:t>
      </w:r>
      <w:r w:rsidR="0016579F" w:rsidRPr="001A0390">
        <w:rPr>
          <w:lang w:val="pt-BR"/>
        </w:rPr>
        <w:t xml:space="preserve"> </w:t>
      </w:r>
      <w:r w:rsidR="00CE47B3" w:rsidRPr="001A0390">
        <w:rPr>
          <w:lang w:val="pt-BR"/>
        </w:rPr>
        <w:t>e</w:t>
      </w:r>
      <w:r w:rsidR="008E720C">
        <w:rPr>
          <w:lang w:val="pt-BR"/>
        </w:rPr>
        <w:t xml:space="preserve"> </w:t>
      </w:r>
      <w:proofErr w:type="spellStart"/>
      <w:r w:rsidRPr="001A0390">
        <w:rPr>
          <w:lang w:val="pt-BR"/>
        </w:rPr>
        <w:t>Luis</w:t>
      </w:r>
      <w:proofErr w:type="spellEnd"/>
      <w:r w:rsidRPr="001A0390">
        <w:rPr>
          <w:lang w:val="pt-BR"/>
        </w:rPr>
        <w:t xml:space="preserve"> Carlos dos Santos Filho</w:t>
      </w:r>
      <w:r w:rsidR="00CB41E5">
        <w:rPr>
          <w:lang w:val="pt-BR"/>
        </w:rPr>
        <w:t xml:space="preserve">, no ano </w:t>
      </w:r>
      <w:r w:rsidR="0016579F" w:rsidRPr="001A0390">
        <w:rPr>
          <w:lang w:val="pt-BR"/>
        </w:rPr>
        <w:t xml:space="preserve">de </w:t>
      </w:r>
      <w:r w:rsidRPr="001A0390">
        <w:rPr>
          <w:lang w:val="pt-BR"/>
        </w:rPr>
        <w:t xml:space="preserve">2018. </w:t>
      </w:r>
    </w:p>
    <w:p w14:paraId="03A1AA97" w14:textId="77777777" w:rsidR="0036304D" w:rsidRPr="001A0390" w:rsidRDefault="0036304D" w:rsidP="0036304D">
      <w:pPr>
        <w:pStyle w:val="Prrafodelista"/>
        <w:rPr>
          <w:lang w:val="pt-BR"/>
        </w:rPr>
      </w:pPr>
    </w:p>
    <w:p w14:paraId="2F9E7504" w14:textId="3DE1DA28" w:rsidR="0036304D" w:rsidRPr="00CB41E5" w:rsidRDefault="004A0F05" w:rsidP="0036304D">
      <w:pPr>
        <w:pStyle w:val="Prrafodelista"/>
        <w:numPr>
          <w:ilvl w:val="0"/>
          <w:numId w:val="16"/>
        </w:numPr>
        <w:ind w:left="0" w:firstLine="0"/>
        <w:rPr>
          <w:b/>
          <w:lang w:val="pt-BR"/>
        </w:rPr>
      </w:pPr>
      <w:r w:rsidRPr="004A0F05">
        <w:rPr>
          <w:lang w:val="pt-BR"/>
        </w:rPr>
        <w:t xml:space="preserve">A </w:t>
      </w:r>
      <w:r w:rsidR="00DB0BD1" w:rsidRPr="004A0F05">
        <w:rPr>
          <w:b/>
          <w:i/>
          <w:lang w:val="pt-BR"/>
        </w:rPr>
        <w:t>Comissão</w:t>
      </w:r>
      <w:r w:rsidR="008E720C">
        <w:rPr>
          <w:b/>
          <w:i/>
          <w:lang w:val="pt-BR"/>
        </w:rPr>
        <w:t xml:space="preserve"> </w:t>
      </w:r>
      <w:r w:rsidR="0016579F" w:rsidRPr="004A0F05">
        <w:rPr>
          <w:lang w:val="pt-BR"/>
        </w:rPr>
        <w:t>observ</w:t>
      </w:r>
      <w:r w:rsidR="00CB41E5">
        <w:rPr>
          <w:lang w:val="pt-BR"/>
        </w:rPr>
        <w:t xml:space="preserve">ou </w:t>
      </w:r>
      <w:r w:rsidR="0016579F" w:rsidRPr="004A0F05">
        <w:rPr>
          <w:lang w:val="pt-BR"/>
        </w:rPr>
        <w:t xml:space="preserve">que </w:t>
      </w:r>
      <w:r w:rsidR="00A34E46" w:rsidRPr="004A0F05">
        <w:rPr>
          <w:lang w:val="pt-BR"/>
        </w:rPr>
        <w:t xml:space="preserve">se </w:t>
      </w:r>
      <w:r w:rsidR="00CB41E5">
        <w:rPr>
          <w:lang w:val="pt-BR"/>
        </w:rPr>
        <w:t xml:space="preserve">mantêm as </w:t>
      </w:r>
      <w:r w:rsidR="0036304D" w:rsidRPr="004A0F05">
        <w:rPr>
          <w:lang w:val="pt-BR"/>
        </w:rPr>
        <w:t>condi</w:t>
      </w:r>
      <w:r w:rsidR="00DB0BD1" w:rsidRPr="004A0F05">
        <w:rPr>
          <w:lang w:val="pt-BR"/>
        </w:rPr>
        <w:t>ções</w:t>
      </w:r>
      <w:r w:rsidR="0036304D" w:rsidRPr="004A0F05">
        <w:rPr>
          <w:lang w:val="pt-BR"/>
        </w:rPr>
        <w:t xml:space="preserve"> de </w:t>
      </w:r>
      <w:r w:rsidR="00CB41E5">
        <w:rPr>
          <w:lang w:val="pt-BR"/>
        </w:rPr>
        <w:t>risco</w:t>
      </w:r>
      <w:r w:rsidR="008E720C">
        <w:rPr>
          <w:lang w:val="pt-BR"/>
        </w:rPr>
        <w:t xml:space="preserve"> </w:t>
      </w:r>
      <w:r w:rsidR="0036304D" w:rsidRPr="004A0F05">
        <w:rPr>
          <w:lang w:val="pt-BR"/>
        </w:rPr>
        <w:t xml:space="preserve">permanente para os </w:t>
      </w:r>
      <w:r w:rsidR="00DB0BD1" w:rsidRPr="004A0F05">
        <w:rPr>
          <w:lang w:val="pt-BR"/>
        </w:rPr>
        <w:t>beneficiários</w:t>
      </w:r>
      <w:r w:rsidR="00DF4616">
        <w:rPr>
          <w:lang w:val="pt-BR"/>
        </w:rPr>
        <w:t>,</w:t>
      </w:r>
      <w:r w:rsidR="008E720C">
        <w:rPr>
          <w:lang w:val="pt-BR"/>
        </w:rPr>
        <w:t xml:space="preserve"> </w:t>
      </w:r>
      <w:r w:rsidR="0016579F" w:rsidRPr="004A0F05">
        <w:rPr>
          <w:lang w:val="pt-BR"/>
        </w:rPr>
        <w:t>e</w:t>
      </w:r>
      <w:r w:rsidR="00CB41E5">
        <w:rPr>
          <w:lang w:val="pt-BR"/>
        </w:rPr>
        <w:t xml:space="preserve">m </w:t>
      </w:r>
      <w:r w:rsidR="0036304D" w:rsidRPr="004A0F05">
        <w:rPr>
          <w:lang w:val="pt-BR"/>
        </w:rPr>
        <w:t>rela</w:t>
      </w:r>
      <w:r w:rsidR="00207FBF" w:rsidRPr="004A0F05">
        <w:rPr>
          <w:lang w:val="pt-BR"/>
        </w:rPr>
        <w:t>ção</w:t>
      </w:r>
      <w:r w:rsidR="0036304D" w:rsidRPr="004A0F05">
        <w:rPr>
          <w:lang w:val="pt-BR"/>
        </w:rPr>
        <w:t xml:space="preserve"> </w:t>
      </w:r>
      <w:r w:rsidR="00CB41E5">
        <w:rPr>
          <w:lang w:val="pt-BR"/>
        </w:rPr>
        <w:t xml:space="preserve">às </w:t>
      </w:r>
      <w:r w:rsidR="00A34E46" w:rsidRPr="004A0F05">
        <w:rPr>
          <w:lang w:val="pt-BR"/>
        </w:rPr>
        <w:t>circunst</w:t>
      </w:r>
      <w:r w:rsidR="00CB41E5">
        <w:rPr>
          <w:lang w:val="pt-BR"/>
        </w:rPr>
        <w:t>â</w:t>
      </w:r>
      <w:r w:rsidR="00A34E46" w:rsidRPr="004A0F05">
        <w:rPr>
          <w:lang w:val="pt-BR"/>
        </w:rPr>
        <w:t xml:space="preserve">ncias </w:t>
      </w:r>
      <w:r w:rsidR="0036304D" w:rsidRPr="004A0F05">
        <w:rPr>
          <w:lang w:val="pt-BR"/>
        </w:rPr>
        <w:t>de deten</w:t>
      </w:r>
      <w:r w:rsidR="00207FBF" w:rsidRPr="004A0F05">
        <w:rPr>
          <w:lang w:val="pt-BR"/>
        </w:rPr>
        <w:t>ção</w:t>
      </w:r>
      <w:r w:rsidR="0036304D" w:rsidRPr="004A0F05">
        <w:rPr>
          <w:lang w:val="pt-BR"/>
        </w:rPr>
        <w:t xml:space="preserve"> descritas, como a </w:t>
      </w:r>
      <w:r w:rsidR="00F33E14" w:rsidRPr="004A0F05">
        <w:rPr>
          <w:lang w:val="pt-BR"/>
        </w:rPr>
        <w:t>ba</w:t>
      </w:r>
      <w:r w:rsidR="00CB41E5">
        <w:rPr>
          <w:lang w:val="pt-BR"/>
        </w:rPr>
        <w:t>ix</w:t>
      </w:r>
      <w:r w:rsidR="00F33E14" w:rsidRPr="004A0F05">
        <w:rPr>
          <w:lang w:val="pt-BR"/>
        </w:rPr>
        <w:t>a</w:t>
      </w:r>
      <w:r w:rsidR="0016579F" w:rsidRPr="004A0F05">
        <w:rPr>
          <w:lang w:val="pt-BR"/>
        </w:rPr>
        <w:t xml:space="preserve"> propor</w:t>
      </w:r>
      <w:r w:rsidR="00207FBF" w:rsidRPr="004A0F05">
        <w:rPr>
          <w:lang w:val="pt-BR"/>
        </w:rPr>
        <w:t>ção</w:t>
      </w:r>
      <w:r w:rsidR="0016579F" w:rsidRPr="004A0F05">
        <w:rPr>
          <w:lang w:val="pt-BR"/>
        </w:rPr>
        <w:t xml:space="preserve"> entre agentes </w:t>
      </w:r>
      <w:r w:rsidR="00CE47B3" w:rsidRPr="004A0F05">
        <w:rPr>
          <w:lang w:val="pt-BR"/>
        </w:rPr>
        <w:t>e</w:t>
      </w:r>
      <w:r w:rsidR="008E720C">
        <w:rPr>
          <w:lang w:val="pt-BR"/>
        </w:rPr>
        <w:t xml:space="preserve"> </w:t>
      </w:r>
      <w:r w:rsidR="00CE47B3" w:rsidRPr="004A0F05">
        <w:rPr>
          <w:lang w:val="pt-BR"/>
        </w:rPr>
        <w:t>pessoas</w:t>
      </w:r>
      <w:r w:rsidR="008E720C">
        <w:rPr>
          <w:lang w:val="pt-BR"/>
        </w:rPr>
        <w:t xml:space="preserve"> </w:t>
      </w:r>
      <w:r w:rsidR="00A34E46" w:rsidRPr="004A0F05">
        <w:rPr>
          <w:lang w:val="pt-BR"/>
        </w:rPr>
        <w:t xml:space="preserve">privadas de </w:t>
      </w:r>
      <w:r w:rsidR="00CE47B3" w:rsidRPr="004A0F05">
        <w:rPr>
          <w:lang w:val="pt-BR"/>
        </w:rPr>
        <w:t>liberdade</w:t>
      </w:r>
      <w:r w:rsidR="0036304D" w:rsidRPr="004A0F05">
        <w:rPr>
          <w:lang w:val="pt-BR"/>
        </w:rPr>
        <w:t xml:space="preserve">. </w:t>
      </w:r>
      <w:r w:rsidR="009642E3" w:rsidRPr="00CB41E5">
        <w:rPr>
          <w:lang w:val="pt-BR"/>
        </w:rPr>
        <w:t>A</w:t>
      </w:r>
      <w:r w:rsidR="00CB41E5" w:rsidRPr="00CB41E5">
        <w:rPr>
          <w:lang w:val="pt-BR"/>
        </w:rPr>
        <w:t xml:space="preserve">lém disso, as </w:t>
      </w:r>
      <w:r w:rsidR="00797B78" w:rsidRPr="00CB41E5">
        <w:rPr>
          <w:lang w:val="pt-BR"/>
        </w:rPr>
        <w:t>mortes</w:t>
      </w:r>
      <w:r w:rsidR="008E720C">
        <w:rPr>
          <w:lang w:val="pt-BR"/>
        </w:rPr>
        <w:t xml:space="preserve"> </w:t>
      </w:r>
      <w:r w:rsidR="0016579F" w:rsidRPr="00CB41E5">
        <w:rPr>
          <w:lang w:val="pt-BR"/>
        </w:rPr>
        <w:t>natur</w:t>
      </w:r>
      <w:r w:rsidR="00797B78" w:rsidRPr="00CB41E5">
        <w:rPr>
          <w:lang w:val="pt-BR"/>
        </w:rPr>
        <w:t>ais</w:t>
      </w:r>
      <w:r w:rsidR="008E720C">
        <w:rPr>
          <w:lang w:val="pt-BR"/>
        </w:rPr>
        <w:t xml:space="preserve"> </w:t>
      </w:r>
      <w:r w:rsidR="00CE47B3" w:rsidRPr="00CB41E5">
        <w:rPr>
          <w:lang w:val="pt-BR"/>
        </w:rPr>
        <w:t>e</w:t>
      </w:r>
      <w:r w:rsidR="008E720C">
        <w:rPr>
          <w:lang w:val="pt-BR"/>
        </w:rPr>
        <w:t xml:space="preserve"> </w:t>
      </w:r>
      <w:r w:rsidR="0036304D" w:rsidRPr="00CB41E5">
        <w:rPr>
          <w:lang w:val="pt-BR"/>
        </w:rPr>
        <w:t xml:space="preserve">violentas </w:t>
      </w:r>
      <w:r w:rsidR="00CB41E5">
        <w:rPr>
          <w:lang w:val="pt-BR"/>
        </w:rPr>
        <w:t xml:space="preserve">não foram esclarecidas ou ainda estão em </w:t>
      </w:r>
      <w:r w:rsidR="0016579F" w:rsidRPr="00CB41E5">
        <w:rPr>
          <w:lang w:val="pt-BR"/>
        </w:rPr>
        <w:t>etapa</w:t>
      </w:r>
      <w:r w:rsidR="00835B99" w:rsidRPr="00CB41E5">
        <w:rPr>
          <w:lang w:val="pt-BR"/>
        </w:rPr>
        <w:t xml:space="preserve"> de investiga</w:t>
      </w:r>
      <w:r w:rsidR="00207FBF" w:rsidRPr="00CB41E5">
        <w:rPr>
          <w:lang w:val="pt-BR"/>
        </w:rPr>
        <w:t>ção</w:t>
      </w:r>
      <w:r w:rsidR="0016579F" w:rsidRPr="00CB41E5">
        <w:rPr>
          <w:lang w:val="pt-BR"/>
        </w:rPr>
        <w:t xml:space="preserve"> inicial</w:t>
      </w:r>
      <w:r w:rsidR="00835B99" w:rsidRPr="00CB41E5">
        <w:rPr>
          <w:lang w:val="pt-BR"/>
        </w:rPr>
        <w:t>.</w:t>
      </w:r>
      <w:r w:rsidR="00AB6C86" w:rsidRPr="00CB41E5">
        <w:rPr>
          <w:lang w:val="pt-BR"/>
        </w:rPr>
        <w:t xml:space="preserve"> </w:t>
      </w:r>
    </w:p>
    <w:p w14:paraId="6CFBD63E" w14:textId="77777777" w:rsidR="0036304D" w:rsidRPr="00CB41E5" w:rsidRDefault="0036304D" w:rsidP="0036304D">
      <w:pPr>
        <w:pStyle w:val="Prrafodelista"/>
        <w:ind w:left="0"/>
        <w:rPr>
          <w:i/>
          <w:lang w:val="pt-BR"/>
        </w:rPr>
      </w:pPr>
    </w:p>
    <w:p w14:paraId="145706C8" w14:textId="4A7FC97C" w:rsidR="0036304D" w:rsidRPr="00CB41E5" w:rsidRDefault="00DB0BD1" w:rsidP="0036304D">
      <w:pPr>
        <w:pStyle w:val="Prrafodelista"/>
        <w:numPr>
          <w:ilvl w:val="0"/>
          <w:numId w:val="16"/>
        </w:numPr>
        <w:ind w:left="0" w:firstLine="0"/>
        <w:rPr>
          <w:i/>
          <w:lang w:val="pt-BR"/>
        </w:rPr>
      </w:pPr>
      <w:r w:rsidRPr="00CB41E5">
        <w:rPr>
          <w:lang w:val="pt-BR"/>
        </w:rPr>
        <w:t xml:space="preserve">A </w:t>
      </w:r>
      <w:r w:rsidRPr="006C1FF7">
        <w:rPr>
          <w:b/>
          <w:i/>
          <w:lang w:val="pt-BR"/>
        </w:rPr>
        <w:t>Corte</w:t>
      </w:r>
      <w:r w:rsidRPr="00CB41E5">
        <w:rPr>
          <w:lang w:val="pt-BR"/>
        </w:rPr>
        <w:t xml:space="preserve"> </w:t>
      </w:r>
      <w:r w:rsidR="0036304D" w:rsidRPr="00CB41E5">
        <w:rPr>
          <w:lang w:val="pt-BR"/>
        </w:rPr>
        <w:t xml:space="preserve">lamenta as recentes </w:t>
      </w:r>
      <w:r w:rsidR="00797B78" w:rsidRPr="00CB41E5">
        <w:rPr>
          <w:lang w:val="pt-BR"/>
        </w:rPr>
        <w:t>mortes</w:t>
      </w:r>
      <w:r w:rsidR="008E720C">
        <w:rPr>
          <w:lang w:val="pt-BR"/>
        </w:rPr>
        <w:t xml:space="preserve"> </w:t>
      </w:r>
      <w:r w:rsidR="00DF4616">
        <w:rPr>
          <w:lang w:val="pt-BR"/>
        </w:rPr>
        <w:t>de</w:t>
      </w:r>
      <w:r w:rsidRPr="00CB41E5">
        <w:rPr>
          <w:lang w:val="pt-BR"/>
        </w:rPr>
        <w:t xml:space="preserve"> </w:t>
      </w:r>
      <w:r w:rsidR="009F7A6F" w:rsidRPr="00CB41E5">
        <w:rPr>
          <w:lang w:val="pt-BR"/>
        </w:rPr>
        <w:t xml:space="preserve">internos </w:t>
      </w:r>
      <w:r w:rsidR="00AB6C86" w:rsidRPr="00CB41E5">
        <w:rPr>
          <w:lang w:val="pt-BR"/>
        </w:rPr>
        <w:t>d</w:t>
      </w:r>
      <w:r w:rsidR="00CB41E5" w:rsidRPr="00CB41E5">
        <w:rPr>
          <w:lang w:val="pt-BR"/>
        </w:rPr>
        <w:t xml:space="preserve">o </w:t>
      </w:r>
      <w:r w:rsidRPr="00CB41E5">
        <w:rPr>
          <w:lang w:val="pt-BR"/>
        </w:rPr>
        <w:t>Complexo</w:t>
      </w:r>
      <w:r w:rsidR="008E720C">
        <w:rPr>
          <w:lang w:val="pt-BR"/>
        </w:rPr>
        <w:t xml:space="preserve"> </w:t>
      </w:r>
      <w:r w:rsidR="00CE47B3" w:rsidRPr="00CB41E5">
        <w:rPr>
          <w:lang w:val="pt-BR"/>
        </w:rPr>
        <w:t>Penitenciário</w:t>
      </w:r>
      <w:r w:rsidR="008E720C">
        <w:rPr>
          <w:lang w:val="pt-BR"/>
        </w:rPr>
        <w:t xml:space="preserve"> </w:t>
      </w:r>
      <w:r w:rsidR="00AB6C86" w:rsidRPr="00CB41E5">
        <w:rPr>
          <w:lang w:val="pt-BR"/>
        </w:rPr>
        <w:t xml:space="preserve">de Pedrinhas </w:t>
      </w:r>
      <w:r w:rsidR="00CE47B3" w:rsidRPr="00CB41E5">
        <w:rPr>
          <w:lang w:val="pt-BR"/>
        </w:rPr>
        <w:t>e</w:t>
      </w:r>
      <w:r w:rsidR="008E720C">
        <w:rPr>
          <w:lang w:val="pt-BR"/>
        </w:rPr>
        <w:t xml:space="preserve"> </w:t>
      </w:r>
      <w:r w:rsidR="00AB6C86" w:rsidRPr="00CB41E5">
        <w:rPr>
          <w:lang w:val="pt-BR"/>
        </w:rPr>
        <w:t xml:space="preserve">considera que </w:t>
      </w:r>
      <w:r w:rsidR="00CB41E5">
        <w:rPr>
          <w:lang w:val="pt-BR"/>
        </w:rPr>
        <w:t xml:space="preserve">constitui um fato </w:t>
      </w:r>
      <w:r w:rsidR="00AB6C86" w:rsidRPr="00CB41E5">
        <w:rPr>
          <w:lang w:val="pt-BR"/>
        </w:rPr>
        <w:t xml:space="preserve">sumamente grave que </w:t>
      </w:r>
      <w:r w:rsidR="00CB41E5">
        <w:rPr>
          <w:lang w:val="pt-BR"/>
        </w:rPr>
        <w:t xml:space="preserve">isso tenha ocorrido </w:t>
      </w:r>
      <w:r w:rsidR="0036304D" w:rsidRPr="00CB41E5">
        <w:rPr>
          <w:lang w:val="pt-BR"/>
        </w:rPr>
        <w:t xml:space="preserve">apesar </w:t>
      </w:r>
      <w:r w:rsidR="00FA7683" w:rsidRPr="00CB41E5">
        <w:rPr>
          <w:lang w:val="pt-BR"/>
        </w:rPr>
        <w:t xml:space="preserve">da </w:t>
      </w:r>
      <w:r w:rsidR="00797B78" w:rsidRPr="00CB41E5">
        <w:rPr>
          <w:lang w:val="pt-BR"/>
        </w:rPr>
        <w:t xml:space="preserve">vigência </w:t>
      </w:r>
      <w:r w:rsidR="00CE47B3" w:rsidRPr="00CB41E5">
        <w:rPr>
          <w:lang w:val="pt-BR"/>
        </w:rPr>
        <w:t xml:space="preserve">das </w:t>
      </w:r>
      <w:r w:rsidR="0036304D" w:rsidRPr="00CB41E5">
        <w:rPr>
          <w:lang w:val="pt-BR"/>
        </w:rPr>
        <w:t xml:space="preserve">presentes medidas </w:t>
      </w:r>
      <w:r w:rsidR="00FA7683" w:rsidRPr="00CB41E5">
        <w:rPr>
          <w:lang w:val="pt-BR"/>
        </w:rPr>
        <w:t>provisórias</w:t>
      </w:r>
      <w:r w:rsidR="00AB6C86" w:rsidRPr="00CB41E5">
        <w:rPr>
          <w:lang w:val="pt-BR"/>
        </w:rPr>
        <w:t xml:space="preserve">. </w:t>
      </w:r>
      <w:r w:rsidR="00CB41E5">
        <w:rPr>
          <w:lang w:val="pt-BR"/>
        </w:rPr>
        <w:t xml:space="preserve">O </w:t>
      </w:r>
      <w:r w:rsidR="00AB6C86" w:rsidRPr="00CB41E5">
        <w:rPr>
          <w:lang w:val="pt-BR"/>
        </w:rPr>
        <w:t>Tribunal rec</w:t>
      </w:r>
      <w:r w:rsidR="00CB41E5">
        <w:rPr>
          <w:lang w:val="pt-BR"/>
        </w:rPr>
        <w:t>o</w:t>
      </w:r>
      <w:r w:rsidR="00AB6C86" w:rsidRPr="00CB41E5">
        <w:rPr>
          <w:lang w:val="pt-BR"/>
        </w:rPr>
        <w:t>rda que n</w:t>
      </w:r>
      <w:r w:rsidR="00CB41E5">
        <w:rPr>
          <w:lang w:val="pt-BR"/>
        </w:rPr>
        <w:t>ã</w:t>
      </w:r>
      <w:r w:rsidR="0036304D" w:rsidRPr="00CB41E5">
        <w:rPr>
          <w:lang w:val="pt-BR"/>
        </w:rPr>
        <w:t xml:space="preserve">o basta </w:t>
      </w:r>
      <w:r w:rsidR="00AB6C86" w:rsidRPr="00CB41E5">
        <w:rPr>
          <w:lang w:val="pt-BR"/>
        </w:rPr>
        <w:t xml:space="preserve">que </w:t>
      </w:r>
      <w:r w:rsidR="00FA7683" w:rsidRPr="00CB41E5">
        <w:rPr>
          <w:lang w:val="pt-BR"/>
        </w:rPr>
        <w:t xml:space="preserve">o Estado </w:t>
      </w:r>
      <w:r w:rsidR="0036304D" w:rsidRPr="00CB41E5">
        <w:rPr>
          <w:lang w:val="pt-BR"/>
        </w:rPr>
        <w:t xml:space="preserve">adote determinadas medidas de </w:t>
      </w:r>
      <w:r w:rsidR="00FA5C68" w:rsidRPr="00CB41E5">
        <w:rPr>
          <w:lang w:val="pt-BR"/>
        </w:rPr>
        <w:t>proteção</w:t>
      </w:r>
      <w:r w:rsidR="0036304D" w:rsidRPr="00CB41E5">
        <w:rPr>
          <w:lang w:val="pt-BR"/>
        </w:rPr>
        <w:t xml:space="preserve">, </w:t>
      </w:r>
      <w:r w:rsidR="00CB41E5">
        <w:rPr>
          <w:lang w:val="pt-BR"/>
        </w:rPr>
        <w:t xml:space="preserve">mas que, além disso, se solicita que sua </w:t>
      </w:r>
      <w:r w:rsidR="0036304D" w:rsidRPr="00CB41E5">
        <w:rPr>
          <w:lang w:val="pt-BR"/>
        </w:rPr>
        <w:t>implementa</w:t>
      </w:r>
      <w:r w:rsidR="00207FBF" w:rsidRPr="00CB41E5">
        <w:rPr>
          <w:lang w:val="pt-BR"/>
        </w:rPr>
        <w:t>ção</w:t>
      </w:r>
      <w:r w:rsidR="0036304D" w:rsidRPr="00CB41E5">
        <w:rPr>
          <w:lang w:val="pt-BR"/>
        </w:rPr>
        <w:t xml:space="preserve"> efetivamente </w:t>
      </w:r>
      <w:r w:rsidR="00AB6C86" w:rsidRPr="00CB41E5">
        <w:rPr>
          <w:lang w:val="pt-BR"/>
        </w:rPr>
        <w:t>ces</w:t>
      </w:r>
      <w:r w:rsidR="00CB41E5">
        <w:rPr>
          <w:lang w:val="pt-BR"/>
        </w:rPr>
        <w:t>s</w:t>
      </w:r>
      <w:r w:rsidR="00AB6C86" w:rsidRPr="00CB41E5">
        <w:rPr>
          <w:lang w:val="pt-BR"/>
        </w:rPr>
        <w:t xml:space="preserve">e </w:t>
      </w:r>
      <w:r w:rsidR="00CB41E5">
        <w:rPr>
          <w:lang w:val="pt-BR"/>
        </w:rPr>
        <w:t>o</w:t>
      </w:r>
      <w:r w:rsidR="0036304D" w:rsidRPr="00CB41E5">
        <w:rPr>
          <w:lang w:val="pt-BR"/>
        </w:rPr>
        <w:t xml:space="preserve"> </w:t>
      </w:r>
      <w:r w:rsidR="00CB41E5" w:rsidRPr="00CB41E5">
        <w:rPr>
          <w:lang w:val="pt-BR"/>
        </w:rPr>
        <w:t>risco</w:t>
      </w:r>
      <w:r w:rsidR="008E720C">
        <w:rPr>
          <w:lang w:val="pt-BR"/>
        </w:rPr>
        <w:t xml:space="preserve"> </w:t>
      </w:r>
      <w:r w:rsidR="0036304D" w:rsidRPr="00CB41E5">
        <w:rPr>
          <w:lang w:val="pt-BR"/>
        </w:rPr>
        <w:t xml:space="preserve">para </w:t>
      </w:r>
      <w:r w:rsidR="00FA7683" w:rsidRPr="00CB41E5">
        <w:rPr>
          <w:lang w:val="pt-BR"/>
        </w:rPr>
        <w:t xml:space="preserve">as pessoas </w:t>
      </w:r>
      <w:r w:rsidR="00AB6C86" w:rsidRPr="00CB41E5">
        <w:rPr>
          <w:lang w:val="pt-BR"/>
        </w:rPr>
        <w:t>cu</w:t>
      </w:r>
      <w:r w:rsidR="00CB41E5">
        <w:rPr>
          <w:lang w:val="pt-BR"/>
        </w:rPr>
        <w:t>j</w:t>
      </w:r>
      <w:r w:rsidR="0036304D" w:rsidRPr="00CB41E5">
        <w:rPr>
          <w:lang w:val="pt-BR"/>
        </w:rPr>
        <w:t xml:space="preserve">a </w:t>
      </w:r>
      <w:r w:rsidR="00FA5C68" w:rsidRPr="00CB41E5">
        <w:rPr>
          <w:lang w:val="pt-BR"/>
        </w:rPr>
        <w:t>proteção</w:t>
      </w:r>
      <w:r w:rsidR="008E720C">
        <w:rPr>
          <w:lang w:val="pt-BR"/>
        </w:rPr>
        <w:t xml:space="preserve"> </w:t>
      </w:r>
      <w:r w:rsidR="00F411E5" w:rsidRPr="00CB41E5">
        <w:rPr>
          <w:lang w:val="pt-BR"/>
        </w:rPr>
        <w:t>se pretende</w:t>
      </w:r>
      <w:r w:rsidR="00CB41E5">
        <w:rPr>
          <w:lang w:val="pt-BR"/>
        </w:rPr>
        <w:t>.</w:t>
      </w:r>
      <w:r w:rsidR="0036304D" w:rsidRPr="006F11AD">
        <w:rPr>
          <w:vertAlign w:val="superscript"/>
        </w:rPr>
        <w:footnoteReference w:id="25"/>
      </w:r>
    </w:p>
    <w:p w14:paraId="69ABDCAD" w14:textId="77777777" w:rsidR="0036304D" w:rsidRPr="00CB41E5" w:rsidRDefault="0036304D" w:rsidP="0036304D">
      <w:pPr>
        <w:pStyle w:val="Prrafodelista"/>
        <w:rPr>
          <w:i/>
          <w:lang w:val="pt-BR"/>
        </w:rPr>
      </w:pPr>
    </w:p>
    <w:p w14:paraId="013DD7A1" w14:textId="41CE2BE0" w:rsidR="0036304D" w:rsidRPr="00CB41E5" w:rsidRDefault="00AB6C86" w:rsidP="0036304D">
      <w:pPr>
        <w:pStyle w:val="Prrafodelista"/>
        <w:numPr>
          <w:ilvl w:val="0"/>
          <w:numId w:val="16"/>
        </w:numPr>
        <w:ind w:left="0" w:firstLine="0"/>
        <w:rPr>
          <w:i/>
          <w:lang w:val="pt-BR"/>
        </w:rPr>
      </w:pPr>
      <w:r w:rsidRPr="00CB41E5">
        <w:rPr>
          <w:lang w:val="pt-BR"/>
        </w:rPr>
        <w:t xml:space="preserve"> Este Tribunal res</w:t>
      </w:r>
      <w:r w:rsidR="00CB41E5" w:rsidRPr="00CB41E5">
        <w:rPr>
          <w:lang w:val="pt-BR"/>
        </w:rPr>
        <w:t>s</w:t>
      </w:r>
      <w:r w:rsidRPr="00CB41E5">
        <w:rPr>
          <w:lang w:val="pt-BR"/>
        </w:rPr>
        <w:t xml:space="preserve">alta </w:t>
      </w:r>
      <w:r w:rsidR="00CB41E5">
        <w:rPr>
          <w:lang w:val="pt-BR"/>
        </w:rPr>
        <w:t xml:space="preserve">o fato de não ter </w:t>
      </w:r>
      <w:r w:rsidRPr="00CB41E5">
        <w:rPr>
          <w:lang w:val="pt-BR"/>
        </w:rPr>
        <w:t>sido informado p</w:t>
      </w:r>
      <w:r w:rsidR="00CB41E5">
        <w:rPr>
          <w:lang w:val="pt-BR"/>
        </w:rPr>
        <w:t xml:space="preserve">elo </w:t>
      </w:r>
      <w:r w:rsidR="00FA7683" w:rsidRPr="00CB41E5">
        <w:rPr>
          <w:lang w:val="pt-BR"/>
        </w:rPr>
        <w:t xml:space="preserve">Estado </w:t>
      </w:r>
      <w:r w:rsidR="00CB41E5">
        <w:rPr>
          <w:lang w:val="pt-BR"/>
        </w:rPr>
        <w:t>a</w:t>
      </w:r>
      <w:r w:rsidR="0036304D" w:rsidRPr="00CB41E5">
        <w:rPr>
          <w:lang w:val="pt-BR"/>
        </w:rPr>
        <w:t xml:space="preserve"> </w:t>
      </w:r>
      <w:r w:rsidR="00CB41E5">
        <w:rPr>
          <w:lang w:val="pt-BR"/>
        </w:rPr>
        <w:t xml:space="preserve">respeito dos </w:t>
      </w:r>
      <w:r w:rsidR="001A0390" w:rsidRPr="00CB41E5">
        <w:rPr>
          <w:lang w:val="pt-BR"/>
        </w:rPr>
        <w:t>dados</w:t>
      </w:r>
      <w:r w:rsidR="008E720C">
        <w:rPr>
          <w:lang w:val="pt-BR"/>
        </w:rPr>
        <w:t xml:space="preserve"> </w:t>
      </w:r>
      <w:r w:rsidR="0036304D" w:rsidRPr="00CB41E5">
        <w:rPr>
          <w:lang w:val="pt-BR"/>
        </w:rPr>
        <w:t>relativos a</w:t>
      </w:r>
      <w:r w:rsidRPr="00CB41E5">
        <w:rPr>
          <w:lang w:val="pt-BR"/>
        </w:rPr>
        <w:t xml:space="preserve">os </w:t>
      </w:r>
      <w:r w:rsidR="00CB41E5">
        <w:rPr>
          <w:lang w:val="pt-BR"/>
        </w:rPr>
        <w:t>q</w:t>
      </w:r>
      <w:r w:rsidRPr="00CB41E5">
        <w:rPr>
          <w:lang w:val="pt-BR"/>
        </w:rPr>
        <w:t>uantitativos d</w:t>
      </w:r>
      <w:r w:rsidR="00CB41E5">
        <w:rPr>
          <w:lang w:val="pt-BR"/>
        </w:rPr>
        <w:t xml:space="preserve">o fornecimento e do </w:t>
      </w:r>
      <w:r w:rsidRPr="00CB41E5">
        <w:rPr>
          <w:lang w:val="pt-BR"/>
        </w:rPr>
        <w:t>uso</w:t>
      </w:r>
      <w:r w:rsidR="0036304D" w:rsidRPr="00CB41E5">
        <w:rPr>
          <w:lang w:val="pt-BR"/>
        </w:rPr>
        <w:t xml:space="preserve"> de muni</w:t>
      </w:r>
      <w:r w:rsidR="00DB0BD1" w:rsidRPr="00CB41E5">
        <w:rPr>
          <w:lang w:val="pt-BR"/>
        </w:rPr>
        <w:t>ções</w:t>
      </w:r>
      <w:r w:rsidRPr="00CB41E5">
        <w:rPr>
          <w:lang w:val="pt-BR"/>
        </w:rPr>
        <w:t xml:space="preserve">, bombas </w:t>
      </w:r>
      <w:r w:rsidR="00CE47B3" w:rsidRPr="00CB41E5">
        <w:rPr>
          <w:lang w:val="pt-BR"/>
        </w:rPr>
        <w:t>e</w:t>
      </w:r>
      <w:r w:rsidR="008E720C">
        <w:rPr>
          <w:lang w:val="pt-BR"/>
        </w:rPr>
        <w:t xml:space="preserve"> </w:t>
      </w:r>
      <w:r w:rsidR="00CB41E5">
        <w:rPr>
          <w:lang w:val="pt-BR"/>
        </w:rPr>
        <w:t xml:space="preserve">armamento tipo pardal no </w:t>
      </w:r>
      <w:r w:rsidR="0036304D" w:rsidRPr="00CB41E5">
        <w:rPr>
          <w:lang w:val="pt-BR"/>
        </w:rPr>
        <w:t xml:space="preserve">sistema </w:t>
      </w:r>
      <w:r w:rsidR="00BF3A60" w:rsidRPr="00CB41E5">
        <w:rPr>
          <w:lang w:val="pt-BR"/>
        </w:rPr>
        <w:t>carcerário</w:t>
      </w:r>
      <w:r w:rsidRPr="00CB41E5">
        <w:rPr>
          <w:lang w:val="pt-BR"/>
        </w:rPr>
        <w:t xml:space="preserve">. </w:t>
      </w:r>
      <w:r w:rsidR="00CB41E5" w:rsidRPr="00CB41E5">
        <w:rPr>
          <w:lang w:val="pt-BR"/>
        </w:rPr>
        <w:t>N</w:t>
      </w:r>
      <w:r w:rsidR="00CB41E5">
        <w:rPr>
          <w:lang w:val="pt-BR"/>
        </w:rPr>
        <w:t xml:space="preserve">esse </w:t>
      </w:r>
      <w:r w:rsidR="0036304D" w:rsidRPr="00CB41E5">
        <w:rPr>
          <w:lang w:val="pt-BR"/>
        </w:rPr>
        <w:t xml:space="preserve">sentido, destaca </w:t>
      </w:r>
      <w:r w:rsidRPr="00CB41E5">
        <w:rPr>
          <w:lang w:val="pt-BR"/>
        </w:rPr>
        <w:t>a tend</w:t>
      </w:r>
      <w:r w:rsidR="00CB41E5">
        <w:rPr>
          <w:lang w:val="pt-BR"/>
        </w:rPr>
        <w:t>ê</w:t>
      </w:r>
      <w:r w:rsidR="0036304D" w:rsidRPr="00CB41E5">
        <w:rPr>
          <w:lang w:val="pt-BR"/>
        </w:rPr>
        <w:t>ncia de redu</w:t>
      </w:r>
      <w:r w:rsidR="00207FBF" w:rsidRPr="00CB41E5">
        <w:rPr>
          <w:lang w:val="pt-BR"/>
        </w:rPr>
        <w:t>ção</w:t>
      </w:r>
      <w:r w:rsidRPr="00CB41E5">
        <w:rPr>
          <w:lang w:val="pt-BR"/>
        </w:rPr>
        <w:t xml:space="preserve"> de s</w:t>
      </w:r>
      <w:r w:rsidR="00CB41E5">
        <w:rPr>
          <w:lang w:val="pt-BR"/>
        </w:rPr>
        <w:t>e</w:t>
      </w:r>
      <w:r w:rsidRPr="00CB41E5">
        <w:rPr>
          <w:lang w:val="pt-BR"/>
        </w:rPr>
        <w:t xml:space="preserve">u uso </w:t>
      </w:r>
      <w:r w:rsidR="00CB41E5">
        <w:rPr>
          <w:lang w:val="pt-BR"/>
        </w:rPr>
        <w:t xml:space="preserve">nos anos de </w:t>
      </w:r>
      <w:r w:rsidRPr="00CB41E5">
        <w:rPr>
          <w:lang w:val="pt-BR"/>
        </w:rPr>
        <w:t xml:space="preserve">2017 </w:t>
      </w:r>
      <w:r w:rsidR="00CE47B3" w:rsidRPr="00CB41E5">
        <w:rPr>
          <w:lang w:val="pt-BR"/>
        </w:rPr>
        <w:t>e</w:t>
      </w:r>
      <w:r w:rsidR="008E720C">
        <w:rPr>
          <w:lang w:val="pt-BR"/>
        </w:rPr>
        <w:t xml:space="preserve"> </w:t>
      </w:r>
      <w:r w:rsidRPr="00CB41E5">
        <w:rPr>
          <w:lang w:val="pt-BR"/>
        </w:rPr>
        <w:t xml:space="preserve">2018, </w:t>
      </w:r>
      <w:r w:rsidR="00CB41E5">
        <w:rPr>
          <w:lang w:val="pt-BR"/>
        </w:rPr>
        <w:t xml:space="preserve">após regulamentação </w:t>
      </w:r>
      <w:r w:rsidR="009421D7" w:rsidRPr="00CB41E5">
        <w:rPr>
          <w:lang w:val="pt-BR"/>
        </w:rPr>
        <w:t>mais</w:t>
      </w:r>
      <w:r w:rsidR="008E720C">
        <w:rPr>
          <w:lang w:val="pt-BR"/>
        </w:rPr>
        <w:t xml:space="preserve"> </w:t>
      </w:r>
      <w:r w:rsidRPr="00CB41E5">
        <w:rPr>
          <w:lang w:val="pt-BR"/>
        </w:rPr>
        <w:t>rigorosa d</w:t>
      </w:r>
      <w:r w:rsidR="00CB41E5">
        <w:rPr>
          <w:lang w:val="pt-BR"/>
        </w:rPr>
        <w:t xml:space="preserve">o </w:t>
      </w:r>
      <w:r w:rsidRPr="00CB41E5">
        <w:rPr>
          <w:lang w:val="pt-BR"/>
        </w:rPr>
        <w:t>uso de</w:t>
      </w:r>
      <w:r w:rsidR="00CB41E5">
        <w:rPr>
          <w:lang w:val="pt-BR"/>
        </w:rPr>
        <w:t>sses equipamentos</w:t>
      </w:r>
      <w:r w:rsidRPr="00CB41E5">
        <w:rPr>
          <w:lang w:val="pt-BR"/>
        </w:rPr>
        <w:t xml:space="preserve">. </w:t>
      </w:r>
      <w:r w:rsidR="00CB41E5" w:rsidRPr="00CB41E5">
        <w:rPr>
          <w:lang w:val="pt-BR"/>
        </w:rPr>
        <w:t>N</w:t>
      </w:r>
      <w:r w:rsidR="00CB41E5">
        <w:rPr>
          <w:lang w:val="pt-BR"/>
        </w:rPr>
        <w:t>o entanto</w:t>
      </w:r>
      <w:r w:rsidRPr="00CB41E5">
        <w:rPr>
          <w:lang w:val="pt-BR"/>
        </w:rPr>
        <w:t xml:space="preserve">, </w:t>
      </w:r>
      <w:r w:rsidR="00CB41E5">
        <w:rPr>
          <w:lang w:val="pt-BR"/>
        </w:rPr>
        <w:t xml:space="preserve">tornam-se </w:t>
      </w:r>
      <w:r w:rsidR="00CE47B3" w:rsidRPr="00CB41E5">
        <w:rPr>
          <w:lang w:val="pt-BR"/>
        </w:rPr>
        <w:t xml:space="preserve">necessárias </w:t>
      </w:r>
      <w:r w:rsidR="00F51526" w:rsidRPr="00CB41E5">
        <w:rPr>
          <w:lang w:val="pt-BR"/>
        </w:rPr>
        <w:t>informa</w:t>
      </w:r>
      <w:r w:rsidR="00DB0BD1" w:rsidRPr="00CB41E5">
        <w:rPr>
          <w:lang w:val="pt-BR"/>
        </w:rPr>
        <w:t>ções</w:t>
      </w:r>
      <w:r w:rsidR="0036304D" w:rsidRPr="00CB41E5">
        <w:rPr>
          <w:lang w:val="pt-BR"/>
        </w:rPr>
        <w:t xml:space="preserve"> </w:t>
      </w:r>
      <w:r w:rsidR="00CB41E5">
        <w:rPr>
          <w:lang w:val="pt-BR"/>
        </w:rPr>
        <w:t xml:space="preserve">quanto ao </w:t>
      </w:r>
      <w:r w:rsidRPr="00CB41E5">
        <w:rPr>
          <w:lang w:val="pt-BR"/>
        </w:rPr>
        <w:t>uso di</w:t>
      </w:r>
      <w:r w:rsidR="00CB41E5">
        <w:rPr>
          <w:lang w:val="pt-BR"/>
        </w:rPr>
        <w:t>á</w:t>
      </w:r>
      <w:r w:rsidRPr="00CB41E5">
        <w:rPr>
          <w:lang w:val="pt-BR"/>
        </w:rPr>
        <w:t xml:space="preserve">rio </w:t>
      </w:r>
      <w:r w:rsidR="00CE47B3" w:rsidRPr="00CB41E5">
        <w:rPr>
          <w:lang w:val="pt-BR"/>
        </w:rPr>
        <w:t>e</w:t>
      </w:r>
      <w:r w:rsidR="008E720C">
        <w:rPr>
          <w:lang w:val="pt-BR"/>
        </w:rPr>
        <w:t xml:space="preserve"> </w:t>
      </w:r>
      <w:r w:rsidR="0036304D" w:rsidRPr="00CB41E5">
        <w:rPr>
          <w:lang w:val="pt-BR"/>
        </w:rPr>
        <w:t>mens</w:t>
      </w:r>
      <w:r w:rsidRPr="00CB41E5">
        <w:rPr>
          <w:lang w:val="pt-BR"/>
        </w:rPr>
        <w:t>al de</w:t>
      </w:r>
      <w:r w:rsidR="00CB41E5">
        <w:rPr>
          <w:lang w:val="pt-BR"/>
        </w:rPr>
        <w:t>sses</w:t>
      </w:r>
      <w:r w:rsidRPr="00CB41E5">
        <w:rPr>
          <w:lang w:val="pt-BR"/>
        </w:rPr>
        <w:t xml:space="preserve"> armamentos, </w:t>
      </w:r>
      <w:r w:rsidR="00CB41E5">
        <w:rPr>
          <w:lang w:val="pt-BR"/>
        </w:rPr>
        <w:t xml:space="preserve">levando em conta as denúncias </w:t>
      </w:r>
      <w:r w:rsidR="006C1FF7">
        <w:rPr>
          <w:lang w:val="pt-BR"/>
        </w:rPr>
        <w:t>apresentadas</w:t>
      </w:r>
      <w:r w:rsidR="00CB41E5">
        <w:rPr>
          <w:lang w:val="pt-BR"/>
        </w:rPr>
        <w:t xml:space="preserve"> pelos </w:t>
      </w:r>
      <w:r w:rsidRPr="00CB41E5">
        <w:rPr>
          <w:lang w:val="pt-BR"/>
        </w:rPr>
        <w:t>representantes de que e</w:t>
      </w:r>
      <w:r w:rsidR="00CB41E5">
        <w:rPr>
          <w:lang w:val="pt-BR"/>
        </w:rPr>
        <w:t xml:space="preserve">m </w:t>
      </w:r>
      <w:r w:rsidR="0036304D" w:rsidRPr="00CB41E5">
        <w:rPr>
          <w:lang w:val="pt-BR"/>
        </w:rPr>
        <w:t xml:space="preserve">todas as </w:t>
      </w:r>
      <w:r w:rsidR="00F33E14" w:rsidRPr="00CB41E5">
        <w:rPr>
          <w:lang w:val="pt-BR"/>
        </w:rPr>
        <w:t>unidades</w:t>
      </w:r>
      <w:r w:rsidRPr="00CB41E5">
        <w:rPr>
          <w:lang w:val="pt-BR"/>
        </w:rPr>
        <w:t xml:space="preserve"> h</w:t>
      </w:r>
      <w:r w:rsidR="00CB41E5">
        <w:rPr>
          <w:lang w:val="pt-BR"/>
        </w:rPr>
        <w:t xml:space="preserve">á </w:t>
      </w:r>
      <w:r w:rsidRPr="00CB41E5">
        <w:rPr>
          <w:lang w:val="pt-BR"/>
        </w:rPr>
        <w:t>uso abusivo de armas n</w:t>
      </w:r>
      <w:r w:rsidR="00CB41E5">
        <w:rPr>
          <w:lang w:val="pt-BR"/>
        </w:rPr>
        <w:t>ã</w:t>
      </w:r>
      <w:r w:rsidRPr="00CB41E5">
        <w:rPr>
          <w:lang w:val="pt-BR"/>
        </w:rPr>
        <w:t>o let</w:t>
      </w:r>
      <w:r w:rsidR="00797B78" w:rsidRPr="00CB41E5">
        <w:rPr>
          <w:lang w:val="pt-BR"/>
        </w:rPr>
        <w:t>ais</w:t>
      </w:r>
      <w:r w:rsidR="0036304D" w:rsidRPr="00CB41E5">
        <w:rPr>
          <w:lang w:val="pt-BR"/>
        </w:rPr>
        <w:t>.</w:t>
      </w:r>
    </w:p>
    <w:p w14:paraId="3C85FBDA" w14:textId="77777777" w:rsidR="0036304D" w:rsidRPr="00CB41E5" w:rsidRDefault="0036304D" w:rsidP="0036304D">
      <w:pPr>
        <w:pStyle w:val="Prrafodelista"/>
        <w:rPr>
          <w:i/>
          <w:lang w:val="pt-BR"/>
        </w:rPr>
      </w:pPr>
    </w:p>
    <w:p w14:paraId="7B1BB528" w14:textId="4216DB13" w:rsidR="0036304D" w:rsidRPr="00CB41E5" w:rsidRDefault="00CB41E5" w:rsidP="0036304D">
      <w:pPr>
        <w:pStyle w:val="Prrafodelista"/>
        <w:numPr>
          <w:ilvl w:val="0"/>
          <w:numId w:val="16"/>
        </w:numPr>
        <w:ind w:left="0" w:firstLine="0"/>
        <w:rPr>
          <w:lang w:val="pt-BR"/>
        </w:rPr>
      </w:pPr>
      <w:r>
        <w:rPr>
          <w:lang w:val="pt-BR"/>
        </w:rPr>
        <w:t xml:space="preserve">O </w:t>
      </w:r>
      <w:r w:rsidR="0036304D" w:rsidRPr="00FA7683">
        <w:rPr>
          <w:lang w:val="pt-BR"/>
        </w:rPr>
        <w:t xml:space="preserve">Brasil </w:t>
      </w:r>
      <w:r w:rsidR="00AB6C86" w:rsidRPr="00FA7683">
        <w:rPr>
          <w:lang w:val="pt-BR"/>
        </w:rPr>
        <w:t>envi</w:t>
      </w:r>
      <w:r>
        <w:rPr>
          <w:lang w:val="pt-BR"/>
        </w:rPr>
        <w:t xml:space="preserve">ou </w:t>
      </w:r>
      <w:r w:rsidR="0036304D" w:rsidRPr="00FA7683">
        <w:rPr>
          <w:lang w:val="pt-BR"/>
        </w:rPr>
        <w:t>informa</w:t>
      </w:r>
      <w:r w:rsidR="00207FBF" w:rsidRPr="00FA7683">
        <w:rPr>
          <w:lang w:val="pt-BR"/>
        </w:rPr>
        <w:t>ção</w:t>
      </w:r>
      <w:r w:rsidR="0036304D" w:rsidRPr="00FA7683">
        <w:rPr>
          <w:lang w:val="pt-BR"/>
        </w:rPr>
        <w:t xml:space="preserve"> </w:t>
      </w:r>
      <w:r w:rsidR="006C1FF7">
        <w:rPr>
          <w:lang w:val="pt-BR"/>
        </w:rPr>
        <w:t>d</w:t>
      </w:r>
      <w:r w:rsidR="0036304D" w:rsidRPr="00FA7683">
        <w:rPr>
          <w:lang w:val="pt-BR"/>
        </w:rPr>
        <w:t>a UMF</w:t>
      </w:r>
      <w:r w:rsidR="00F411E5" w:rsidRPr="00FA7683">
        <w:rPr>
          <w:lang w:val="pt-BR"/>
        </w:rPr>
        <w:t xml:space="preserve"> </w:t>
      </w:r>
      <w:r w:rsidR="00CE47B3" w:rsidRPr="00FA7683">
        <w:rPr>
          <w:lang w:val="pt-BR"/>
        </w:rPr>
        <w:t>e</w:t>
      </w:r>
      <w:r w:rsidR="008E720C">
        <w:rPr>
          <w:lang w:val="pt-BR"/>
        </w:rPr>
        <w:t xml:space="preserve"> </w:t>
      </w:r>
      <w:r w:rsidR="006C1FF7">
        <w:rPr>
          <w:lang w:val="pt-BR"/>
        </w:rPr>
        <w:t>d</w:t>
      </w:r>
      <w:r>
        <w:rPr>
          <w:lang w:val="pt-BR"/>
        </w:rPr>
        <w:t xml:space="preserve">o </w:t>
      </w:r>
      <w:r w:rsidR="00AB6C86" w:rsidRPr="00FA7683">
        <w:rPr>
          <w:lang w:val="pt-BR"/>
        </w:rPr>
        <w:t>Núcleo de Informa</w:t>
      </w:r>
      <w:r w:rsidR="00207FBF" w:rsidRPr="00FA7683">
        <w:rPr>
          <w:lang w:val="pt-BR"/>
        </w:rPr>
        <w:t>ção</w:t>
      </w:r>
      <w:r w:rsidR="00AB6C86" w:rsidRPr="00FA7683">
        <w:rPr>
          <w:lang w:val="pt-BR"/>
        </w:rPr>
        <w:t xml:space="preserve"> Esta</w:t>
      </w:r>
      <w:r>
        <w:rPr>
          <w:lang w:val="pt-BR"/>
        </w:rPr>
        <w:t>t</w:t>
      </w:r>
      <w:r w:rsidR="00AB6C86" w:rsidRPr="00FA7683">
        <w:rPr>
          <w:lang w:val="pt-BR"/>
        </w:rPr>
        <w:t>íst</w:t>
      </w:r>
      <w:r w:rsidR="0036304D" w:rsidRPr="00FA7683">
        <w:rPr>
          <w:lang w:val="pt-BR"/>
        </w:rPr>
        <w:t xml:space="preserve">ica </w:t>
      </w:r>
      <w:r w:rsidR="00FA7683" w:rsidRPr="00FA7683">
        <w:rPr>
          <w:lang w:val="pt-BR"/>
        </w:rPr>
        <w:t xml:space="preserve">da </w:t>
      </w:r>
      <w:r w:rsidR="00AB6C86" w:rsidRPr="00FA7683">
        <w:rPr>
          <w:lang w:val="pt-BR"/>
        </w:rPr>
        <w:t>Administra</w:t>
      </w:r>
      <w:r w:rsidR="00207FBF" w:rsidRPr="00FA7683">
        <w:rPr>
          <w:lang w:val="pt-BR"/>
        </w:rPr>
        <w:t>ção</w:t>
      </w:r>
      <w:r w:rsidR="00AB6C86" w:rsidRPr="00FA7683">
        <w:rPr>
          <w:lang w:val="pt-BR"/>
        </w:rPr>
        <w:t xml:space="preserve"> Penitenci</w:t>
      </w:r>
      <w:r>
        <w:rPr>
          <w:lang w:val="pt-BR"/>
        </w:rPr>
        <w:t>á</w:t>
      </w:r>
      <w:r w:rsidR="0036304D" w:rsidRPr="00FA7683">
        <w:rPr>
          <w:lang w:val="pt-BR"/>
        </w:rPr>
        <w:t xml:space="preserve">ria </w:t>
      </w:r>
      <w:r w:rsidR="00FA7683" w:rsidRPr="00FA7683">
        <w:rPr>
          <w:lang w:val="pt-BR"/>
        </w:rPr>
        <w:t xml:space="preserve">da </w:t>
      </w:r>
      <w:r w:rsidR="00AB6C86" w:rsidRPr="00FA7683">
        <w:rPr>
          <w:lang w:val="pt-BR"/>
        </w:rPr>
        <w:t xml:space="preserve">SEAP. </w:t>
      </w:r>
      <w:r w:rsidR="00AB6C86" w:rsidRPr="00CB41E5">
        <w:rPr>
          <w:lang w:val="pt-BR"/>
        </w:rPr>
        <w:t>Seg</w:t>
      </w:r>
      <w:r w:rsidRPr="00CB41E5">
        <w:rPr>
          <w:lang w:val="pt-BR"/>
        </w:rPr>
        <w:t xml:space="preserve">undo a </w:t>
      </w:r>
      <w:r w:rsidR="0036304D" w:rsidRPr="00CB41E5">
        <w:rPr>
          <w:lang w:val="pt-BR"/>
        </w:rPr>
        <w:t xml:space="preserve">UMF, as </w:t>
      </w:r>
      <w:r w:rsidR="00797B78" w:rsidRPr="00CB41E5">
        <w:rPr>
          <w:lang w:val="pt-BR"/>
        </w:rPr>
        <w:t>mortes</w:t>
      </w:r>
      <w:r w:rsidR="008E720C">
        <w:rPr>
          <w:lang w:val="pt-BR"/>
        </w:rPr>
        <w:t xml:space="preserve"> </w:t>
      </w:r>
      <w:r w:rsidR="00CE47B3" w:rsidRPr="00CB41E5">
        <w:rPr>
          <w:lang w:val="pt-BR"/>
        </w:rPr>
        <w:t>no Complexo</w:t>
      </w:r>
      <w:r w:rsidR="008E720C">
        <w:rPr>
          <w:lang w:val="pt-BR"/>
        </w:rPr>
        <w:t xml:space="preserve"> </w:t>
      </w:r>
      <w:r w:rsidRPr="00CB41E5">
        <w:rPr>
          <w:lang w:val="pt-BR"/>
        </w:rPr>
        <w:t>a</w:t>
      </w:r>
      <w:r w:rsidR="00AB6C86" w:rsidRPr="00CB41E5">
        <w:rPr>
          <w:lang w:val="pt-BR"/>
        </w:rPr>
        <w:t>presentar</w:t>
      </w:r>
      <w:r>
        <w:rPr>
          <w:lang w:val="pt-BR"/>
        </w:rPr>
        <w:t xml:space="preserve">am uma importante tendência </w:t>
      </w:r>
      <w:r w:rsidR="00835B99" w:rsidRPr="00CB41E5">
        <w:rPr>
          <w:lang w:val="pt-BR"/>
        </w:rPr>
        <w:t>de ba</w:t>
      </w:r>
      <w:r>
        <w:rPr>
          <w:lang w:val="pt-BR"/>
        </w:rPr>
        <w:t>ix</w:t>
      </w:r>
      <w:r w:rsidR="00835B99" w:rsidRPr="00CB41E5">
        <w:rPr>
          <w:lang w:val="pt-BR"/>
        </w:rPr>
        <w:t>a nos últimos a</w:t>
      </w:r>
      <w:r>
        <w:rPr>
          <w:lang w:val="pt-BR"/>
        </w:rPr>
        <w:t>n</w:t>
      </w:r>
      <w:r w:rsidR="00835B99" w:rsidRPr="00CB41E5">
        <w:rPr>
          <w:lang w:val="pt-BR"/>
        </w:rPr>
        <w:t xml:space="preserve">os </w:t>
      </w:r>
      <w:r w:rsidR="00CE47B3" w:rsidRPr="00CB41E5">
        <w:rPr>
          <w:lang w:val="pt-BR"/>
        </w:rPr>
        <w:t>e</w:t>
      </w:r>
      <w:r w:rsidR="008E720C">
        <w:rPr>
          <w:lang w:val="pt-BR"/>
        </w:rPr>
        <w:t xml:space="preserve"> </w:t>
      </w:r>
      <w:r>
        <w:rPr>
          <w:lang w:val="pt-BR"/>
        </w:rPr>
        <w:t xml:space="preserve">vêm sendo </w:t>
      </w:r>
      <w:r w:rsidR="00835B99" w:rsidRPr="00CB41E5">
        <w:rPr>
          <w:lang w:val="pt-BR"/>
        </w:rPr>
        <w:t>investigadas</w:t>
      </w:r>
      <w:r w:rsidR="00881A46" w:rsidRPr="00CB41E5">
        <w:rPr>
          <w:lang w:val="pt-BR"/>
        </w:rPr>
        <w:t xml:space="preserve">. Considerando o </w:t>
      </w:r>
      <w:r w:rsidR="00797B78" w:rsidRPr="00CB41E5">
        <w:rPr>
          <w:lang w:val="pt-BR"/>
        </w:rPr>
        <w:t>exposto</w:t>
      </w:r>
      <w:r w:rsidR="0036304D" w:rsidRPr="00CB41E5">
        <w:rPr>
          <w:lang w:val="pt-BR"/>
        </w:rPr>
        <w:t>,</w:t>
      </w:r>
      <w:r w:rsidR="00881A46" w:rsidRPr="00CB41E5">
        <w:rPr>
          <w:lang w:val="pt-BR"/>
        </w:rPr>
        <w:t xml:space="preserve"> </w:t>
      </w:r>
      <w:r w:rsidR="00FA7683" w:rsidRPr="00CB41E5">
        <w:rPr>
          <w:lang w:val="pt-BR"/>
        </w:rPr>
        <w:t>o Estado</w:t>
      </w:r>
      <w:r w:rsidR="008E720C">
        <w:rPr>
          <w:lang w:val="pt-BR"/>
        </w:rPr>
        <w:t xml:space="preserve"> </w:t>
      </w:r>
      <w:r w:rsidR="00EB1498" w:rsidRPr="00CB41E5">
        <w:rPr>
          <w:lang w:val="pt-BR"/>
        </w:rPr>
        <w:t>deve</w:t>
      </w:r>
      <w:r w:rsidR="008E720C">
        <w:rPr>
          <w:lang w:val="pt-BR"/>
        </w:rPr>
        <w:t xml:space="preserve"> </w:t>
      </w:r>
      <w:r w:rsidR="00881A46" w:rsidRPr="00CB41E5">
        <w:rPr>
          <w:lang w:val="pt-BR"/>
        </w:rPr>
        <w:t>iniciar</w:t>
      </w:r>
      <w:r w:rsidRPr="00CB41E5">
        <w:rPr>
          <w:lang w:val="pt-BR"/>
        </w:rPr>
        <w:t>,</w:t>
      </w:r>
      <w:r w:rsidR="008E720C">
        <w:rPr>
          <w:lang w:val="pt-BR"/>
        </w:rPr>
        <w:t xml:space="preserve"> </w:t>
      </w:r>
      <w:r w:rsidR="005C6BCC" w:rsidRPr="00CB41E5">
        <w:rPr>
          <w:lang w:val="pt-BR"/>
        </w:rPr>
        <w:t>com</w:t>
      </w:r>
      <w:r w:rsidR="008E720C">
        <w:rPr>
          <w:lang w:val="pt-BR"/>
        </w:rPr>
        <w:t xml:space="preserve"> </w:t>
      </w:r>
      <w:r w:rsidR="00881A46" w:rsidRPr="00CB41E5">
        <w:rPr>
          <w:lang w:val="pt-BR"/>
        </w:rPr>
        <w:t>a ma</w:t>
      </w:r>
      <w:r>
        <w:rPr>
          <w:lang w:val="pt-BR"/>
        </w:rPr>
        <w:t>i</w:t>
      </w:r>
      <w:r w:rsidR="00881A46" w:rsidRPr="00CB41E5">
        <w:rPr>
          <w:lang w:val="pt-BR"/>
        </w:rPr>
        <w:t>or brev</w:t>
      </w:r>
      <w:r>
        <w:rPr>
          <w:lang w:val="pt-BR"/>
        </w:rPr>
        <w:t xml:space="preserve">idade possível, </w:t>
      </w:r>
      <w:r w:rsidR="00881A46" w:rsidRPr="00CB41E5">
        <w:rPr>
          <w:lang w:val="pt-BR"/>
        </w:rPr>
        <w:t>procedimentos administrativos o</w:t>
      </w:r>
      <w:r>
        <w:rPr>
          <w:lang w:val="pt-BR"/>
        </w:rPr>
        <w:t>u</w:t>
      </w:r>
      <w:r w:rsidR="00881A46" w:rsidRPr="00CB41E5">
        <w:rPr>
          <w:lang w:val="pt-BR"/>
        </w:rPr>
        <w:t xml:space="preserve"> judici</w:t>
      </w:r>
      <w:r w:rsidR="00797B78" w:rsidRPr="00CB41E5">
        <w:rPr>
          <w:lang w:val="pt-BR"/>
        </w:rPr>
        <w:t>ais</w:t>
      </w:r>
      <w:r w:rsidR="008E720C">
        <w:rPr>
          <w:lang w:val="pt-BR"/>
        </w:rPr>
        <w:t xml:space="preserve"> </w:t>
      </w:r>
      <w:r w:rsidR="00881A46" w:rsidRPr="00CB41E5">
        <w:rPr>
          <w:lang w:val="pt-BR"/>
        </w:rPr>
        <w:t>para estab</w:t>
      </w:r>
      <w:r>
        <w:rPr>
          <w:lang w:val="pt-BR"/>
        </w:rPr>
        <w:t>e</w:t>
      </w:r>
      <w:r w:rsidR="0036304D" w:rsidRPr="00CB41E5">
        <w:rPr>
          <w:lang w:val="pt-BR"/>
        </w:rPr>
        <w:t xml:space="preserve">lecer a causa </w:t>
      </w:r>
      <w:r w:rsidR="00CE47B3" w:rsidRPr="00CB41E5">
        <w:rPr>
          <w:lang w:val="pt-BR"/>
        </w:rPr>
        <w:t xml:space="preserve">das </w:t>
      </w:r>
      <w:r w:rsidR="00797B78" w:rsidRPr="00CB41E5">
        <w:rPr>
          <w:lang w:val="pt-BR"/>
        </w:rPr>
        <w:t>mortes</w:t>
      </w:r>
      <w:r w:rsidR="008E720C">
        <w:rPr>
          <w:lang w:val="pt-BR"/>
        </w:rPr>
        <w:t xml:space="preserve"> </w:t>
      </w:r>
      <w:r w:rsidR="00881A46" w:rsidRPr="00CB41E5">
        <w:rPr>
          <w:lang w:val="pt-BR"/>
        </w:rPr>
        <w:t>oc</w:t>
      </w:r>
      <w:r>
        <w:rPr>
          <w:lang w:val="pt-BR"/>
        </w:rPr>
        <w:t>o</w:t>
      </w:r>
      <w:r w:rsidR="00881A46" w:rsidRPr="00CB41E5">
        <w:rPr>
          <w:lang w:val="pt-BR"/>
        </w:rPr>
        <w:t xml:space="preserve">rridas </w:t>
      </w:r>
      <w:r w:rsidR="00CE47B3" w:rsidRPr="00CB41E5">
        <w:rPr>
          <w:lang w:val="pt-BR"/>
        </w:rPr>
        <w:t>no Complexo</w:t>
      </w:r>
      <w:r w:rsidR="008E720C">
        <w:rPr>
          <w:lang w:val="pt-BR"/>
        </w:rPr>
        <w:t xml:space="preserve"> </w:t>
      </w:r>
      <w:r w:rsidR="00CE47B3" w:rsidRPr="00CB41E5">
        <w:rPr>
          <w:lang w:val="pt-BR"/>
        </w:rPr>
        <w:t>Penitenciário</w:t>
      </w:r>
      <w:r w:rsidR="008E720C">
        <w:rPr>
          <w:lang w:val="pt-BR"/>
        </w:rPr>
        <w:t xml:space="preserve"> </w:t>
      </w:r>
      <w:r w:rsidR="0036304D" w:rsidRPr="00CB41E5">
        <w:rPr>
          <w:lang w:val="pt-BR"/>
        </w:rPr>
        <w:t>de Pedrinhas des</w:t>
      </w:r>
      <w:r w:rsidR="00FA7683" w:rsidRPr="00CB41E5">
        <w:rPr>
          <w:lang w:val="pt-BR"/>
        </w:rPr>
        <w:t>d</w:t>
      </w:r>
      <w:r>
        <w:rPr>
          <w:lang w:val="pt-BR"/>
        </w:rPr>
        <w:t xml:space="preserve">e </w:t>
      </w:r>
      <w:r w:rsidR="00FA7683" w:rsidRPr="00CB41E5">
        <w:rPr>
          <w:lang w:val="pt-BR"/>
        </w:rPr>
        <w:t xml:space="preserve">a </w:t>
      </w:r>
      <w:r>
        <w:rPr>
          <w:lang w:val="pt-BR"/>
        </w:rPr>
        <w:t xml:space="preserve">emissão </w:t>
      </w:r>
      <w:r w:rsidR="00FA7683" w:rsidRPr="00CB41E5">
        <w:rPr>
          <w:lang w:val="pt-BR"/>
        </w:rPr>
        <w:t xml:space="preserve">da </w:t>
      </w:r>
      <w:r w:rsidR="00326B78" w:rsidRPr="00CB41E5">
        <w:rPr>
          <w:lang w:val="pt-BR"/>
        </w:rPr>
        <w:t>resolu</w:t>
      </w:r>
      <w:r w:rsidR="00207FBF" w:rsidRPr="00CB41E5">
        <w:rPr>
          <w:lang w:val="pt-BR"/>
        </w:rPr>
        <w:t>ção</w:t>
      </w:r>
      <w:r w:rsidR="00326B78" w:rsidRPr="00CB41E5">
        <w:rPr>
          <w:lang w:val="pt-BR"/>
        </w:rPr>
        <w:t xml:space="preserve"> </w:t>
      </w:r>
      <w:r w:rsidR="00FA7683" w:rsidRPr="00CB41E5">
        <w:rPr>
          <w:lang w:val="pt-BR"/>
        </w:rPr>
        <w:t xml:space="preserve">das </w:t>
      </w:r>
      <w:r w:rsidR="00CE47B3" w:rsidRPr="00CB41E5">
        <w:rPr>
          <w:lang w:val="pt-BR"/>
        </w:rPr>
        <w:t xml:space="preserve">medidas </w:t>
      </w:r>
      <w:r w:rsidR="00FA7683" w:rsidRPr="00CB41E5">
        <w:rPr>
          <w:lang w:val="pt-BR"/>
        </w:rPr>
        <w:t>provisórias</w:t>
      </w:r>
      <w:r w:rsidR="006C1FF7">
        <w:rPr>
          <w:lang w:val="pt-BR"/>
        </w:rPr>
        <w:t>,</w:t>
      </w:r>
      <w:r w:rsidR="008E720C">
        <w:rPr>
          <w:lang w:val="pt-BR"/>
        </w:rPr>
        <w:t xml:space="preserve"> </w:t>
      </w:r>
      <w:r w:rsidR="0036304D" w:rsidRPr="00CB41E5">
        <w:rPr>
          <w:lang w:val="pt-BR"/>
        </w:rPr>
        <w:t xml:space="preserve">de 14 de </w:t>
      </w:r>
      <w:r w:rsidR="00207FBF" w:rsidRPr="00CB41E5">
        <w:rPr>
          <w:lang w:val="pt-BR"/>
        </w:rPr>
        <w:t>novembro</w:t>
      </w:r>
      <w:r w:rsidR="008E720C">
        <w:rPr>
          <w:lang w:val="pt-BR"/>
        </w:rPr>
        <w:t xml:space="preserve"> </w:t>
      </w:r>
      <w:r w:rsidR="0036304D" w:rsidRPr="00CB41E5">
        <w:rPr>
          <w:lang w:val="pt-BR"/>
        </w:rPr>
        <w:t>de 2014</w:t>
      </w:r>
      <w:r w:rsidR="006C1FF7">
        <w:rPr>
          <w:lang w:val="pt-BR"/>
        </w:rPr>
        <w:t>,</w:t>
      </w:r>
      <w:r w:rsidR="00835B99" w:rsidRPr="00CB41E5">
        <w:rPr>
          <w:lang w:val="pt-BR"/>
        </w:rPr>
        <w:t xml:space="preserve"> e informar </w:t>
      </w:r>
      <w:r>
        <w:rPr>
          <w:lang w:val="pt-BR"/>
        </w:rPr>
        <w:t xml:space="preserve">o </w:t>
      </w:r>
      <w:r w:rsidR="00835B99" w:rsidRPr="00CB41E5">
        <w:rPr>
          <w:lang w:val="pt-BR"/>
        </w:rPr>
        <w:t>Tribunal a</w:t>
      </w:r>
      <w:r w:rsidR="008E720C">
        <w:rPr>
          <w:lang w:val="pt-BR"/>
        </w:rPr>
        <w:t xml:space="preserve"> </w:t>
      </w:r>
      <w:r w:rsidR="00835B99" w:rsidRPr="00CB41E5">
        <w:rPr>
          <w:lang w:val="pt-BR"/>
        </w:rPr>
        <w:t>respe</w:t>
      </w:r>
      <w:r>
        <w:rPr>
          <w:lang w:val="pt-BR"/>
        </w:rPr>
        <w:t xml:space="preserve">ito, </w:t>
      </w:r>
      <w:r w:rsidR="00835B99" w:rsidRPr="00CB41E5">
        <w:rPr>
          <w:lang w:val="pt-BR"/>
        </w:rPr>
        <w:t xml:space="preserve">de forma organizada </w:t>
      </w:r>
      <w:r w:rsidR="00CE47B3" w:rsidRPr="00CB41E5">
        <w:rPr>
          <w:lang w:val="pt-BR"/>
        </w:rPr>
        <w:t>e</w:t>
      </w:r>
      <w:r w:rsidR="008E720C">
        <w:rPr>
          <w:lang w:val="pt-BR"/>
        </w:rPr>
        <w:t xml:space="preserve"> </w:t>
      </w:r>
      <w:r w:rsidR="000839CE" w:rsidRPr="00CB41E5">
        <w:rPr>
          <w:lang w:val="pt-BR"/>
        </w:rPr>
        <w:t>detalhada</w:t>
      </w:r>
      <w:r w:rsidR="0036304D" w:rsidRPr="00CB41E5">
        <w:rPr>
          <w:lang w:val="pt-BR"/>
        </w:rPr>
        <w:t>.</w:t>
      </w:r>
    </w:p>
    <w:p w14:paraId="7101B876" w14:textId="77777777" w:rsidR="0036304D" w:rsidRPr="00CB41E5" w:rsidRDefault="0036304D" w:rsidP="0036304D">
      <w:pPr>
        <w:pStyle w:val="Prrafodelista"/>
        <w:ind w:left="0"/>
        <w:rPr>
          <w:i/>
          <w:lang w:val="pt-BR"/>
        </w:rPr>
      </w:pPr>
    </w:p>
    <w:p w14:paraId="6A0E8DA9" w14:textId="068C3FA4" w:rsidR="0036304D" w:rsidRPr="00EF10B6" w:rsidRDefault="00E63215" w:rsidP="0036304D">
      <w:pPr>
        <w:pStyle w:val="Prrafodelista"/>
        <w:numPr>
          <w:ilvl w:val="0"/>
          <w:numId w:val="16"/>
        </w:numPr>
        <w:ind w:left="0" w:firstLine="0"/>
        <w:rPr>
          <w:i/>
          <w:lang w:val="pt-BR"/>
        </w:rPr>
      </w:pPr>
      <w:r w:rsidRPr="00E63215">
        <w:rPr>
          <w:lang w:val="pt-BR"/>
        </w:rPr>
        <w:t>O</w:t>
      </w:r>
      <w:r w:rsidR="00881A46" w:rsidRPr="00E63215">
        <w:rPr>
          <w:lang w:val="pt-BR"/>
        </w:rPr>
        <w:t xml:space="preserve"> Tribunal reitera que, </w:t>
      </w:r>
      <w:r>
        <w:rPr>
          <w:lang w:val="pt-BR"/>
        </w:rPr>
        <w:t xml:space="preserve">embora o artigo </w:t>
      </w:r>
      <w:r w:rsidR="0036304D" w:rsidRPr="00E63215">
        <w:rPr>
          <w:lang w:val="pt-BR"/>
        </w:rPr>
        <w:t xml:space="preserve">1.1 </w:t>
      </w:r>
      <w:r w:rsidR="00FA7683" w:rsidRPr="00E63215">
        <w:rPr>
          <w:lang w:val="pt-BR"/>
        </w:rPr>
        <w:t xml:space="preserve">da </w:t>
      </w:r>
      <w:r w:rsidR="00881A46" w:rsidRPr="00E63215">
        <w:rPr>
          <w:lang w:val="pt-BR"/>
        </w:rPr>
        <w:t>Conven</w:t>
      </w:r>
      <w:r w:rsidR="00207FBF" w:rsidRPr="00E63215">
        <w:rPr>
          <w:lang w:val="pt-BR"/>
        </w:rPr>
        <w:t>ção</w:t>
      </w:r>
      <w:r w:rsidR="00881A46" w:rsidRPr="00E63215">
        <w:rPr>
          <w:lang w:val="pt-BR"/>
        </w:rPr>
        <w:t xml:space="preserve"> estab</w:t>
      </w:r>
      <w:r>
        <w:rPr>
          <w:lang w:val="pt-BR"/>
        </w:rPr>
        <w:t xml:space="preserve">eleça as obrigações gerais </w:t>
      </w:r>
      <w:r w:rsidR="00DB0BD1" w:rsidRPr="00E63215">
        <w:rPr>
          <w:lang w:val="pt-BR"/>
        </w:rPr>
        <w:t xml:space="preserve">dos </w:t>
      </w:r>
      <w:r w:rsidR="00881A46" w:rsidRPr="00E63215">
        <w:rPr>
          <w:lang w:val="pt-BR"/>
        </w:rPr>
        <w:t>Estados Partes de respe</w:t>
      </w:r>
      <w:r>
        <w:rPr>
          <w:lang w:val="pt-BR"/>
        </w:rPr>
        <w:t>i</w:t>
      </w:r>
      <w:r w:rsidR="0036304D" w:rsidRPr="00E63215">
        <w:rPr>
          <w:lang w:val="pt-BR"/>
        </w:rPr>
        <w:t xml:space="preserve">tar </w:t>
      </w:r>
      <w:r w:rsidR="00881A46" w:rsidRPr="00E63215">
        <w:rPr>
          <w:lang w:val="pt-BR"/>
        </w:rPr>
        <w:t xml:space="preserve">os </w:t>
      </w:r>
      <w:r w:rsidR="00430C92" w:rsidRPr="00E63215">
        <w:rPr>
          <w:lang w:val="pt-BR"/>
        </w:rPr>
        <w:t>direitos</w:t>
      </w:r>
      <w:r w:rsidR="008E720C">
        <w:rPr>
          <w:lang w:val="pt-BR"/>
        </w:rPr>
        <w:t xml:space="preserve"> </w:t>
      </w:r>
      <w:r w:rsidR="00CE47B3" w:rsidRPr="00E63215">
        <w:rPr>
          <w:lang w:val="pt-BR"/>
        </w:rPr>
        <w:t>e</w:t>
      </w:r>
      <w:r w:rsidR="008E720C">
        <w:rPr>
          <w:lang w:val="pt-BR"/>
        </w:rPr>
        <w:t xml:space="preserve"> </w:t>
      </w:r>
      <w:r w:rsidR="008423D5" w:rsidRPr="00E63215">
        <w:rPr>
          <w:lang w:val="pt-BR"/>
        </w:rPr>
        <w:t>liber</w:t>
      </w:r>
      <w:r>
        <w:rPr>
          <w:lang w:val="pt-BR"/>
        </w:rPr>
        <w:t>d</w:t>
      </w:r>
      <w:r w:rsidR="008423D5" w:rsidRPr="00E63215">
        <w:rPr>
          <w:lang w:val="pt-BR"/>
        </w:rPr>
        <w:t>ad</w:t>
      </w:r>
      <w:r w:rsidR="00881A46" w:rsidRPr="00E63215">
        <w:rPr>
          <w:lang w:val="pt-BR"/>
        </w:rPr>
        <w:t>e</w:t>
      </w:r>
      <w:r w:rsidR="0036304D" w:rsidRPr="00E63215">
        <w:rPr>
          <w:lang w:val="pt-BR"/>
        </w:rPr>
        <w:t>s ne</w:t>
      </w:r>
      <w:r w:rsidR="00881A46" w:rsidRPr="00E63215">
        <w:rPr>
          <w:lang w:val="pt-BR"/>
        </w:rPr>
        <w:t xml:space="preserve">la consagrados, </w:t>
      </w:r>
      <w:r>
        <w:rPr>
          <w:lang w:val="pt-BR"/>
        </w:rPr>
        <w:t xml:space="preserve">bem </w:t>
      </w:r>
      <w:r w:rsidR="0036304D" w:rsidRPr="00E63215">
        <w:rPr>
          <w:lang w:val="pt-BR"/>
        </w:rPr>
        <w:t xml:space="preserve">como </w:t>
      </w:r>
      <w:r w:rsidR="00DB0BD1" w:rsidRPr="00E63215">
        <w:rPr>
          <w:lang w:val="pt-BR"/>
        </w:rPr>
        <w:t>garantir</w:t>
      </w:r>
      <w:r w:rsidR="008E720C">
        <w:rPr>
          <w:lang w:val="pt-BR"/>
        </w:rPr>
        <w:t xml:space="preserve"> </w:t>
      </w:r>
      <w:r w:rsidR="00881A46" w:rsidRPr="00E63215">
        <w:rPr>
          <w:lang w:val="pt-BR"/>
        </w:rPr>
        <w:t>s</w:t>
      </w:r>
      <w:r>
        <w:rPr>
          <w:lang w:val="pt-BR"/>
        </w:rPr>
        <w:t>e</w:t>
      </w:r>
      <w:r w:rsidR="00881A46" w:rsidRPr="00E63215">
        <w:rPr>
          <w:lang w:val="pt-BR"/>
        </w:rPr>
        <w:t>u li</w:t>
      </w:r>
      <w:r>
        <w:rPr>
          <w:lang w:val="pt-BR"/>
        </w:rPr>
        <w:t>v</w:t>
      </w:r>
      <w:r w:rsidR="00881A46" w:rsidRPr="00E63215">
        <w:rPr>
          <w:lang w:val="pt-BR"/>
        </w:rPr>
        <w:t xml:space="preserve">re </w:t>
      </w:r>
      <w:r w:rsidR="00CE47B3" w:rsidRPr="00E63215">
        <w:rPr>
          <w:lang w:val="pt-BR"/>
        </w:rPr>
        <w:t>e</w:t>
      </w:r>
      <w:r w:rsidR="008E720C">
        <w:rPr>
          <w:lang w:val="pt-BR"/>
        </w:rPr>
        <w:t xml:space="preserve"> </w:t>
      </w:r>
      <w:r w:rsidR="00881A46" w:rsidRPr="00E63215">
        <w:rPr>
          <w:lang w:val="pt-BR"/>
        </w:rPr>
        <w:t xml:space="preserve">pleno </w:t>
      </w:r>
      <w:r>
        <w:rPr>
          <w:lang w:val="pt-BR"/>
        </w:rPr>
        <w:t xml:space="preserve">exercício a toda </w:t>
      </w:r>
      <w:r w:rsidR="00DB0BD1" w:rsidRPr="00E63215">
        <w:rPr>
          <w:lang w:val="pt-BR"/>
        </w:rPr>
        <w:t>pessoa</w:t>
      </w:r>
      <w:r w:rsidR="008E720C">
        <w:rPr>
          <w:lang w:val="pt-BR"/>
        </w:rPr>
        <w:t xml:space="preserve"> </w:t>
      </w:r>
      <w:r w:rsidR="00881A46" w:rsidRPr="00E63215">
        <w:rPr>
          <w:lang w:val="pt-BR"/>
        </w:rPr>
        <w:t>que est</w:t>
      </w:r>
      <w:r>
        <w:rPr>
          <w:lang w:val="pt-BR"/>
        </w:rPr>
        <w:t xml:space="preserve">eja sujeita a sua </w:t>
      </w:r>
      <w:r w:rsidR="0036304D" w:rsidRPr="00E63215">
        <w:rPr>
          <w:lang w:val="pt-BR"/>
        </w:rPr>
        <w:t>jurisdi</w:t>
      </w:r>
      <w:r w:rsidR="00207FBF" w:rsidRPr="00E63215">
        <w:rPr>
          <w:lang w:val="pt-BR"/>
        </w:rPr>
        <w:t>ção</w:t>
      </w:r>
      <w:r w:rsidR="00881A46" w:rsidRPr="00E63215">
        <w:rPr>
          <w:lang w:val="pt-BR"/>
        </w:rPr>
        <w:t xml:space="preserve">, </w:t>
      </w:r>
      <w:r>
        <w:rPr>
          <w:lang w:val="pt-BR"/>
        </w:rPr>
        <w:t xml:space="preserve">quando alguma </w:t>
      </w:r>
      <w:r w:rsidR="00DB0BD1" w:rsidRPr="00E63215">
        <w:rPr>
          <w:lang w:val="pt-BR"/>
        </w:rPr>
        <w:t>pessoa</w:t>
      </w:r>
      <w:r w:rsidR="008E720C">
        <w:rPr>
          <w:lang w:val="pt-BR"/>
        </w:rPr>
        <w:t xml:space="preserve"> </w:t>
      </w:r>
      <w:r>
        <w:rPr>
          <w:lang w:val="pt-BR"/>
        </w:rPr>
        <w:t xml:space="preserve">é beneficiária </w:t>
      </w:r>
      <w:r w:rsidR="0036304D" w:rsidRPr="00E63215">
        <w:rPr>
          <w:lang w:val="pt-BR"/>
        </w:rPr>
        <w:t xml:space="preserve">de medidas </w:t>
      </w:r>
      <w:r w:rsidR="00FA7683" w:rsidRPr="00E63215">
        <w:rPr>
          <w:lang w:val="pt-BR"/>
        </w:rPr>
        <w:t>provisórias</w:t>
      </w:r>
      <w:r w:rsidR="00973E4E" w:rsidRPr="00E63215">
        <w:rPr>
          <w:lang w:val="pt-BR"/>
        </w:rPr>
        <w:t>,</w:t>
      </w:r>
      <w:r w:rsidR="00881A46" w:rsidRPr="00E63215">
        <w:rPr>
          <w:lang w:val="pt-BR"/>
        </w:rPr>
        <w:t xml:space="preserve"> es</w:t>
      </w:r>
      <w:r>
        <w:rPr>
          <w:lang w:val="pt-BR"/>
        </w:rPr>
        <w:t>s</w:t>
      </w:r>
      <w:r w:rsidR="00881A46" w:rsidRPr="00E63215">
        <w:rPr>
          <w:lang w:val="pt-BR"/>
        </w:rPr>
        <w:t xml:space="preserve">e </w:t>
      </w:r>
      <w:r w:rsidR="009637C1" w:rsidRPr="00E63215">
        <w:rPr>
          <w:lang w:val="pt-BR"/>
        </w:rPr>
        <w:t>dever</w:t>
      </w:r>
      <w:r w:rsidR="008E720C">
        <w:rPr>
          <w:lang w:val="pt-BR"/>
        </w:rPr>
        <w:t xml:space="preserve"> </w:t>
      </w:r>
      <w:r w:rsidR="0036304D" w:rsidRPr="00E63215">
        <w:rPr>
          <w:lang w:val="pt-BR"/>
        </w:rPr>
        <w:t>ge</w:t>
      </w:r>
      <w:r w:rsidR="00881A46" w:rsidRPr="00E63215">
        <w:rPr>
          <w:lang w:val="pt-BR"/>
        </w:rPr>
        <w:t>ral se v</w:t>
      </w:r>
      <w:r>
        <w:rPr>
          <w:lang w:val="pt-BR"/>
        </w:rPr>
        <w:t>ê</w:t>
      </w:r>
      <w:r w:rsidR="00881A46" w:rsidRPr="00E63215">
        <w:rPr>
          <w:lang w:val="pt-BR"/>
        </w:rPr>
        <w:t xml:space="preserve"> refor</w:t>
      </w:r>
      <w:r>
        <w:rPr>
          <w:lang w:val="pt-BR"/>
        </w:rPr>
        <w:t xml:space="preserve">çado e, desse modo, </w:t>
      </w:r>
      <w:r w:rsidR="00760579">
        <w:rPr>
          <w:lang w:val="pt-BR"/>
        </w:rPr>
        <w:t xml:space="preserve">cabe ao </w:t>
      </w:r>
      <w:r w:rsidR="00FA7683" w:rsidRPr="00E63215">
        <w:rPr>
          <w:lang w:val="pt-BR"/>
        </w:rPr>
        <w:t>Estado</w:t>
      </w:r>
      <w:r w:rsidR="008E720C">
        <w:rPr>
          <w:lang w:val="pt-BR"/>
        </w:rPr>
        <w:t xml:space="preserve"> </w:t>
      </w:r>
      <w:r w:rsidR="00760579">
        <w:rPr>
          <w:lang w:val="pt-BR"/>
        </w:rPr>
        <w:t xml:space="preserve">um </w:t>
      </w:r>
      <w:r w:rsidR="00881A46" w:rsidRPr="00E63215">
        <w:rPr>
          <w:lang w:val="pt-BR"/>
        </w:rPr>
        <w:t xml:space="preserve">especial </w:t>
      </w:r>
      <w:r w:rsidR="0036304D" w:rsidRPr="00E63215">
        <w:rPr>
          <w:lang w:val="pt-BR"/>
        </w:rPr>
        <w:t xml:space="preserve">cuidado de </w:t>
      </w:r>
      <w:r w:rsidR="00FA5C68" w:rsidRPr="00E63215">
        <w:rPr>
          <w:lang w:val="pt-BR"/>
        </w:rPr>
        <w:t>proteção</w:t>
      </w:r>
      <w:r w:rsidR="00760579">
        <w:rPr>
          <w:lang w:val="pt-BR"/>
        </w:rPr>
        <w:t>.</w:t>
      </w:r>
      <w:r w:rsidR="0036304D" w:rsidRPr="006F11AD">
        <w:rPr>
          <w:vertAlign w:val="superscript"/>
        </w:rPr>
        <w:footnoteReference w:id="26"/>
      </w:r>
      <w:r w:rsidR="00881A46" w:rsidRPr="00E63215">
        <w:rPr>
          <w:lang w:val="pt-BR"/>
        </w:rPr>
        <w:t xml:space="preserve"> </w:t>
      </w:r>
      <w:r w:rsidR="00881A46" w:rsidRPr="00760579">
        <w:rPr>
          <w:lang w:val="pt-BR"/>
        </w:rPr>
        <w:t xml:space="preserve">Ante a </w:t>
      </w:r>
      <w:r w:rsidR="00760579" w:rsidRPr="00760579">
        <w:rPr>
          <w:lang w:val="pt-BR"/>
        </w:rPr>
        <w:t>orde</w:t>
      </w:r>
      <w:r w:rsidR="00760579">
        <w:rPr>
          <w:lang w:val="pt-BR"/>
        </w:rPr>
        <w:t>m</w:t>
      </w:r>
      <w:r w:rsidR="00760579" w:rsidRPr="00760579">
        <w:rPr>
          <w:lang w:val="pt-BR"/>
        </w:rPr>
        <w:t xml:space="preserve"> desta </w:t>
      </w:r>
      <w:r w:rsidR="0036304D" w:rsidRPr="00760579">
        <w:rPr>
          <w:lang w:val="pt-BR"/>
        </w:rPr>
        <w:t xml:space="preserve">Corte de </w:t>
      </w:r>
      <w:r w:rsidR="00DB0BD1" w:rsidRPr="00760579">
        <w:rPr>
          <w:lang w:val="pt-BR"/>
        </w:rPr>
        <w:t>adotar</w:t>
      </w:r>
      <w:r w:rsidR="008E720C">
        <w:rPr>
          <w:lang w:val="pt-BR"/>
        </w:rPr>
        <w:t xml:space="preserve"> </w:t>
      </w:r>
      <w:r w:rsidR="0036304D" w:rsidRPr="00760579">
        <w:rPr>
          <w:lang w:val="pt-BR"/>
        </w:rPr>
        <w:t xml:space="preserve">medidas </w:t>
      </w:r>
      <w:r w:rsidR="00FA7683" w:rsidRPr="00760579">
        <w:rPr>
          <w:lang w:val="pt-BR"/>
        </w:rPr>
        <w:t>provisórias</w:t>
      </w:r>
      <w:r w:rsidR="00881A46" w:rsidRPr="00760579">
        <w:rPr>
          <w:lang w:val="pt-BR"/>
        </w:rPr>
        <w:t xml:space="preserve">, </w:t>
      </w:r>
      <w:r w:rsidR="00760579">
        <w:rPr>
          <w:lang w:val="pt-BR"/>
        </w:rPr>
        <w:t xml:space="preserve">cujo </w:t>
      </w:r>
      <w:r w:rsidR="00881A46" w:rsidRPr="00760579">
        <w:rPr>
          <w:lang w:val="pt-BR"/>
        </w:rPr>
        <w:t xml:space="preserve">objeto </w:t>
      </w:r>
      <w:r w:rsidR="00760579">
        <w:rPr>
          <w:lang w:val="pt-BR"/>
        </w:rPr>
        <w:t xml:space="preserve">é a </w:t>
      </w:r>
      <w:r w:rsidR="00FA5C68" w:rsidRPr="00760579">
        <w:rPr>
          <w:lang w:val="pt-BR"/>
        </w:rPr>
        <w:t>proteção</w:t>
      </w:r>
      <w:r w:rsidR="008E720C">
        <w:rPr>
          <w:lang w:val="pt-BR"/>
        </w:rPr>
        <w:t xml:space="preserve"> </w:t>
      </w:r>
      <w:r w:rsidR="00A23718" w:rsidRPr="00760579">
        <w:rPr>
          <w:lang w:val="pt-BR"/>
        </w:rPr>
        <w:t xml:space="preserve">da </w:t>
      </w:r>
      <w:r w:rsidR="00CE47B3" w:rsidRPr="00760579">
        <w:rPr>
          <w:lang w:val="pt-BR"/>
        </w:rPr>
        <w:t xml:space="preserve">vida </w:t>
      </w:r>
      <w:r w:rsidR="00881A46" w:rsidRPr="00760579">
        <w:rPr>
          <w:lang w:val="pt-BR"/>
        </w:rPr>
        <w:t xml:space="preserve">e </w:t>
      </w:r>
      <w:r w:rsidR="00EF10B6">
        <w:rPr>
          <w:lang w:val="pt-BR"/>
        </w:rPr>
        <w:t xml:space="preserve">da </w:t>
      </w:r>
      <w:r w:rsidR="006C01DB" w:rsidRPr="00760579">
        <w:rPr>
          <w:lang w:val="pt-BR"/>
        </w:rPr>
        <w:t>integridade</w:t>
      </w:r>
      <w:r w:rsidR="008E720C">
        <w:rPr>
          <w:lang w:val="pt-BR"/>
        </w:rPr>
        <w:t xml:space="preserve"> </w:t>
      </w:r>
      <w:r w:rsidR="00CE47B3" w:rsidRPr="00760579">
        <w:rPr>
          <w:lang w:val="pt-BR"/>
        </w:rPr>
        <w:t>das pessoas</w:t>
      </w:r>
      <w:r w:rsidR="008E720C">
        <w:rPr>
          <w:lang w:val="pt-BR"/>
        </w:rPr>
        <w:t xml:space="preserve"> </w:t>
      </w:r>
      <w:r w:rsidR="00F33E14" w:rsidRPr="00760579">
        <w:rPr>
          <w:lang w:val="pt-BR"/>
        </w:rPr>
        <w:t>detidas</w:t>
      </w:r>
      <w:r w:rsidR="00881A46" w:rsidRPr="00760579">
        <w:rPr>
          <w:lang w:val="pt-BR"/>
        </w:rPr>
        <w:t xml:space="preserve"> </w:t>
      </w:r>
      <w:r w:rsidR="00CE47B3" w:rsidRPr="00760579">
        <w:rPr>
          <w:lang w:val="pt-BR"/>
        </w:rPr>
        <w:t xml:space="preserve">no </w:t>
      </w:r>
      <w:r w:rsidR="00CE47B3" w:rsidRPr="00760579">
        <w:rPr>
          <w:lang w:val="pt-BR"/>
        </w:rPr>
        <w:lastRenderedPageBreak/>
        <w:t>Complexo</w:t>
      </w:r>
      <w:r w:rsidR="008E720C">
        <w:rPr>
          <w:lang w:val="pt-BR"/>
        </w:rPr>
        <w:t xml:space="preserve"> </w:t>
      </w:r>
      <w:r w:rsidR="00CE47B3" w:rsidRPr="00760579">
        <w:rPr>
          <w:lang w:val="pt-BR"/>
        </w:rPr>
        <w:t>Penitenciário</w:t>
      </w:r>
      <w:r w:rsidR="008E720C">
        <w:rPr>
          <w:lang w:val="pt-BR"/>
        </w:rPr>
        <w:t xml:space="preserve"> </w:t>
      </w:r>
      <w:r w:rsidR="00881A46" w:rsidRPr="00760579">
        <w:rPr>
          <w:lang w:val="pt-BR"/>
        </w:rPr>
        <w:t>de Pedrinhas</w:t>
      </w:r>
      <w:r w:rsidR="00DF4616">
        <w:rPr>
          <w:lang w:val="pt-BR"/>
        </w:rPr>
        <w:t>,</w:t>
      </w:r>
      <w:r w:rsidR="00881A46" w:rsidRPr="00760579">
        <w:rPr>
          <w:lang w:val="pt-BR"/>
        </w:rPr>
        <w:t xml:space="preserve"> </w:t>
      </w:r>
      <w:r w:rsidR="00CE47B3" w:rsidRPr="00760579">
        <w:rPr>
          <w:lang w:val="pt-BR"/>
        </w:rPr>
        <w:t>e</w:t>
      </w:r>
      <w:r w:rsidR="008E720C">
        <w:rPr>
          <w:lang w:val="pt-BR"/>
        </w:rPr>
        <w:t xml:space="preserve"> </w:t>
      </w:r>
      <w:r w:rsidR="0036304D" w:rsidRPr="00760579">
        <w:rPr>
          <w:lang w:val="pt-BR"/>
        </w:rPr>
        <w:t>d</w:t>
      </w:r>
      <w:r w:rsidR="00881A46" w:rsidRPr="00760579">
        <w:rPr>
          <w:lang w:val="pt-BR"/>
        </w:rPr>
        <w:t>e qu</w:t>
      </w:r>
      <w:r w:rsidR="00EF10B6">
        <w:rPr>
          <w:lang w:val="pt-BR"/>
        </w:rPr>
        <w:t>em se encontre em seu interior</w:t>
      </w:r>
      <w:r w:rsidR="00881A46" w:rsidRPr="00760579">
        <w:rPr>
          <w:lang w:val="pt-BR"/>
        </w:rPr>
        <w:t xml:space="preserve">, </w:t>
      </w:r>
      <w:r w:rsidR="00FA7683" w:rsidRPr="00760579">
        <w:rPr>
          <w:lang w:val="pt-BR"/>
        </w:rPr>
        <w:t>o Estado</w:t>
      </w:r>
      <w:r w:rsidR="008E720C">
        <w:rPr>
          <w:lang w:val="pt-BR"/>
        </w:rPr>
        <w:t xml:space="preserve"> </w:t>
      </w:r>
      <w:r w:rsidR="00881A46" w:rsidRPr="00760579">
        <w:rPr>
          <w:lang w:val="pt-BR"/>
        </w:rPr>
        <w:t>n</w:t>
      </w:r>
      <w:r w:rsidR="00EF10B6">
        <w:rPr>
          <w:lang w:val="pt-BR"/>
        </w:rPr>
        <w:t>ã</w:t>
      </w:r>
      <w:r w:rsidR="00881A46" w:rsidRPr="00760579">
        <w:rPr>
          <w:lang w:val="pt-BR"/>
        </w:rPr>
        <w:t xml:space="preserve">o </w:t>
      </w:r>
      <w:r w:rsidR="00EF10B6">
        <w:rPr>
          <w:lang w:val="pt-BR"/>
        </w:rPr>
        <w:t xml:space="preserve">pode alegar razões </w:t>
      </w:r>
      <w:r w:rsidR="00881A46" w:rsidRPr="00760579">
        <w:rPr>
          <w:lang w:val="pt-BR"/>
        </w:rPr>
        <w:t xml:space="preserve">de </w:t>
      </w:r>
      <w:r w:rsidR="006C01DB" w:rsidRPr="00760579">
        <w:rPr>
          <w:lang w:val="pt-BR"/>
        </w:rPr>
        <w:t>direito</w:t>
      </w:r>
      <w:r w:rsidR="008E720C">
        <w:rPr>
          <w:lang w:val="pt-BR"/>
        </w:rPr>
        <w:t xml:space="preserve"> </w:t>
      </w:r>
      <w:r w:rsidR="00881A46" w:rsidRPr="00760579">
        <w:rPr>
          <w:lang w:val="pt-BR"/>
        </w:rPr>
        <w:t>interno para de</w:t>
      </w:r>
      <w:r w:rsidR="00EF10B6">
        <w:rPr>
          <w:lang w:val="pt-BR"/>
        </w:rPr>
        <w:t>ix</w:t>
      </w:r>
      <w:r w:rsidR="0036304D" w:rsidRPr="00760579">
        <w:rPr>
          <w:lang w:val="pt-BR"/>
        </w:rPr>
        <w:t>ar de t</w:t>
      </w:r>
      <w:r w:rsidR="00881A46" w:rsidRPr="00760579">
        <w:rPr>
          <w:lang w:val="pt-BR"/>
        </w:rPr>
        <w:t xml:space="preserve">omar medidas firmes, concretas </w:t>
      </w:r>
      <w:r w:rsidR="00CE47B3" w:rsidRPr="00760579">
        <w:rPr>
          <w:lang w:val="pt-BR"/>
        </w:rPr>
        <w:t>e</w:t>
      </w:r>
      <w:r w:rsidR="008E720C">
        <w:rPr>
          <w:lang w:val="pt-BR"/>
        </w:rPr>
        <w:t xml:space="preserve"> </w:t>
      </w:r>
      <w:r w:rsidR="0036304D" w:rsidRPr="00760579">
        <w:rPr>
          <w:lang w:val="pt-BR"/>
        </w:rPr>
        <w:t>efe</w:t>
      </w:r>
      <w:r w:rsidR="00881A46" w:rsidRPr="00760579">
        <w:rPr>
          <w:lang w:val="pt-BR"/>
        </w:rPr>
        <w:t>tivas</w:t>
      </w:r>
      <w:r w:rsidR="00703AB8">
        <w:rPr>
          <w:lang w:val="pt-BR"/>
        </w:rPr>
        <w:t>,</w:t>
      </w:r>
      <w:r w:rsidR="00881A46" w:rsidRPr="00760579">
        <w:rPr>
          <w:lang w:val="pt-BR"/>
        </w:rPr>
        <w:t xml:space="preserve"> e</w:t>
      </w:r>
      <w:r w:rsidR="00EF10B6">
        <w:rPr>
          <w:lang w:val="pt-BR"/>
        </w:rPr>
        <w:t xml:space="preserve">m cumprimento ao disposto, </w:t>
      </w:r>
      <w:r w:rsidR="00881A46" w:rsidRPr="00760579">
        <w:rPr>
          <w:lang w:val="pt-BR"/>
        </w:rPr>
        <w:t xml:space="preserve">de modo que se evite a </w:t>
      </w:r>
      <w:r w:rsidR="00EF10B6">
        <w:rPr>
          <w:lang w:val="pt-BR"/>
        </w:rPr>
        <w:t xml:space="preserve">ocorrência </w:t>
      </w:r>
      <w:r w:rsidR="0036304D" w:rsidRPr="00760579">
        <w:rPr>
          <w:lang w:val="pt-BR"/>
        </w:rPr>
        <w:t xml:space="preserve">de </w:t>
      </w:r>
      <w:r w:rsidR="00797B78" w:rsidRPr="00760579">
        <w:rPr>
          <w:lang w:val="pt-BR"/>
        </w:rPr>
        <w:t>mortes</w:t>
      </w:r>
      <w:r w:rsidR="00881A46" w:rsidRPr="00760579">
        <w:rPr>
          <w:lang w:val="pt-BR"/>
        </w:rPr>
        <w:t xml:space="preserve">. </w:t>
      </w:r>
      <w:r w:rsidR="00881A46" w:rsidRPr="00EF10B6">
        <w:rPr>
          <w:lang w:val="pt-BR"/>
        </w:rPr>
        <w:t>Tampo</w:t>
      </w:r>
      <w:r w:rsidR="00EF10B6" w:rsidRPr="00EF10B6">
        <w:rPr>
          <w:lang w:val="pt-BR"/>
        </w:rPr>
        <w:t>u</w:t>
      </w:r>
      <w:r w:rsidR="00881A46" w:rsidRPr="00EF10B6">
        <w:rPr>
          <w:lang w:val="pt-BR"/>
        </w:rPr>
        <w:t>co p</w:t>
      </w:r>
      <w:r w:rsidR="00EF10B6">
        <w:rPr>
          <w:lang w:val="pt-BR"/>
        </w:rPr>
        <w:t>o</w:t>
      </w:r>
      <w:r w:rsidR="00881A46" w:rsidRPr="00EF10B6">
        <w:rPr>
          <w:lang w:val="pt-BR"/>
        </w:rPr>
        <w:t xml:space="preserve">de </w:t>
      </w:r>
      <w:r w:rsidR="00FA7683" w:rsidRPr="00EF10B6">
        <w:rPr>
          <w:lang w:val="pt-BR"/>
        </w:rPr>
        <w:t>o Estado</w:t>
      </w:r>
      <w:r w:rsidR="008E720C">
        <w:rPr>
          <w:lang w:val="pt-BR"/>
        </w:rPr>
        <w:t xml:space="preserve"> </w:t>
      </w:r>
      <w:r w:rsidR="0036304D" w:rsidRPr="00EF10B6">
        <w:rPr>
          <w:lang w:val="pt-BR"/>
        </w:rPr>
        <w:t xml:space="preserve">alegar </w:t>
      </w:r>
      <w:r w:rsidR="00881A46" w:rsidRPr="00EF10B6">
        <w:rPr>
          <w:lang w:val="pt-BR"/>
        </w:rPr>
        <w:t xml:space="preserve">a </w:t>
      </w:r>
      <w:r w:rsidR="00A635CC" w:rsidRPr="00EF10B6">
        <w:rPr>
          <w:lang w:val="pt-BR"/>
        </w:rPr>
        <w:t>des</w:t>
      </w:r>
      <w:r w:rsidR="00881A46" w:rsidRPr="00EF10B6">
        <w:rPr>
          <w:lang w:val="pt-BR"/>
        </w:rPr>
        <w:t>coord</w:t>
      </w:r>
      <w:r w:rsidR="00EF10B6">
        <w:rPr>
          <w:lang w:val="pt-BR"/>
        </w:rPr>
        <w:t>e</w:t>
      </w:r>
      <w:r w:rsidR="00881A46" w:rsidRPr="00EF10B6">
        <w:rPr>
          <w:lang w:val="pt-BR"/>
        </w:rPr>
        <w:t>na</w:t>
      </w:r>
      <w:r w:rsidR="00207FBF" w:rsidRPr="00EF10B6">
        <w:rPr>
          <w:lang w:val="pt-BR"/>
        </w:rPr>
        <w:t>ção</w:t>
      </w:r>
      <w:r w:rsidR="00881A46" w:rsidRPr="00EF10B6">
        <w:rPr>
          <w:lang w:val="pt-BR"/>
        </w:rPr>
        <w:t xml:space="preserve"> entre autoridades feder</w:t>
      </w:r>
      <w:r w:rsidR="00797B78" w:rsidRPr="00EF10B6">
        <w:rPr>
          <w:lang w:val="pt-BR"/>
        </w:rPr>
        <w:t>ais</w:t>
      </w:r>
      <w:r w:rsidR="00881A46" w:rsidRPr="00EF10B6">
        <w:rPr>
          <w:lang w:val="pt-BR"/>
        </w:rPr>
        <w:t xml:space="preserve">, </w:t>
      </w:r>
      <w:r w:rsidR="00EF10B6">
        <w:rPr>
          <w:lang w:val="pt-BR"/>
        </w:rPr>
        <w:t xml:space="preserve">estaduais ou </w:t>
      </w:r>
      <w:r w:rsidR="00881A46" w:rsidRPr="00EF10B6">
        <w:rPr>
          <w:lang w:val="pt-BR"/>
        </w:rPr>
        <w:t>municip</w:t>
      </w:r>
      <w:r w:rsidR="00797B78" w:rsidRPr="00EF10B6">
        <w:rPr>
          <w:lang w:val="pt-BR"/>
        </w:rPr>
        <w:t>ais</w:t>
      </w:r>
      <w:r w:rsidR="008E720C">
        <w:rPr>
          <w:lang w:val="pt-BR"/>
        </w:rPr>
        <w:t xml:space="preserve"> </w:t>
      </w:r>
      <w:r w:rsidR="0036304D" w:rsidRPr="00EF10B6">
        <w:rPr>
          <w:lang w:val="pt-BR"/>
        </w:rPr>
        <w:t>para j</w:t>
      </w:r>
      <w:r w:rsidR="00881A46" w:rsidRPr="00EF10B6">
        <w:rPr>
          <w:lang w:val="pt-BR"/>
        </w:rPr>
        <w:t xml:space="preserve">ustificar que </w:t>
      </w:r>
      <w:r w:rsidR="00EF10B6">
        <w:rPr>
          <w:lang w:val="pt-BR"/>
        </w:rPr>
        <w:t xml:space="preserve">as mortes tenham continuado a ocorrer na </w:t>
      </w:r>
      <w:r w:rsidR="00797B78" w:rsidRPr="00EF10B6">
        <w:rPr>
          <w:lang w:val="pt-BR"/>
        </w:rPr>
        <w:t>vigência</w:t>
      </w:r>
      <w:r w:rsidR="008E720C">
        <w:rPr>
          <w:lang w:val="pt-BR"/>
        </w:rPr>
        <w:t xml:space="preserve"> </w:t>
      </w:r>
      <w:r w:rsidR="00CE47B3" w:rsidRPr="00EF10B6">
        <w:rPr>
          <w:lang w:val="pt-BR"/>
        </w:rPr>
        <w:t xml:space="preserve">das </w:t>
      </w:r>
      <w:r w:rsidR="0036304D" w:rsidRPr="00EF10B6">
        <w:rPr>
          <w:lang w:val="pt-BR"/>
        </w:rPr>
        <w:t>presentes medidas</w:t>
      </w:r>
      <w:r w:rsidR="00EF10B6">
        <w:rPr>
          <w:lang w:val="pt-BR"/>
        </w:rPr>
        <w:t>.</w:t>
      </w:r>
      <w:r w:rsidR="0036304D" w:rsidRPr="006F11AD">
        <w:rPr>
          <w:vertAlign w:val="superscript"/>
        </w:rPr>
        <w:footnoteReference w:id="27"/>
      </w:r>
      <w:r w:rsidR="0036304D" w:rsidRPr="00EF10B6">
        <w:rPr>
          <w:lang w:val="pt-BR"/>
        </w:rPr>
        <w:t xml:space="preserve"> Independentemente </w:t>
      </w:r>
      <w:r w:rsidR="00FA7683" w:rsidRPr="00EF10B6">
        <w:rPr>
          <w:lang w:val="pt-BR"/>
        </w:rPr>
        <w:t xml:space="preserve">da </w:t>
      </w:r>
      <w:r w:rsidR="0036304D" w:rsidRPr="00EF10B6">
        <w:rPr>
          <w:lang w:val="pt-BR"/>
        </w:rPr>
        <w:t>estru</w:t>
      </w:r>
      <w:r w:rsidR="00C136E1" w:rsidRPr="00EF10B6">
        <w:rPr>
          <w:lang w:val="pt-BR"/>
        </w:rPr>
        <w:t>tura unit</w:t>
      </w:r>
      <w:r w:rsidR="00EF10B6" w:rsidRPr="00EF10B6">
        <w:rPr>
          <w:lang w:val="pt-BR"/>
        </w:rPr>
        <w:t xml:space="preserve">ária ou </w:t>
      </w:r>
      <w:r w:rsidR="00C136E1" w:rsidRPr="00EF10B6">
        <w:rPr>
          <w:lang w:val="pt-BR"/>
        </w:rPr>
        <w:t>federal d</w:t>
      </w:r>
      <w:r w:rsidR="00FA7683" w:rsidRPr="00EF10B6">
        <w:rPr>
          <w:lang w:val="pt-BR"/>
        </w:rPr>
        <w:t>o Estado</w:t>
      </w:r>
      <w:r w:rsidR="008E720C">
        <w:rPr>
          <w:lang w:val="pt-BR"/>
        </w:rPr>
        <w:t xml:space="preserve"> </w:t>
      </w:r>
      <w:r w:rsidR="00C136E1" w:rsidRPr="00EF10B6">
        <w:rPr>
          <w:lang w:val="pt-BR"/>
        </w:rPr>
        <w:t xml:space="preserve">Parte </w:t>
      </w:r>
      <w:r w:rsidR="00797B78" w:rsidRPr="00EF10B6">
        <w:rPr>
          <w:lang w:val="pt-BR"/>
        </w:rPr>
        <w:t xml:space="preserve">na </w:t>
      </w:r>
      <w:r w:rsidR="00C136E1" w:rsidRPr="00EF10B6">
        <w:rPr>
          <w:lang w:val="pt-BR"/>
        </w:rPr>
        <w:t>Conven</w:t>
      </w:r>
      <w:r w:rsidR="00207FBF" w:rsidRPr="00EF10B6">
        <w:rPr>
          <w:lang w:val="pt-BR"/>
        </w:rPr>
        <w:t>ção</w:t>
      </w:r>
      <w:r w:rsidR="00C136E1" w:rsidRPr="00EF10B6">
        <w:rPr>
          <w:lang w:val="pt-BR"/>
        </w:rPr>
        <w:t xml:space="preserve">, </w:t>
      </w:r>
      <w:r w:rsidR="0036304D" w:rsidRPr="00EF10B6">
        <w:rPr>
          <w:lang w:val="pt-BR"/>
        </w:rPr>
        <w:t>ante a jurisdi</w:t>
      </w:r>
      <w:r w:rsidR="00207FBF" w:rsidRPr="00EF10B6">
        <w:rPr>
          <w:lang w:val="pt-BR"/>
        </w:rPr>
        <w:t>ção</w:t>
      </w:r>
      <w:r w:rsidR="00C136E1" w:rsidRPr="00EF10B6">
        <w:rPr>
          <w:lang w:val="pt-BR"/>
        </w:rPr>
        <w:t xml:space="preserve"> internacional</w:t>
      </w:r>
      <w:r w:rsidR="00973E4E" w:rsidRPr="00EF10B6">
        <w:rPr>
          <w:lang w:val="pt-BR"/>
        </w:rPr>
        <w:t>,</w:t>
      </w:r>
      <w:r w:rsidR="00C136E1" w:rsidRPr="00EF10B6">
        <w:rPr>
          <w:lang w:val="pt-BR"/>
        </w:rPr>
        <w:t xml:space="preserve"> </w:t>
      </w:r>
      <w:r w:rsidR="00EF10B6">
        <w:rPr>
          <w:lang w:val="pt-BR"/>
        </w:rPr>
        <w:t xml:space="preserve">é </w:t>
      </w:r>
      <w:r w:rsidR="00FA7683" w:rsidRPr="00EF10B6">
        <w:rPr>
          <w:lang w:val="pt-BR"/>
        </w:rPr>
        <w:t>o Estado</w:t>
      </w:r>
      <w:r w:rsidR="008E720C">
        <w:rPr>
          <w:lang w:val="pt-BR"/>
        </w:rPr>
        <w:t xml:space="preserve"> </w:t>
      </w:r>
      <w:r w:rsidR="00C136E1" w:rsidRPr="00EF10B6">
        <w:rPr>
          <w:lang w:val="pt-BR"/>
        </w:rPr>
        <w:t xml:space="preserve">como tal </w:t>
      </w:r>
      <w:r w:rsidR="00EF10B6">
        <w:rPr>
          <w:lang w:val="pt-BR"/>
        </w:rPr>
        <w:t xml:space="preserve">o </w:t>
      </w:r>
      <w:r w:rsidR="00C136E1" w:rsidRPr="00EF10B6">
        <w:rPr>
          <w:lang w:val="pt-BR"/>
        </w:rPr>
        <w:t xml:space="preserve">que comparece </w:t>
      </w:r>
      <w:r w:rsidR="00703AB8">
        <w:rPr>
          <w:lang w:val="pt-BR"/>
        </w:rPr>
        <w:t>per</w:t>
      </w:r>
      <w:r w:rsidR="0036304D" w:rsidRPr="00EF10B6">
        <w:rPr>
          <w:lang w:val="pt-BR"/>
        </w:rPr>
        <w:t>ante o</w:t>
      </w:r>
      <w:r w:rsidR="00C136E1" w:rsidRPr="00EF10B6">
        <w:rPr>
          <w:lang w:val="pt-BR"/>
        </w:rPr>
        <w:t>s órg</w:t>
      </w:r>
      <w:r w:rsidR="00EF10B6">
        <w:rPr>
          <w:lang w:val="pt-BR"/>
        </w:rPr>
        <w:t xml:space="preserve">ãos </w:t>
      </w:r>
      <w:r w:rsidR="0036304D" w:rsidRPr="00EF10B6">
        <w:rPr>
          <w:lang w:val="pt-BR"/>
        </w:rPr>
        <w:t xml:space="preserve">de </w:t>
      </w:r>
      <w:r w:rsidR="00797B78" w:rsidRPr="00EF10B6">
        <w:rPr>
          <w:lang w:val="pt-BR"/>
        </w:rPr>
        <w:t>supervisão</w:t>
      </w:r>
      <w:r w:rsidR="008E720C">
        <w:rPr>
          <w:lang w:val="pt-BR"/>
        </w:rPr>
        <w:t xml:space="preserve"> </w:t>
      </w:r>
      <w:r w:rsidR="00C136E1" w:rsidRPr="00EF10B6">
        <w:rPr>
          <w:lang w:val="pt-BR"/>
        </w:rPr>
        <w:t>d</w:t>
      </w:r>
      <w:r w:rsidR="00EF10B6">
        <w:rPr>
          <w:lang w:val="pt-BR"/>
        </w:rPr>
        <w:t xml:space="preserve">aquele </w:t>
      </w:r>
      <w:r w:rsidR="00C136E1" w:rsidRPr="00EF10B6">
        <w:rPr>
          <w:lang w:val="pt-BR"/>
        </w:rPr>
        <w:t>tratado</w:t>
      </w:r>
      <w:r w:rsidR="00703AB8">
        <w:rPr>
          <w:lang w:val="pt-BR"/>
        </w:rPr>
        <w:t>,</w:t>
      </w:r>
      <w:r w:rsidR="00C136E1" w:rsidRPr="00EF10B6">
        <w:rPr>
          <w:lang w:val="pt-BR"/>
        </w:rPr>
        <w:t xml:space="preserve"> </w:t>
      </w:r>
      <w:r w:rsidR="00CE47B3" w:rsidRPr="00EF10B6">
        <w:rPr>
          <w:lang w:val="pt-BR"/>
        </w:rPr>
        <w:t>e</w:t>
      </w:r>
      <w:r w:rsidR="008E720C">
        <w:rPr>
          <w:lang w:val="pt-BR"/>
        </w:rPr>
        <w:t xml:space="preserve"> </w:t>
      </w:r>
      <w:r w:rsidR="00EF10B6">
        <w:rPr>
          <w:lang w:val="pt-BR"/>
        </w:rPr>
        <w:t>é ele</w:t>
      </w:r>
      <w:r w:rsidR="00C136E1" w:rsidRPr="00EF10B6">
        <w:rPr>
          <w:lang w:val="pt-BR"/>
        </w:rPr>
        <w:t xml:space="preserve"> </w:t>
      </w:r>
      <w:r w:rsidR="00EF10B6">
        <w:rPr>
          <w:lang w:val="pt-BR"/>
        </w:rPr>
        <w:t xml:space="preserve">o </w:t>
      </w:r>
      <w:r w:rsidR="00C136E1" w:rsidRPr="00EF10B6">
        <w:rPr>
          <w:lang w:val="pt-BR"/>
        </w:rPr>
        <w:t>único ob</w:t>
      </w:r>
      <w:r w:rsidR="00EF10B6">
        <w:rPr>
          <w:lang w:val="pt-BR"/>
        </w:rPr>
        <w:t>r</w:t>
      </w:r>
      <w:r w:rsidR="0036304D" w:rsidRPr="00EF10B6">
        <w:rPr>
          <w:lang w:val="pt-BR"/>
        </w:rPr>
        <w:t xml:space="preserve">igado a </w:t>
      </w:r>
      <w:r w:rsidR="00DB0BD1" w:rsidRPr="00EF10B6">
        <w:rPr>
          <w:lang w:val="pt-BR"/>
        </w:rPr>
        <w:t>adotar</w:t>
      </w:r>
      <w:r w:rsidR="008E720C">
        <w:rPr>
          <w:lang w:val="pt-BR"/>
        </w:rPr>
        <w:t xml:space="preserve"> </w:t>
      </w:r>
      <w:r w:rsidR="0036304D" w:rsidRPr="00EF10B6">
        <w:rPr>
          <w:lang w:val="pt-BR"/>
        </w:rPr>
        <w:t>as medidas</w:t>
      </w:r>
      <w:r w:rsidR="00EF10B6">
        <w:rPr>
          <w:lang w:val="pt-BR"/>
        </w:rPr>
        <w:t>.</w:t>
      </w:r>
      <w:r w:rsidR="0036304D" w:rsidRPr="006F11AD">
        <w:rPr>
          <w:vertAlign w:val="superscript"/>
        </w:rPr>
        <w:footnoteReference w:id="28"/>
      </w:r>
      <w:r w:rsidR="00C136E1" w:rsidRPr="00EF10B6">
        <w:rPr>
          <w:lang w:val="pt-BR"/>
        </w:rPr>
        <w:t xml:space="preserve"> </w:t>
      </w:r>
      <w:r w:rsidR="00EF10B6" w:rsidRPr="00EF10B6">
        <w:rPr>
          <w:lang w:val="pt-BR"/>
        </w:rPr>
        <w:t xml:space="preserve">O </w:t>
      </w:r>
      <w:r w:rsidR="00C136E1" w:rsidRPr="00EF10B6">
        <w:rPr>
          <w:lang w:val="pt-BR"/>
        </w:rPr>
        <w:t xml:space="preserve">Estado, </w:t>
      </w:r>
      <w:r w:rsidR="00EF10B6" w:rsidRPr="00EF10B6">
        <w:rPr>
          <w:lang w:val="pt-BR"/>
        </w:rPr>
        <w:t xml:space="preserve">por intermédio </w:t>
      </w:r>
      <w:r w:rsidR="0036304D" w:rsidRPr="00EF10B6">
        <w:rPr>
          <w:lang w:val="pt-BR"/>
        </w:rPr>
        <w:t xml:space="preserve">de diversas entidades, </w:t>
      </w:r>
      <w:r w:rsidR="00C136E1" w:rsidRPr="00EF10B6">
        <w:rPr>
          <w:lang w:val="pt-BR"/>
        </w:rPr>
        <w:t>t</w:t>
      </w:r>
      <w:r w:rsidR="00EF10B6" w:rsidRPr="00EF10B6">
        <w:rPr>
          <w:lang w:val="pt-BR"/>
        </w:rPr>
        <w:t>eve conhecimen</w:t>
      </w:r>
      <w:r w:rsidR="00EF10B6">
        <w:rPr>
          <w:lang w:val="pt-BR"/>
        </w:rPr>
        <w:t>t</w:t>
      </w:r>
      <w:r w:rsidR="00EF10B6" w:rsidRPr="00EF10B6">
        <w:rPr>
          <w:lang w:val="pt-BR"/>
        </w:rPr>
        <w:t xml:space="preserve">o </w:t>
      </w:r>
      <w:r w:rsidR="00C136E1" w:rsidRPr="00EF10B6">
        <w:rPr>
          <w:lang w:val="pt-BR"/>
        </w:rPr>
        <w:t>d</w:t>
      </w:r>
      <w:r w:rsidR="00EF10B6" w:rsidRPr="00EF10B6">
        <w:rPr>
          <w:lang w:val="pt-BR"/>
        </w:rPr>
        <w:t xml:space="preserve">o grande </w:t>
      </w:r>
      <w:r w:rsidR="0036304D" w:rsidRPr="00EF10B6">
        <w:rPr>
          <w:lang w:val="pt-BR"/>
        </w:rPr>
        <w:t xml:space="preserve">número de </w:t>
      </w:r>
      <w:r w:rsidR="00797B78" w:rsidRPr="00EF10B6">
        <w:rPr>
          <w:lang w:val="pt-BR"/>
        </w:rPr>
        <w:t>mortes</w:t>
      </w:r>
      <w:r w:rsidR="008E720C">
        <w:rPr>
          <w:lang w:val="pt-BR"/>
        </w:rPr>
        <w:t xml:space="preserve"> </w:t>
      </w:r>
      <w:r w:rsidR="00CE47B3" w:rsidRPr="00EF10B6">
        <w:rPr>
          <w:lang w:val="pt-BR"/>
        </w:rPr>
        <w:t>e</w:t>
      </w:r>
      <w:r w:rsidR="008E720C">
        <w:rPr>
          <w:lang w:val="pt-BR"/>
        </w:rPr>
        <w:t xml:space="preserve"> </w:t>
      </w:r>
      <w:r w:rsidR="0036304D" w:rsidRPr="00EF10B6">
        <w:rPr>
          <w:lang w:val="pt-BR"/>
        </w:rPr>
        <w:t>a</w:t>
      </w:r>
      <w:r w:rsidR="00C136E1" w:rsidRPr="00EF10B6">
        <w:rPr>
          <w:lang w:val="pt-BR"/>
        </w:rPr>
        <w:t xml:space="preserve">tos de </w:t>
      </w:r>
      <w:r w:rsidR="00797B78" w:rsidRPr="00EF10B6">
        <w:rPr>
          <w:lang w:val="pt-BR"/>
        </w:rPr>
        <w:t>violência</w:t>
      </w:r>
      <w:r w:rsidR="008E720C">
        <w:rPr>
          <w:lang w:val="pt-BR"/>
        </w:rPr>
        <w:t xml:space="preserve"> </w:t>
      </w:r>
      <w:r w:rsidR="00DF4616">
        <w:rPr>
          <w:lang w:val="pt-BR"/>
        </w:rPr>
        <w:t>que vêm ocorrendo</w:t>
      </w:r>
      <w:r w:rsidR="0036304D" w:rsidRPr="00EF10B6">
        <w:rPr>
          <w:lang w:val="pt-BR"/>
        </w:rPr>
        <w:t xml:space="preserve"> n</w:t>
      </w:r>
      <w:r w:rsidR="00EF10B6">
        <w:rPr>
          <w:lang w:val="pt-BR"/>
        </w:rPr>
        <w:t>es</w:t>
      </w:r>
      <w:r w:rsidR="0036304D" w:rsidRPr="00EF10B6">
        <w:rPr>
          <w:lang w:val="pt-BR"/>
        </w:rPr>
        <w:t xml:space="preserve">se </w:t>
      </w:r>
      <w:r w:rsidR="008423D5" w:rsidRPr="00EF10B6">
        <w:rPr>
          <w:lang w:val="pt-BR"/>
        </w:rPr>
        <w:t>comple</w:t>
      </w:r>
      <w:r w:rsidR="00EF10B6">
        <w:rPr>
          <w:lang w:val="pt-BR"/>
        </w:rPr>
        <w:t>x</w:t>
      </w:r>
      <w:r w:rsidR="008423D5" w:rsidRPr="00EF10B6">
        <w:rPr>
          <w:lang w:val="pt-BR"/>
        </w:rPr>
        <w:t>o</w:t>
      </w:r>
      <w:r w:rsidR="0036304D" w:rsidRPr="00EF10B6">
        <w:rPr>
          <w:lang w:val="pt-BR"/>
        </w:rPr>
        <w:t xml:space="preserve"> </w:t>
      </w:r>
      <w:r w:rsidR="001A0390" w:rsidRPr="00EF10B6">
        <w:rPr>
          <w:lang w:val="pt-BR"/>
        </w:rPr>
        <w:t>penitenciário</w:t>
      </w:r>
      <w:r w:rsidR="00145E53">
        <w:rPr>
          <w:lang w:val="pt-BR"/>
        </w:rPr>
        <w:t>,</w:t>
      </w:r>
      <w:r w:rsidR="008E720C">
        <w:rPr>
          <w:lang w:val="pt-BR"/>
        </w:rPr>
        <w:t xml:space="preserve"> </w:t>
      </w:r>
      <w:r w:rsidR="00EF10B6">
        <w:rPr>
          <w:lang w:val="pt-BR"/>
        </w:rPr>
        <w:t>há vários anos</w:t>
      </w:r>
      <w:r w:rsidR="00145E53">
        <w:rPr>
          <w:lang w:val="pt-BR"/>
        </w:rPr>
        <w:t>,</w:t>
      </w:r>
      <w:r w:rsidR="00EF10B6">
        <w:rPr>
          <w:lang w:val="pt-BR"/>
        </w:rPr>
        <w:t xml:space="preserve"> e não conseguiu </w:t>
      </w:r>
      <w:r w:rsidR="00C136E1" w:rsidRPr="00EF10B6">
        <w:rPr>
          <w:lang w:val="pt-BR"/>
        </w:rPr>
        <w:t>estab</w:t>
      </w:r>
      <w:r w:rsidR="00EF10B6">
        <w:rPr>
          <w:lang w:val="pt-BR"/>
        </w:rPr>
        <w:t>e</w:t>
      </w:r>
      <w:r w:rsidR="00C136E1" w:rsidRPr="00EF10B6">
        <w:rPr>
          <w:lang w:val="pt-BR"/>
        </w:rPr>
        <w:t>lecer</w:t>
      </w:r>
      <w:r w:rsidR="00EF10B6">
        <w:rPr>
          <w:lang w:val="pt-BR"/>
        </w:rPr>
        <w:t>, de modo inquestionável,</w:t>
      </w:r>
      <w:r w:rsidR="00C136E1" w:rsidRPr="00EF10B6">
        <w:rPr>
          <w:lang w:val="pt-BR"/>
        </w:rPr>
        <w:t xml:space="preserve"> </w:t>
      </w:r>
      <w:r w:rsidR="0036304D" w:rsidRPr="00EF10B6">
        <w:rPr>
          <w:lang w:val="pt-BR"/>
        </w:rPr>
        <w:t xml:space="preserve">a causa </w:t>
      </w:r>
      <w:r w:rsidR="00CE47B3" w:rsidRPr="00EF10B6">
        <w:rPr>
          <w:lang w:val="pt-BR"/>
        </w:rPr>
        <w:t xml:space="preserve">das </w:t>
      </w:r>
      <w:r w:rsidR="00797B78" w:rsidRPr="00EF10B6">
        <w:rPr>
          <w:lang w:val="pt-BR"/>
        </w:rPr>
        <w:t>mortes</w:t>
      </w:r>
      <w:r w:rsidR="00145E53">
        <w:rPr>
          <w:lang w:val="pt-BR"/>
        </w:rPr>
        <w:t>,</w:t>
      </w:r>
      <w:r w:rsidR="008E720C">
        <w:rPr>
          <w:lang w:val="pt-BR"/>
        </w:rPr>
        <w:t xml:space="preserve"> </w:t>
      </w:r>
      <w:r w:rsidR="00C136E1" w:rsidRPr="00EF10B6">
        <w:rPr>
          <w:lang w:val="pt-BR"/>
        </w:rPr>
        <w:t>n</w:t>
      </w:r>
      <w:r w:rsidR="00EF10B6">
        <w:rPr>
          <w:lang w:val="pt-BR"/>
        </w:rPr>
        <w:t>em evitá-las</w:t>
      </w:r>
      <w:r w:rsidR="0036304D" w:rsidRPr="00EF10B6">
        <w:rPr>
          <w:lang w:val="pt-BR"/>
        </w:rPr>
        <w:t xml:space="preserve">. </w:t>
      </w:r>
    </w:p>
    <w:p w14:paraId="4B5D83E8" w14:textId="77777777" w:rsidR="0036304D" w:rsidRPr="00EF10B6" w:rsidRDefault="0036304D" w:rsidP="0036304D">
      <w:pPr>
        <w:pStyle w:val="Prrafodelista"/>
        <w:ind w:left="0"/>
        <w:rPr>
          <w:i/>
          <w:lang w:val="pt-BR"/>
        </w:rPr>
      </w:pPr>
    </w:p>
    <w:p w14:paraId="5D9A2A41" w14:textId="2C3AA40D" w:rsidR="0036304D" w:rsidRPr="005C6BCC" w:rsidRDefault="00AF1BDC" w:rsidP="0036304D">
      <w:pPr>
        <w:pStyle w:val="Prrafodelista"/>
        <w:numPr>
          <w:ilvl w:val="0"/>
          <w:numId w:val="16"/>
        </w:numPr>
        <w:ind w:left="0" w:firstLine="0"/>
        <w:rPr>
          <w:i/>
          <w:lang w:val="pt-BR"/>
        </w:rPr>
      </w:pPr>
      <w:r>
        <w:rPr>
          <w:lang w:val="pt-BR"/>
        </w:rPr>
        <w:t xml:space="preserve">Visando a conferir eficácia </w:t>
      </w:r>
      <w:r w:rsidR="0036304D" w:rsidRPr="005C6BCC">
        <w:rPr>
          <w:lang w:val="pt-BR"/>
        </w:rPr>
        <w:t xml:space="preserve">a estas medidas </w:t>
      </w:r>
      <w:r w:rsidR="00FA7683" w:rsidRPr="005C6BCC">
        <w:rPr>
          <w:lang w:val="pt-BR"/>
        </w:rPr>
        <w:t>provisórias</w:t>
      </w:r>
      <w:r w:rsidR="00C136E1" w:rsidRPr="005C6BCC">
        <w:rPr>
          <w:lang w:val="pt-BR"/>
        </w:rPr>
        <w:t xml:space="preserve">, </w:t>
      </w:r>
      <w:r w:rsidR="00FA7683" w:rsidRPr="005C6BCC">
        <w:rPr>
          <w:lang w:val="pt-BR"/>
        </w:rPr>
        <w:t>o Estado</w:t>
      </w:r>
      <w:r w:rsidR="008E720C">
        <w:rPr>
          <w:lang w:val="pt-BR"/>
        </w:rPr>
        <w:t xml:space="preserve"> </w:t>
      </w:r>
      <w:r w:rsidR="00EB1498">
        <w:rPr>
          <w:lang w:val="pt-BR"/>
        </w:rPr>
        <w:t>deve</w:t>
      </w:r>
      <w:r w:rsidR="008E720C">
        <w:rPr>
          <w:lang w:val="pt-BR"/>
        </w:rPr>
        <w:t xml:space="preserve"> </w:t>
      </w:r>
      <w:r w:rsidR="0036304D" w:rsidRPr="005C6BCC">
        <w:rPr>
          <w:lang w:val="pt-BR"/>
        </w:rPr>
        <w:t xml:space="preserve">erradicar concretamente os </w:t>
      </w:r>
      <w:r w:rsidR="00CB41E5">
        <w:rPr>
          <w:lang w:val="pt-BR"/>
        </w:rPr>
        <w:t>risco</w:t>
      </w:r>
      <w:r w:rsidR="00C136E1" w:rsidRPr="005C6BCC">
        <w:rPr>
          <w:lang w:val="pt-BR"/>
        </w:rPr>
        <w:t>s de m</w:t>
      </w:r>
      <w:r>
        <w:rPr>
          <w:lang w:val="pt-BR"/>
        </w:rPr>
        <w:t>o</w:t>
      </w:r>
      <w:r w:rsidR="00C136E1" w:rsidRPr="005C6BCC">
        <w:rPr>
          <w:lang w:val="pt-BR"/>
        </w:rPr>
        <w:t xml:space="preserve">rte </w:t>
      </w:r>
      <w:r w:rsidR="00CE47B3" w:rsidRPr="005C6BCC">
        <w:rPr>
          <w:lang w:val="pt-BR"/>
        </w:rPr>
        <w:t>e</w:t>
      </w:r>
      <w:r w:rsidR="008E720C">
        <w:rPr>
          <w:lang w:val="pt-BR"/>
        </w:rPr>
        <w:t xml:space="preserve"> </w:t>
      </w:r>
      <w:r>
        <w:rPr>
          <w:lang w:val="pt-BR"/>
        </w:rPr>
        <w:t xml:space="preserve">danos </w:t>
      </w:r>
      <w:r w:rsidR="006C01DB" w:rsidRPr="005C6BCC">
        <w:rPr>
          <w:lang w:val="pt-BR"/>
        </w:rPr>
        <w:t xml:space="preserve">à </w:t>
      </w:r>
      <w:r w:rsidR="00CE47B3" w:rsidRPr="005C6BCC">
        <w:rPr>
          <w:lang w:val="pt-BR"/>
        </w:rPr>
        <w:t>integridade pessoal</w:t>
      </w:r>
      <w:r w:rsidR="008E720C">
        <w:rPr>
          <w:lang w:val="pt-BR"/>
        </w:rPr>
        <w:t xml:space="preserve"> </w:t>
      </w:r>
      <w:r w:rsidR="00DB0BD1" w:rsidRPr="005C6BCC">
        <w:rPr>
          <w:lang w:val="pt-BR"/>
        </w:rPr>
        <w:t xml:space="preserve">dos </w:t>
      </w:r>
      <w:r w:rsidR="0036304D" w:rsidRPr="005C6BCC">
        <w:rPr>
          <w:lang w:val="pt-BR"/>
        </w:rPr>
        <w:t>internos, para o</w:t>
      </w:r>
      <w:r w:rsidR="00C136E1" w:rsidRPr="005C6BCC">
        <w:rPr>
          <w:lang w:val="pt-BR"/>
        </w:rPr>
        <w:t xml:space="preserve"> </w:t>
      </w:r>
      <w:r>
        <w:rPr>
          <w:lang w:val="pt-BR"/>
        </w:rPr>
        <w:t xml:space="preserve">que </w:t>
      </w:r>
      <w:r w:rsidR="00CE47B3" w:rsidRPr="005C6BCC">
        <w:rPr>
          <w:lang w:val="pt-BR"/>
        </w:rPr>
        <w:t xml:space="preserve">as medidas </w:t>
      </w:r>
      <w:r w:rsidR="00C136E1" w:rsidRPr="005C6BCC">
        <w:rPr>
          <w:lang w:val="pt-BR"/>
        </w:rPr>
        <w:t xml:space="preserve">que </w:t>
      </w:r>
      <w:r w:rsidR="00A635CC" w:rsidRPr="005C6BCC">
        <w:rPr>
          <w:lang w:val="pt-BR"/>
        </w:rPr>
        <w:t>se</w:t>
      </w:r>
      <w:r w:rsidR="0036304D" w:rsidRPr="005C6BCC">
        <w:rPr>
          <w:lang w:val="pt-BR"/>
        </w:rPr>
        <w:t xml:space="preserve"> ado</w:t>
      </w:r>
      <w:r>
        <w:rPr>
          <w:lang w:val="pt-BR"/>
        </w:rPr>
        <w:t xml:space="preserve">tem devem incluir aquelas voltadas </w:t>
      </w:r>
      <w:r w:rsidR="0036304D" w:rsidRPr="005C6BCC">
        <w:rPr>
          <w:lang w:val="pt-BR"/>
        </w:rPr>
        <w:t xml:space="preserve">diretamente </w:t>
      </w:r>
      <w:r>
        <w:rPr>
          <w:lang w:val="pt-BR"/>
        </w:rPr>
        <w:t>par</w:t>
      </w:r>
      <w:r w:rsidR="0036304D" w:rsidRPr="005C6BCC">
        <w:rPr>
          <w:lang w:val="pt-BR"/>
        </w:rPr>
        <w:t xml:space="preserve">a proteger </w:t>
      </w:r>
      <w:r w:rsidR="00C136E1" w:rsidRPr="005C6BCC">
        <w:rPr>
          <w:lang w:val="pt-BR"/>
        </w:rPr>
        <w:t xml:space="preserve">os </w:t>
      </w:r>
      <w:r w:rsidR="00430C92">
        <w:rPr>
          <w:lang w:val="pt-BR"/>
        </w:rPr>
        <w:t>direitos</w:t>
      </w:r>
      <w:r w:rsidR="008E720C">
        <w:rPr>
          <w:lang w:val="pt-BR"/>
        </w:rPr>
        <w:t xml:space="preserve"> </w:t>
      </w:r>
      <w:r w:rsidR="006C01DB" w:rsidRPr="005C6BCC">
        <w:rPr>
          <w:lang w:val="pt-BR"/>
        </w:rPr>
        <w:t xml:space="preserve">à </w:t>
      </w:r>
      <w:r w:rsidR="00CE47B3" w:rsidRPr="005C6BCC">
        <w:rPr>
          <w:lang w:val="pt-BR"/>
        </w:rPr>
        <w:t xml:space="preserve">vida </w:t>
      </w:r>
      <w:r w:rsidR="00C136E1" w:rsidRPr="005C6BCC">
        <w:rPr>
          <w:lang w:val="pt-BR"/>
        </w:rPr>
        <w:t xml:space="preserve">e </w:t>
      </w:r>
      <w:r>
        <w:rPr>
          <w:lang w:val="pt-BR"/>
        </w:rPr>
        <w:t xml:space="preserve">à </w:t>
      </w:r>
      <w:r w:rsidR="006C01DB" w:rsidRPr="005C6BCC">
        <w:rPr>
          <w:lang w:val="pt-BR"/>
        </w:rPr>
        <w:t>integridade</w:t>
      </w:r>
      <w:r w:rsidR="008E720C">
        <w:rPr>
          <w:lang w:val="pt-BR"/>
        </w:rPr>
        <w:t xml:space="preserve"> </w:t>
      </w:r>
      <w:r w:rsidR="00DB0BD1" w:rsidRPr="005C6BCC">
        <w:rPr>
          <w:lang w:val="pt-BR"/>
        </w:rPr>
        <w:t>dos beneficiários</w:t>
      </w:r>
      <w:r w:rsidR="00C136E1" w:rsidRPr="005C6BCC">
        <w:rPr>
          <w:lang w:val="pt-BR"/>
        </w:rPr>
        <w:t xml:space="preserve">, </w:t>
      </w:r>
      <w:r>
        <w:rPr>
          <w:lang w:val="pt-BR"/>
        </w:rPr>
        <w:t xml:space="preserve">especialmente em </w:t>
      </w:r>
      <w:r w:rsidR="00C136E1" w:rsidRPr="005C6BCC">
        <w:rPr>
          <w:lang w:val="pt-BR"/>
        </w:rPr>
        <w:t>rela</w:t>
      </w:r>
      <w:r w:rsidR="00207FBF" w:rsidRPr="005C6BCC">
        <w:rPr>
          <w:lang w:val="pt-BR"/>
        </w:rPr>
        <w:t>ção</w:t>
      </w:r>
      <w:r w:rsidR="00C136E1" w:rsidRPr="005C6BCC">
        <w:rPr>
          <w:lang w:val="pt-BR"/>
        </w:rPr>
        <w:t xml:space="preserve"> </w:t>
      </w:r>
      <w:r>
        <w:rPr>
          <w:lang w:val="pt-BR"/>
        </w:rPr>
        <w:t xml:space="preserve">às </w:t>
      </w:r>
      <w:r w:rsidR="0036304D" w:rsidRPr="005C6BCC">
        <w:rPr>
          <w:lang w:val="pt-BR"/>
        </w:rPr>
        <w:t>deficientes condi</w:t>
      </w:r>
      <w:r w:rsidR="00DB0BD1" w:rsidRPr="005C6BCC">
        <w:rPr>
          <w:lang w:val="pt-BR"/>
        </w:rPr>
        <w:t>ções</w:t>
      </w:r>
      <w:r w:rsidR="0036304D" w:rsidRPr="005C6BCC">
        <w:rPr>
          <w:lang w:val="pt-BR"/>
        </w:rPr>
        <w:t xml:space="preserve"> de </w:t>
      </w:r>
      <w:r w:rsidR="00DB0BD1" w:rsidRPr="005C6BCC">
        <w:rPr>
          <w:lang w:val="pt-BR"/>
        </w:rPr>
        <w:t>acesso</w:t>
      </w:r>
      <w:r w:rsidR="008E720C">
        <w:rPr>
          <w:lang w:val="pt-BR"/>
        </w:rPr>
        <w:t xml:space="preserve"> </w:t>
      </w:r>
      <w:r w:rsidR="00797B78" w:rsidRPr="005C6BCC">
        <w:rPr>
          <w:lang w:val="pt-BR"/>
        </w:rPr>
        <w:t>à saúde</w:t>
      </w:r>
      <w:r w:rsidR="00C136E1" w:rsidRPr="005C6BCC">
        <w:rPr>
          <w:lang w:val="pt-BR"/>
        </w:rPr>
        <w:t xml:space="preserve">, </w:t>
      </w:r>
      <w:r>
        <w:rPr>
          <w:lang w:val="pt-BR"/>
        </w:rPr>
        <w:t xml:space="preserve">bem como às </w:t>
      </w:r>
      <w:r w:rsidR="0036304D" w:rsidRPr="005C6BCC">
        <w:rPr>
          <w:lang w:val="pt-BR"/>
        </w:rPr>
        <w:t>condi</w:t>
      </w:r>
      <w:r w:rsidR="00DB0BD1" w:rsidRPr="005C6BCC">
        <w:rPr>
          <w:lang w:val="pt-BR"/>
        </w:rPr>
        <w:t>ções</w:t>
      </w:r>
      <w:r w:rsidR="0036304D" w:rsidRPr="005C6BCC">
        <w:rPr>
          <w:lang w:val="pt-BR"/>
        </w:rPr>
        <w:t xml:space="preserve"> de </w:t>
      </w:r>
      <w:r w:rsidR="006C01DB" w:rsidRPr="005C6BCC">
        <w:rPr>
          <w:lang w:val="pt-BR"/>
        </w:rPr>
        <w:t>segurança</w:t>
      </w:r>
      <w:r w:rsidR="008E720C">
        <w:rPr>
          <w:lang w:val="pt-BR"/>
        </w:rPr>
        <w:t xml:space="preserve"> </w:t>
      </w:r>
      <w:r w:rsidR="00CE47B3" w:rsidRPr="005C6BCC">
        <w:rPr>
          <w:lang w:val="pt-BR"/>
        </w:rPr>
        <w:t>e</w:t>
      </w:r>
      <w:r w:rsidR="008E720C">
        <w:rPr>
          <w:lang w:val="pt-BR"/>
        </w:rPr>
        <w:t xml:space="preserve"> </w:t>
      </w:r>
      <w:r w:rsidR="00C136E1" w:rsidRPr="005C6BCC">
        <w:rPr>
          <w:lang w:val="pt-BR"/>
        </w:rPr>
        <w:t>controles internos d</w:t>
      </w:r>
      <w:r>
        <w:rPr>
          <w:lang w:val="pt-BR"/>
        </w:rPr>
        <w:t>o</w:t>
      </w:r>
      <w:r w:rsidR="0036304D" w:rsidRPr="005C6BCC">
        <w:rPr>
          <w:lang w:val="pt-BR"/>
        </w:rPr>
        <w:t xml:space="preserve"> </w:t>
      </w:r>
      <w:r w:rsidR="00DB0BD1" w:rsidRPr="005C6BCC">
        <w:rPr>
          <w:lang w:val="pt-BR"/>
        </w:rPr>
        <w:t>Complexo</w:t>
      </w:r>
      <w:r w:rsidR="008E720C">
        <w:rPr>
          <w:lang w:val="pt-BR"/>
        </w:rPr>
        <w:t xml:space="preserve"> </w:t>
      </w:r>
      <w:r w:rsidR="00CE47B3" w:rsidRPr="005C6BCC">
        <w:rPr>
          <w:lang w:val="pt-BR"/>
        </w:rPr>
        <w:t>Penitenciário</w:t>
      </w:r>
      <w:r w:rsidR="008E720C">
        <w:rPr>
          <w:lang w:val="pt-BR"/>
        </w:rPr>
        <w:t xml:space="preserve"> </w:t>
      </w:r>
      <w:r w:rsidR="0036304D" w:rsidRPr="005C6BCC">
        <w:rPr>
          <w:lang w:val="pt-BR"/>
        </w:rPr>
        <w:t>de Pedrinhas</w:t>
      </w:r>
      <w:r w:rsidR="00973E4E" w:rsidRPr="005C6BCC">
        <w:rPr>
          <w:lang w:val="pt-BR"/>
        </w:rPr>
        <w:t>.</w:t>
      </w:r>
    </w:p>
    <w:p w14:paraId="7E53EAAF" w14:textId="77777777" w:rsidR="0036304D" w:rsidRPr="005C6BCC" w:rsidRDefault="0036304D" w:rsidP="0036304D">
      <w:pPr>
        <w:pStyle w:val="Prrafodelista"/>
        <w:ind w:left="0"/>
        <w:rPr>
          <w:i/>
          <w:lang w:val="pt-BR"/>
        </w:rPr>
      </w:pPr>
    </w:p>
    <w:p w14:paraId="745F2B11" w14:textId="7E36B959" w:rsidR="0036304D" w:rsidRPr="008862A0" w:rsidRDefault="00AF1BDC" w:rsidP="0036304D">
      <w:pPr>
        <w:pStyle w:val="Prrafodelista"/>
        <w:numPr>
          <w:ilvl w:val="0"/>
          <w:numId w:val="16"/>
        </w:numPr>
        <w:ind w:left="0" w:firstLine="0"/>
        <w:rPr>
          <w:lang w:val="pt-BR"/>
        </w:rPr>
      </w:pPr>
      <w:r>
        <w:rPr>
          <w:lang w:val="pt-BR"/>
        </w:rPr>
        <w:t xml:space="preserve">No que se refere aos </w:t>
      </w:r>
      <w:r w:rsidR="00C136E1" w:rsidRPr="008862A0">
        <w:rPr>
          <w:lang w:val="pt-BR"/>
        </w:rPr>
        <w:t xml:space="preserve">casos de tortura </w:t>
      </w:r>
      <w:r w:rsidR="00CE47B3" w:rsidRPr="008862A0">
        <w:rPr>
          <w:lang w:val="pt-BR"/>
        </w:rPr>
        <w:t>e</w:t>
      </w:r>
      <w:r w:rsidR="008E720C">
        <w:rPr>
          <w:lang w:val="pt-BR"/>
        </w:rPr>
        <w:t xml:space="preserve"> </w:t>
      </w:r>
      <w:r>
        <w:rPr>
          <w:lang w:val="pt-BR"/>
        </w:rPr>
        <w:t>maus-tratos informados</w:t>
      </w:r>
      <w:r w:rsidR="00C136E1" w:rsidRPr="008862A0">
        <w:rPr>
          <w:lang w:val="pt-BR"/>
        </w:rPr>
        <w:t>, esta Corte s</w:t>
      </w:r>
      <w:r>
        <w:rPr>
          <w:lang w:val="pt-BR"/>
        </w:rPr>
        <w:t xml:space="preserve">alienta a </w:t>
      </w:r>
      <w:r w:rsidR="008862A0" w:rsidRPr="008862A0">
        <w:rPr>
          <w:lang w:val="pt-BR"/>
        </w:rPr>
        <w:t>necessidade</w:t>
      </w:r>
      <w:r w:rsidR="008E720C">
        <w:rPr>
          <w:lang w:val="pt-BR"/>
        </w:rPr>
        <w:t xml:space="preserve"> </w:t>
      </w:r>
      <w:r w:rsidR="00C136E1" w:rsidRPr="008862A0">
        <w:rPr>
          <w:lang w:val="pt-BR"/>
        </w:rPr>
        <w:t xml:space="preserve">de </w:t>
      </w:r>
      <w:r>
        <w:rPr>
          <w:lang w:val="pt-BR"/>
        </w:rPr>
        <w:t>que os agentes penitenciários envolvidos sejam devidamente investigados</w:t>
      </w:r>
      <w:r w:rsidR="0036304D" w:rsidRPr="008862A0">
        <w:rPr>
          <w:lang w:val="pt-BR"/>
        </w:rPr>
        <w:t xml:space="preserve">. </w:t>
      </w:r>
      <w:r>
        <w:rPr>
          <w:lang w:val="pt-BR"/>
        </w:rPr>
        <w:t xml:space="preserve">Solicita, por conseguinte, </w:t>
      </w:r>
      <w:r w:rsidR="00935F1E" w:rsidRPr="008862A0">
        <w:rPr>
          <w:lang w:val="pt-BR"/>
        </w:rPr>
        <w:t>informa</w:t>
      </w:r>
      <w:r w:rsidR="00207FBF" w:rsidRPr="008862A0">
        <w:rPr>
          <w:lang w:val="pt-BR"/>
        </w:rPr>
        <w:t>ção</w:t>
      </w:r>
      <w:r w:rsidR="0036304D" w:rsidRPr="008862A0">
        <w:rPr>
          <w:lang w:val="pt-BR"/>
        </w:rPr>
        <w:t xml:space="preserve"> pormenorizada </w:t>
      </w:r>
      <w:r>
        <w:rPr>
          <w:lang w:val="pt-BR"/>
        </w:rPr>
        <w:t xml:space="preserve">sobre os processos </w:t>
      </w:r>
      <w:r w:rsidR="00C136E1" w:rsidRPr="008862A0">
        <w:rPr>
          <w:lang w:val="pt-BR"/>
        </w:rPr>
        <w:t xml:space="preserve">administrativos </w:t>
      </w:r>
      <w:r w:rsidR="00CE47B3" w:rsidRPr="008862A0">
        <w:rPr>
          <w:lang w:val="pt-BR"/>
        </w:rPr>
        <w:t>e</w:t>
      </w:r>
      <w:r w:rsidR="008E720C">
        <w:rPr>
          <w:lang w:val="pt-BR"/>
        </w:rPr>
        <w:t xml:space="preserve"> </w:t>
      </w:r>
      <w:r>
        <w:rPr>
          <w:lang w:val="pt-BR"/>
        </w:rPr>
        <w:t xml:space="preserve">sobre as </w:t>
      </w:r>
      <w:r w:rsidR="00C136E1" w:rsidRPr="008862A0">
        <w:rPr>
          <w:lang w:val="pt-BR"/>
        </w:rPr>
        <w:t>respectivas conclus</w:t>
      </w:r>
      <w:r>
        <w:rPr>
          <w:lang w:val="pt-BR"/>
        </w:rPr>
        <w:t>ões</w:t>
      </w:r>
      <w:r w:rsidR="0036304D" w:rsidRPr="008862A0">
        <w:rPr>
          <w:lang w:val="pt-BR"/>
        </w:rPr>
        <w:t>.</w:t>
      </w:r>
    </w:p>
    <w:p w14:paraId="02040FCF" w14:textId="77777777" w:rsidR="0036304D" w:rsidRPr="008862A0" w:rsidRDefault="0036304D" w:rsidP="0036304D">
      <w:pPr>
        <w:pStyle w:val="Prrafodelista"/>
        <w:ind w:left="0"/>
        <w:rPr>
          <w:lang w:val="pt-BR"/>
        </w:rPr>
      </w:pPr>
    </w:p>
    <w:p w14:paraId="70DF2993" w14:textId="462AC20A" w:rsidR="0036304D" w:rsidRPr="009637C1" w:rsidRDefault="00C136E1" w:rsidP="0036304D">
      <w:pPr>
        <w:pStyle w:val="Prrafodelista"/>
        <w:numPr>
          <w:ilvl w:val="0"/>
          <w:numId w:val="16"/>
        </w:numPr>
        <w:ind w:left="0" w:firstLine="0"/>
        <w:rPr>
          <w:i/>
          <w:lang w:val="pt-BR"/>
        </w:rPr>
      </w:pPr>
      <w:r w:rsidRPr="009637C1">
        <w:rPr>
          <w:lang w:val="pt-BR"/>
        </w:rPr>
        <w:t>Ante</w:t>
      </w:r>
      <w:r w:rsidR="0036304D" w:rsidRPr="009637C1">
        <w:rPr>
          <w:lang w:val="pt-BR"/>
        </w:rPr>
        <w:t xml:space="preserve"> </w:t>
      </w:r>
      <w:r w:rsidRPr="009637C1">
        <w:rPr>
          <w:lang w:val="pt-BR"/>
        </w:rPr>
        <w:t xml:space="preserve">o </w:t>
      </w:r>
      <w:r w:rsidR="00797B78" w:rsidRPr="009637C1">
        <w:rPr>
          <w:lang w:val="pt-BR"/>
        </w:rPr>
        <w:t>exposto</w:t>
      </w:r>
      <w:r w:rsidRPr="009637C1">
        <w:rPr>
          <w:lang w:val="pt-BR"/>
        </w:rPr>
        <w:t>, e</w:t>
      </w:r>
      <w:r w:rsidR="00AF1BDC">
        <w:rPr>
          <w:lang w:val="pt-BR"/>
        </w:rPr>
        <w:t xml:space="preserve">m </w:t>
      </w:r>
      <w:r w:rsidR="002D703D" w:rsidRPr="009637C1">
        <w:rPr>
          <w:lang w:val="pt-BR"/>
        </w:rPr>
        <w:t>aplica</w:t>
      </w:r>
      <w:r w:rsidR="00207FBF" w:rsidRPr="009637C1">
        <w:rPr>
          <w:lang w:val="pt-BR"/>
        </w:rPr>
        <w:t>ção</w:t>
      </w:r>
      <w:r w:rsidR="002D703D" w:rsidRPr="009637C1">
        <w:rPr>
          <w:lang w:val="pt-BR"/>
        </w:rPr>
        <w:t xml:space="preserve"> d</w:t>
      </w:r>
      <w:r w:rsidR="00AF1BDC">
        <w:rPr>
          <w:lang w:val="pt-BR"/>
        </w:rPr>
        <w:t xml:space="preserve">o artigo </w:t>
      </w:r>
      <w:r w:rsidR="002D703D" w:rsidRPr="009637C1">
        <w:rPr>
          <w:lang w:val="pt-BR"/>
        </w:rPr>
        <w:t>58 de s</w:t>
      </w:r>
      <w:r w:rsidR="00AF1BDC">
        <w:rPr>
          <w:lang w:val="pt-BR"/>
        </w:rPr>
        <w:t>e</w:t>
      </w:r>
      <w:r w:rsidR="002D703D" w:rsidRPr="009637C1">
        <w:rPr>
          <w:lang w:val="pt-BR"/>
        </w:rPr>
        <w:t>u Reg</w:t>
      </w:r>
      <w:r w:rsidR="00AF1BDC">
        <w:rPr>
          <w:lang w:val="pt-BR"/>
        </w:rPr>
        <w:t>u</w:t>
      </w:r>
      <w:r w:rsidR="0036304D" w:rsidRPr="009637C1">
        <w:rPr>
          <w:lang w:val="pt-BR"/>
        </w:rPr>
        <w:t xml:space="preserve">lamento, </w:t>
      </w:r>
      <w:r w:rsidR="00FA7683" w:rsidRPr="009637C1">
        <w:rPr>
          <w:lang w:val="pt-BR"/>
        </w:rPr>
        <w:t xml:space="preserve">a Corte </w:t>
      </w:r>
      <w:r w:rsidR="00AF1BDC">
        <w:rPr>
          <w:lang w:val="pt-BR"/>
        </w:rPr>
        <w:t xml:space="preserve">solicita ao </w:t>
      </w:r>
      <w:r w:rsidR="0036304D" w:rsidRPr="009637C1">
        <w:rPr>
          <w:lang w:val="pt-BR"/>
        </w:rPr>
        <w:t>Nú</w:t>
      </w:r>
      <w:r w:rsidR="002D703D" w:rsidRPr="009637C1">
        <w:rPr>
          <w:lang w:val="pt-BR"/>
        </w:rPr>
        <w:t>cleo de Informa</w:t>
      </w:r>
      <w:r w:rsidR="00207FBF" w:rsidRPr="009637C1">
        <w:rPr>
          <w:lang w:val="pt-BR"/>
        </w:rPr>
        <w:t>ção</w:t>
      </w:r>
      <w:r w:rsidR="002D703D" w:rsidRPr="009637C1">
        <w:rPr>
          <w:lang w:val="pt-BR"/>
        </w:rPr>
        <w:t xml:space="preserve"> Esta</w:t>
      </w:r>
      <w:r w:rsidR="00AF1BDC">
        <w:rPr>
          <w:lang w:val="pt-BR"/>
        </w:rPr>
        <w:t>t</w:t>
      </w:r>
      <w:r w:rsidR="0036304D" w:rsidRPr="009637C1">
        <w:rPr>
          <w:lang w:val="pt-BR"/>
        </w:rPr>
        <w:t xml:space="preserve">ística </w:t>
      </w:r>
      <w:r w:rsidR="00FA7683" w:rsidRPr="009637C1">
        <w:rPr>
          <w:lang w:val="pt-BR"/>
        </w:rPr>
        <w:t xml:space="preserve">da </w:t>
      </w:r>
      <w:r w:rsidR="002D703D" w:rsidRPr="009637C1">
        <w:rPr>
          <w:lang w:val="pt-BR"/>
        </w:rPr>
        <w:t>Administra</w:t>
      </w:r>
      <w:r w:rsidR="00207FBF" w:rsidRPr="009637C1">
        <w:rPr>
          <w:lang w:val="pt-BR"/>
        </w:rPr>
        <w:t>ção</w:t>
      </w:r>
      <w:r w:rsidR="002D703D" w:rsidRPr="009637C1">
        <w:rPr>
          <w:lang w:val="pt-BR"/>
        </w:rPr>
        <w:t xml:space="preserve"> Penitenci</w:t>
      </w:r>
      <w:r w:rsidR="00AF1BDC">
        <w:rPr>
          <w:lang w:val="pt-BR"/>
        </w:rPr>
        <w:t>á</w:t>
      </w:r>
      <w:r w:rsidR="0036304D" w:rsidRPr="009637C1">
        <w:rPr>
          <w:lang w:val="pt-BR"/>
        </w:rPr>
        <w:t xml:space="preserve">ria </w:t>
      </w:r>
      <w:r w:rsidR="00FA7683" w:rsidRPr="009637C1">
        <w:rPr>
          <w:lang w:val="pt-BR"/>
        </w:rPr>
        <w:t xml:space="preserve">da </w:t>
      </w:r>
      <w:r w:rsidR="0036304D" w:rsidRPr="009637C1">
        <w:rPr>
          <w:lang w:val="pt-BR"/>
        </w:rPr>
        <w:t>Secretaria Estad</w:t>
      </w:r>
      <w:r w:rsidR="002D703D" w:rsidRPr="009637C1">
        <w:rPr>
          <w:lang w:val="pt-BR"/>
        </w:rPr>
        <w:t>ual de Administra</w:t>
      </w:r>
      <w:r w:rsidR="00207FBF" w:rsidRPr="009637C1">
        <w:rPr>
          <w:lang w:val="pt-BR"/>
        </w:rPr>
        <w:t>ção</w:t>
      </w:r>
      <w:r w:rsidR="002D703D" w:rsidRPr="009637C1">
        <w:rPr>
          <w:lang w:val="pt-BR"/>
        </w:rPr>
        <w:t xml:space="preserve"> Penitenci</w:t>
      </w:r>
      <w:r w:rsidR="00AF1BDC">
        <w:rPr>
          <w:lang w:val="pt-BR"/>
        </w:rPr>
        <w:t xml:space="preserve">ária do </w:t>
      </w:r>
      <w:r w:rsidR="002D703D" w:rsidRPr="009637C1">
        <w:rPr>
          <w:lang w:val="pt-BR"/>
        </w:rPr>
        <w:t xml:space="preserve">Maranhão, </w:t>
      </w:r>
      <w:r w:rsidR="00797B78" w:rsidRPr="009637C1">
        <w:rPr>
          <w:lang w:val="pt-BR"/>
        </w:rPr>
        <w:t xml:space="preserve">à </w:t>
      </w:r>
      <w:r w:rsidR="00D1745F" w:rsidRPr="009637C1">
        <w:rPr>
          <w:lang w:val="pt-BR"/>
        </w:rPr>
        <w:t>UMF</w:t>
      </w:r>
      <w:r w:rsidR="002D703D" w:rsidRPr="009637C1">
        <w:rPr>
          <w:lang w:val="pt-BR"/>
        </w:rPr>
        <w:t xml:space="preserve"> </w:t>
      </w:r>
      <w:r w:rsidR="00CE47B3" w:rsidRPr="009637C1">
        <w:rPr>
          <w:lang w:val="pt-BR"/>
        </w:rPr>
        <w:t>e</w:t>
      </w:r>
      <w:r w:rsidR="008E720C">
        <w:rPr>
          <w:lang w:val="pt-BR"/>
        </w:rPr>
        <w:t xml:space="preserve"> </w:t>
      </w:r>
      <w:r w:rsidR="00AF1BDC">
        <w:rPr>
          <w:lang w:val="pt-BR"/>
        </w:rPr>
        <w:t xml:space="preserve">ao Ministério </w:t>
      </w:r>
      <w:r w:rsidR="002D703D" w:rsidRPr="009637C1">
        <w:rPr>
          <w:lang w:val="pt-BR"/>
        </w:rPr>
        <w:t>Público d</w:t>
      </w:r>
      <w:r w:rsidR="00AF1BDC">
        <w:rPr>
          <w:lang w:val="pt-BR"/>
        </w:rPr>
        <w:t>o</w:t>
      </w:r>
      <w:r w:rsidR="0036304D" w:rsidRPr="009637C1">
        <w:rPr>
          <w:lang w:val="pt-BR"/>
        </w:rPr>
        <w:t xml:space="preserve"> Ma</w:t>
      </w:r>
      <w:r w:rsidR="002D703D" w:rsidRPr="009637C1">
        <w:rPr>
          <w:lang w:val="pt-BR"/>
        </w:rPr>
        <w:t xml:space="preserve">ranhão que </w:t>
      </w:r>
      <w:r w:rsidR="00AF1BDC">
        <w:rPr>
          <w:lang w:val="pt-BR"/>
        </w:rPr>
        <w:t>a</w:t>
      </w:r>
      <w:r w:rsidR="002D703D" w:rsidRPr="009637C1">
        <w:rPr>
          <w:lang w:val="pt-BR"/>
        </w:rPr>
        <w:t>presente</w:t>
      </w:r>
      <w:r w:rsidR="00AF1BDC">
        <w:rPr>
          <w:lang w:val="pt-BR"/>
        </w:rPr>
        <w:t xml:space="preserve">m relatórios </w:t>
      </w:r>
      <w:r w:rsidR="0036304D" w:rsidRPr="009637C1">
        <w:rPr>
          <w:lang w:val="pt-BR"/>
        </w:rPr>
        <w:t>independentes dire</w:t>
      </w:r>
      <w:r w:rsidR="002D703D" w:rsidRPr="009637C1">
        <w:rPr>
          <w:lang w:val="pt-BR"/>
        </w:rPr>
        <w:t>tamente a esta Corte</w:t>
      </w:r>
      <w:r w:rsidR="00AF1BDC">
        <w:rPr>
          <w:lang w:val="pt-BR"/>
        </w:rPr>
        <w:t xml:space="preserve">, nos quais estabeleçam as </w:t>
      </w:r>
      <w:r w:rsidR="0036304D" w:rsidRPr="009637C1">
        <w:rPr>
          <w:lang w:val="pt-BR"/>
        </w:rPr>
        <w:t xml:space="preserve">causas de todas as </w:t>
      </w:r>
      <w:r w:rsidR="00797B78" w:rsidRPr="009637C1">
        <w:rPr>
          <w:lang w:val="pt-BR"/>
        </w:rPr>
        <w:t>mortes</w:t>
      </w:r>
      <w:r w:rsidR="008E720C">
        <w:rPr>
          <w:lang w:val="pt-BR"/>
        </w:rPr>
        <w:t xml:space="preserve"> </w:t>
      </w:r>
      <w:r w:rsidR="002D703D" w:rsidRPr="009637C1">
        <w:rPr>
          <w:lang w:val="pt-BR"/>
        </w:rPr>
        <w:t>de internos oc</w:t>
      </w:r>
      <w:r w:rsidR="00AF1BDC">
        <w:rPr>
          <w:lang w:val="pt-BR"/>
        </w:rPr>
        <w:t>o</w:t>
      </w:r>
      <w:r w:rsidR="0036304D" w:rsidRPr="009637C1">
        <w:rPr>
          <w:lang w:val="pt-BR"/>
        </w:rPr>
        <w:t xml:space="preserve">rridas </w:t>
      </w:r>
      <w:r w:rsidR="00CE47B3" w:rsidRPr="009637C1">
        <w:rPr>
          <w:lang w:val="pt-BR"/>
        </w:rPr>
        <w:t xml:space="preserve">nas </w:t>
      </w:r>
      <w:r w:rsidR="00F33E14" w:rsidRPr="009637C1">
        <w:rPr>
          <w:lang w:val="pt-BR"/>
        </w:rPr>
        <w:t>unidades</w:t>
      </w:r>
      <w:r w:rsidR="002D703D" w:rsidRPr="009637C1">
        <w:rPr>
          <w:lang w:val="pt-BR"/>
        </w:rPr>
        <w:t xml:space="preserve"> d</w:t>
      </w:r>
      <w:r w:rsidR="00AF1BDC">
        <w:rPr>
          <w:lang w:val="pt-BR"/>
        </w:rPr>
        <w:t xml:space="preserve">o </w:t>
      </w:r>
      <w:r w:rsidR="00DB0BD1" w:rsidRPr="009637C1">
        <w:rPr>
          <w:lang w:val="pt-BR"/>
        </w:rPr>
        <w:t>Complexo</w:t>
      </w:r>
      <w:r w:rsidR="008E720C">
        <w:rPr>
          <w:lang w:val="pt-BR"/>
        </w:rPr>
        <w:t xml:space="preserve"> </w:t>
      </w:r>
      <w:r w:rsidR="00CE47B3" w:rsidRPr="009637C1">
        <w:rPr>
          <w:lang w:val="pt-BR"/>
        </w:rPr>
        <w:t>Penitenciário</w:t>
      </w:r>
      <w:r w:rsidR="008E720C">
        <w:rPr>
          <w:lang w:val="pt-BR"/>
        </w:rPr>
        <w:t xml:space="preserve"> </w:t>
      </w:r>
      <w:r w:rsidR="0036304D" w:rsidRPr="009637C1">
        <w:rPr>
          <w:lang w:val="pt-BR"/>
        </w:rPr>
        <w:t>de Pedrinhas</w:t>
      </w:r>
      <w:r w:rsidR="00AF1BDC">
        <w:rPr>
          <w:lang w:val="pt-BR"/>
        </w:rPr>
        <w:t xml:space="preserve">, </w:t>
      </w:r>
      <w:r w:rsidR="0036304D" w:rsidRPr="009637C1">
        <w:rPr>
          <w:lang w:val="pt-BR"/>
        </w:rPr>
        <w:t xml:space="preserve">durante </w:t>
      </w:r>
      <w:r w:rsidR="002D703D" w:rsidRPr="009637C1">
        <w:rPr>
          <w:lang w:val="pt-BR"/>
        </w:rPr>
        <w:t xml:space="preserve">a </w:t>
      </w:r>
      <w:r w:rsidR="00797B78" w:rsidRPr="009637C1">
        <w:rPr>
          <w:lang w:val="pt-BR"/>
        </w:rPr>
        <w:t>vigência</w:t>
      </w:r>
      <w:r w:rsidR="008E720C">
        <w:rPr>
          <w:lang w:val="pt-BR"/>
        </w:rPr>
        <w:t xml:space="preserve"> </w:t>
      </w:r>
      <w:r w:rsidR="00CE47B3" w:rsidRPr="009637C1">
        <w:rPr>
          <w:lang w:val="pt-BR"/>
        </w:rPr>
        <w:t xml:space="preserve">das </w:t>
      </w:r>
      <w:r w:rsidR="0036304D" w:rsidRPr="009637C1">
        <w:rPr>
          <w:lang w:val="pt-BR"/>
        </w:rPr>
        <w:t xml:space="preserve">presentes medidas de </w:t>
      </w:r>
      <w:r w:rsidR="00FA5C68" w:rsidRPr="009637C1">
        <w:rPr>
          <w:lang w:val="pt-BR"/>
        </w:rPr>
        <w:t>proteção</w:t>
      </w:r>
      <w:r w:rsidR="002D703D" w:rsidRPr="009637C1">
        <w:rPr>
          <w:lang w:val="pt-BR"/>
        </w:rPr>
        <w:t xml:space="preserve">, </w:t>
      </w:r>
      <w:r w:rsidR="00AF1BDC">
        <w:rPr>
          <w:lang w:val="pt-BR"/>
        </w:rPr>
        <w:t xml:space="preserve">bem </w:t>
      </w:r>
      <w:r w:rsidR="0036304D" w:rsidRPr="009637C1">
        <w:rPr>
          <w:lang w:val="pt-BR"/>
        </w:rPr>
        <w:t xml:space="preserve">como </w:t>
      </w:r>
      <w:r w:rsidR="002D703D" w:rsidRPr="009637C1">
        <w:rPr>
          <w:lang w:val="pt-BR"/>
        </w:rPr>
        <w:t xml:space="preserve">a </w:t>
      </w:r>
      <w:r w:rsidR="00AF1BDC">
        <w:rPr>
          <w:lang w:val="pt-BR"/>
        </w:rPr>
        <w:t>data</w:t>
      </w:r>
      <w:r w:rsidR="0036304D" w:rsidRPr="009637C1">
        <w:rPr>
          <w:lang w:val="pt-BR"/>
        </w:rPr>
        <w:t>,</w:t>
      </w:r>
      <w:r w:rsidR="008E720C">
        <w:rPr>
          <w:lang w:val="pt-BR"/>
        </w:rPr>
        <w:t xml:space="preserve"> </w:t>
      </w:r>
      <w:r w:rsidR="00AF1BDC">
        <w:rPr>
          <w:lang w:val="pt-BR"/>
        </w:rPr>
        <w:t xml:space="preserve">a </w:t>
      </w:r>
      <w:r w:rsidR="002D703D" w:rsidRPr="009637C1">
        <w:rPr>
          <w:lang w:val="pt-BR"/>
        </w:rPr>
        <w:t xml:space="preserve">hora </w:t>
      </w:r>
      <w:r w:rsidR="00CE47B3" w:rsidRPr="009637C1">
        <w:rPr>
          <w:lang w:val="pt-BR"/>
        </w:rPr>
        <w:t>e</w:t>
      </w:r>
      <w:r w:rsidR="008E720C">
        <w:rPr>
          <w:lang w:val="pt-BR"/>
        </w:rPr>
        <w:t xml:space="preserve"> </w:t>
      </w:r>
      <w:r w:rsidR="00AF1BDC">
        <w:rPr>
          <w:lang w:val="pt-BR"/>
        </w:rPr>
        <w:t xml:space="preserve">a </w:t>
      </w:r>
      <w:r w:rsidR="002D703D" w:rsidRPr="009637C1">
        <w:rPr>
          <w:lang w:val="pt-BR"/>
        </w:rPr>
        <w:t>causa (inclus</w:t>
      </w:r>
      <w:r w:rsidR="00AF1BDC">
        <w:rPr>
          <w:lang w:val="pt-BR"/>
        </w:rPr>
        <w:t xml:space="preserve">ive os </w:t>
      </w:r>
      <w:r w:rsidR="002D703D" w:rsidRPr="009637C1">
        <w:rPr>
          <w:lang w:val="pt-BR"/>
        </w:rPr>
        <w:t>internos que m</w:t>
      </w:r>
      <w:r w:rsidR="00AF1BDC">
        <w:rPr>
          <w:lang w:val="pt-BR"/>
        </w:rPr>
        <w:t xml:space="preserve">orreram em </w:t>
      </w:r>
      <w:r w:rsidR="002D703D" w:rsidRPr="009637C1">
        <w:rPr>
          <w:lang w:val="pt-BR"/>
        </w:rPr>
        <w:t>hospit</w:t>
      </w:r>
      <w:r w:rsidR="00797B78" w:rsidRPr="009637C1">
        <w:rPr>
          <w:lang w:val="pt-BR"/>
        </w:rPr>
        <w:t>ais</w:t>
      </w:r>
      <w:r w:rsidR="0036304D" w:rsidRPr="009637C1">
        <w:rPr>
          <w:lang w:val="pt-BR"/>
        </w:rPr>
        <w:t xml:space="preserve">), de forma </w:t>
      </w:r>
      <w:r w:rsidR="000839CE">
        <w:rPr>
          <w:lang w:val="pt-BR"/>
        </w:rPr>
        <w:t>detalhada</w:t>
      </w:r>
      <w:r w:rsidR="002D703D" w:rsidRPr="009637C1">
        <w:rPr>
          <w:lang w:val="pt-BR"/>
        </w:rPr>
        <w:t xml:space="preserve">, sistematizada </w:t>
      </w:r>
      <w:r w:rsidR="00CE47B3" w:rsidRPr="009637C1">
        <w:rPr>
          <w:lang w:val="pt-BR"/>
        </w:rPr>
        <w:t>e</w:t>
      </w:r>
      <w:r w:rsidR="008E720C">
        <w:rPr>
          <w:lang w:val="pt-BR"/>
        </w:rPr>
        <w:t xml:space="preserve"> </w:t>
      </w:r>
      <w:r w:rsidR="00AF1BDC">
        <w:rPr>
          <w:lang w:val="pt-BR"/>
        </w:rPr>
        <w:t>desagregada</w:t>
      </w:r>
      <w:r w:rsidR="002D703D" w:rsidRPr="009637C1">
        <w:rPr>
          <w:lang w:val="pt-BR"/>
        </w:rPr>
        <w:t xml:space="preserve">. Finalmente, </w:t>
      </w:r>
      <w:r w:rsidR="00FA7683" w:rsidRPr="009637C1">
        <w:rPr>
          <w:lang w:val="pt-BR"/>
        </w:rPr>
        <w:t>o Estado</w:t>
      </w:r>
      <w:r w:rsidR="008E720C">
        <w:rPr>
          <w:lang w:val="pt-BR"/>
        </w:rPr>
        <w:t xml:space="preserve"> </w:t>
      </w:r>
      <w:r w:rsidR="00EB1498">
        <w:rPr>
          <w:lang w:val="pt-BR"/>
        </w:rPr>
        <w:t>deve</w:t>
      </w:r>
      <w:r w:rsidR="008E720C">
        <w:rPr>
          <w:lang w:val="pt-BR"/>
        </w:rPr>
        <w:t xml:space="preserve"> </w:t>
      </w:r>
      <w:r w:rsidR="0036304D" w:rsidRPr="009637C1">
        <w:rPr>
          <w:lang w:val="pt-BR"/>
        </w:rPr>
        <w:t xml:space="preserve">tomar imediatamente todas </w:t>
      </w:r>
      <w:r w:rsidR="00935F1E" w:rsidRPr="009637C1">
        <w:rPr>
          <w:lang w:val="pt-BR"/>
        </w:rPr>
        <w:t>a</w:t>
      </w:r>
      <w:r w:rsidR="00CE47B3" w:rsidRPr="009637C1">
        <w:rPr>
          <w:lang w:val="pt-BR"/>
        </w:rPr>
        <w:t>s medidas necessárias</w:t>
      </w:r>
      <w:r w:rsidR="008E720C">
        <w:rPr>
          <w:lang w:val="pt-BR"/>
        </w:rPr>
        <w:t xml:space="preserve"> </w:t>
      </w:r>
      <w:r w:rsidR="00FD7572" w:rsidRPr="009637C1">
        <w:rPr>
          <w:lang w:val="pt-BR"/>
        </w:rPr>
        <w:t xml:space="preserve">para evitar que </w:t>
      </w:r>
      <w:r w:rsidR="00AF1BDC">
        <w:rPr>
          <w:lang w:val="pt-BR"/>
        </w:rPr>
        <w:t xml:space="preserve">ocorram </w:t>
      </w:r>
      <w:r w:rsidR="009421D7">
        <w:rPr>
          <w:lang w:val="pt-BR"/>
        </w:rPr>
        <w:t>mais</w:t>
      </w:r>
      <w:r w:rsidR="008E720C">
        <w:rPr>
          <w:lang w:val="pt-BR"/>
        </w:rPr>
        <w:t xml:space="preserve"> </w:t>
      </w:r>
      <w:r w:rsidR="00797B78" w:rsidRPr="009637C1">
        <w:rPr>
          <w:lang w:val="pt-BR"/>
        </w:rPr>
        <w:t>mortes</w:t>
      </w:r>
      <w:r w:rsidR="008E720C">
        <w:rPr>
          <w:lang w:val="pt-BR"/>
        </w:rPr>
        <w:t xml:space="preserve"> </w:t>
      </w:r>
      <w:r w:rsidR="00CE47B3" w:rsidRPr="009637C1">
        <w:rPr>
          <w:lang w:val="pt-BR"/>
        </w:rPr>
        <w:t>no Complexo</w:t>
      </w:r>
      <w:r w:rsidR="008E720C">
        <w:rPr>
          <w:lang w:val="pt-BR"/>
        </w:rPr>
        <w:t xml:space="preserve"> </w:t>
      </w:r>
      <w:r w:rsidR="00CE47B3" w:rsidRPr="009637C1">
        <w:rPr>
          <w:lang w:val="pt-BR"/>
        </w:rPr>
        <w:t>Penitenciário</w:t>
      </w:r>
      <w:r w:rsidR="008E720C">
        <w:rPr>
          <w:lang w:val="pt-BR"/>
        </w:rPr>
        <w:t xml:space="preserve"> </w:t>
      </w:r>
      <w:r w:rsidR="00FD7572" w:rsidRPr="009637C1">
        <w:rPr>
          <w:lang w:val="pt-BR"/>
        </w:rPr>
        <w:t>de Pedrinhas e informar</w:t>
      </w:r>
      <w:r w:rsidR="00145E53">
        <w:rPr>
          <w:lang w:val="pt-BR"/>
        </w:rPr>
        <w:t>,</w:t>
      </w:r>
      <w:r w:rsidR="00FD7572" w:rsidRPr="009637C1">
        <w:rPr>
          <w:lang w:val="pt-BR"/>
        </w:rPr>
        <w:t xml:space="preserve"> de forma </w:t>
      </w:r>
      <w:r w:rsidR="000839CE">
        <w:rPr>
          <w:lang w:val="pt-BR"/>
        </w:rPr>
        <w:t>detalhada</w:t>
      </w:r>
      <w:r w:rsidR="008E720C">
        <w:rPr>
          <w:lang w:val="pt-BR"/>
        </w:rPr>
        <w:t xml:space="preserve"> </w:t>
      </w:r>
      <w:r w:rsidR="00CE47B3" w:rsidRPr="009637C1">
        <w:rPr>
          <w:lang w:val="pt-BR"/>
        </w:rPr>
        <w:t>e</w:t>
      </w:r>
      <w:r w:rsidR="008E720C">
        <w:rPr>
          <w:lang w:val="pt-BR"/>
        </w:rPr>
        <w:t xml:space="preserve"> </w:t>
      </w:r>
      <w:r w:rsidR="00FD7572" w:rsidRPr="009637C1">
        <w:rPr>
          <w:lang w:val="pt-BR"/>
        </w:rPr>
        <w:t>precisa</w:t>
      </w:r>
      <w:r w:rsidR="00145E53">
        <w:rPr>
          <w:lang w:val="pt-BR"/>
        </w:rPr>
        <w:t>,</w:t>
      </w:r>
      <w:r w:rsidR="0036304D" w:rsidRPr="009637C1">
        <w:rPr>
          <w:lang w:val="pt-BR"/>
        </w:rPr>
        <w:t xml:space="preserve"> sobre as </w:t>
      </w:r>
      <w:r w:rsidR="004A0F05">
        <w:rPr>
          <w:lang w:val="pt-BR"/>
        </w:rPr>
        <w:t>ações</w:t>
      </w:r>
      <w:r w:rsidR="008E720C">
        <w:rPr>
          <w:lang w:val="pt-BR"/>
        </w:rPr>
        <w:t xml:space="preserve"> </w:t>
      </w:r>
      <w:r w:rsidR="0036304D" w:rsidRPr="009637C1">
        <w:rPr>
          <w:lang w:val="pt-BR"/>
        </w:rPr>
        <w:t xml:space="preserve">concretas </w:t>
      </w:r>
      <w:r w:rsidR="00AF1BDC">
        <w:rPr>
          <w:lang w:val="pt-BR"/>
        </w:rPr>
        <w:t xml:space="preserve">executadas </w:t>
      </w:r>
      <w:r w:rsidR="00FD7572" w:rsidRPr="009637C1">
        <w:rPr>
          <w:lang w:val="pt-BR"/>
        </w:rPr>
        <w:t xml:space="preserve">para prevenir </w:t>
      </w:r>
      <w:r w:rsidR="009421D7">
        <w:rPr>
          <w:lang w:val="pt-BR"/>
        </w:rPr>
        <w:t>mais</w:t>
      </w:r>
      <w:r w:rsidR="008E720C">
        <w:rPr>
          <w:lang w:val="pt-BR"/>
        </w:rPr>
        <w:t xml:space="preserve"> </w:t>
      </w:r>
      <w:r w:rsidR="00AF1BDC">
        <w:rPr>
          <w:lang w:val="pt-BR"/>
        </w:rPr>
        <w:t xml:space="preserve">mortes </w:t>
      </w:r>
      <w:r w:rsidR="00FD7572" w:rsidRPr="009637C1">
        <w:rPr>
          <w:lang w:val="pt-BR"/>
        </w:rPr>
        <w:t xml:space="preserve">de </w:t>
      </w:r>
      <w:r w:rsidR="00CE47B3" w:rsidRPr="009637C1">
        <w:rPr>
          <w:lang w:val="pt-BR"/>
        </w:rPr>
        <w:t>pessoas</w:t>
      </w:r>
      <w:r w:rsidR="008E720C">
        <w:rPr>
          <w:lang w:val="pt-BR"/>
        </w:rPr>
        <w:t xml:space="preserve"> </w:t>
      </w:r>
      <w:r w:rsidR="00FA5C68" w:rsidRPr="009637C1">
        <w:rPr>
          <w:lang w:val="pt-BR"/>
        </w:rPr>
        <w:t>beneficiárias</w:t>
      </w:r>
      <w:r w:rsidR="0036304D" w:rsidRPr="009637C1">
        <w:rPr>
          <w:lang w:val="pt-BR"/>
        </w:rPr>
        <w:t xml:space="preserve">. </w:t>
      </w:r>
    </w:p>
    <w:p w14:paraId="3C4AE125" w14:textId="77777777" w:rsidR="0036304D" w:rsidRPr="009637C1" w:rsidRDefault="0036304D" w:rsidP="0036304D">
      <w:pPr>
        <w:pStyle w:val="Prrafodelista"/>
        <w:jc w:val="left"/>
        <w:rPr>
          <w:color w:val="8496B0" w:themeColor="text2" w:themeTint="99"/>
          <w:lang w:val="pt-BR"/>
        </w:rPr>
      </w:pPr>
    </w:p>
    <w:p w14:paraId="1FAC12D9" w14:textId="27F384F3" w:rsidR="0036304D" w:rsidRPr="00AF1BDC" w:rsidRDefault="00FD7572" w:rsidP="0036304D">
      <w:pPr>
        <w:pStyle w:val="Ttulo2"/>
        <w:tabs>
          <w:tab w:val="clear" w:pos="0"/>
        </w:tabs>
        <w:rPr>
          <w:lang w:val="pt-BR"/>
        </w:rPr>
      </w:pPr>
      <w:r w:rsidRPr="00AF1BDC">
        <w:rPr>
          <w:lang w:val="pt-BR"/>
        </w:rPr>
        <w:t>Conclus</w:t>
      </w:r>
      <w:r w:rsidR="00AF1BDC" w:rsidRPr="00AF1BDC">
        <w:rPr>
          <w:lang w:val="pt-BR"/>
        </w:rPr>
        <w:t xml:space="preserve">ão </w:t>
      </w:r>
    </w:p>
    <w:p w14:paraId="275BD079" w14:textId="77777777" w:rsidR="0036304D" w:rsidRPr="006F11AD" w:rsidRDefault="0036304D" w:rsidP="0036304D">
      <w:pPr>
        <w:jc w:val="left"/>
      </w:pPr>
    </w:p>
    <w:p w14:paraId="085969EF" w14:textId="1300055D" w:rsidR="0036304D" w:rsidRPr="00A337A1" w:rsidRDefault="00DB0BD1" w:rsidP="0036304D">
      <w:pPr>
        <w:pStyle w:val="Prrafodelista"/>
        <w:numPr>
          <w:ilvl w:val="0"/>
          <w:numId w:val="16"/>
        </w:numPr>
        <w:ind w:left="0" w:firstLine="0"/>
        <w:rPr>
          <w:lang w:val="pt-BR"/>
        </w:rPr>
      </w:pPr>
      <w:r w:rsidRPr="00A337A1">
        <w:rPr>
          <w:lang w:val="pt-BR"/>
        </w:rPr>
        <w:t>A Corte</w:t>
      </w:r>
      <w:r w:rsidR="008E720C">
        <w:rPr>
          <w:lang w:val="pt-BR"/>
        </w:rPr>
        <w:t xml:space="preserve"> </w:t>
      </w:r>
      <w:r w:rsidR="0036304D" w:rsidRPr="00A337A1">
        <w:rPr>
          <w:lang w:val="pt-BR"/>
        </w:rPr>
        <w:t xml:space="preserve">toma nota </w:t>
      </w:r>
      <w:r w:rsidRPr="00A337A1">
        <w:rPr>
          <w:lang w:val="pt-BR"/>
        </w:rPr>
        <w:t xml:space="preserve">dos </w:t>
      </w:r>
      <w:r w:rsidR="00A337A1" w:rsidRPr="00A337A1">
        <w:rPr>
          <w:lang w:val="pt-BR"/>
        </w:rPr>
        <w:t xml:space="preserve">esforços envidados </w:t>
      </w:r>
      <w:r w:rsidRPr="00A337A1">
        <w:rPr>
          <w:lang w:val="pt-BR"/>
        </w:rPr>
        <w:t xml:space="preserve">pelo </w:t>
      </w:r>
      <w:r w:rsidR="00FA7683" w:rsidRPr="00A337A1">
        <w:rPr>
          <w:lang w:val="pt-BR"/>
        </w:rPr>
        <w:t>Estado</w:t>
      </w:r>
      <w:r w:rsidR="008E720C">
        <w:rPr>
          <w:lang w:val="pt-BR"/>
        </w:rPr>
        <w:t xml:space="preserve"> </w:t>
      </w:r>
      <w:r w:rsidR="00A337A1" w:rsidRPr="00A337A1">
        <w:rPr>
          <w:lang w:val="pt-BR"/>
        </w:rPr>
        <w:t xml:space="preserve">no sentido de melhorar a </w:t>
      </w:r>
      <w:r w:rsidR="0036304D" w:rsidRPr="00A337A1">
        <w:rPr>
          <w:lang w:val="pt-BR"/>
        </w:rPr>
        <w:t>situa</w:t>
      </w:r>
      <w:r w:rsidR="00207FBF" w:rsidRPr="00A337A1">
        <w:rPr>
          <w:lang w:val="pt-BR"/>
        </w:rPr>
        <w:t>ção</w:t>
      </w:r>
      <w:r w:rsidR="0036304D" w:rsidRPr="00A337A1">
        <w:rPr>
          <w:lang w:val="pt-BR"/>
        </w:rPr>
        <w:t xml:space="preserve"> </w:t>
      </w:r>
      <w:r w:rsidRPr="00A337A1">
        <w:rPr>
          <w:lang w:val="pt-BR"/>
        </w:rPr>
        <w:t>dos beneficiários</w:t>
      </w:r>
      <w:r w:rsidR="008E720C">
        <w:rPr>
          <w:lang w:val="pt-BR"/>
        </w:rPr>
        <w:t xml:space="preserve"> </w:t>
      </w:r>
      <w:r w:rsidR="00CE47B3" w:rsidRPr="00A337A1">
        <w:rPr>
          <w:lang w:val="pt-BR"/>
        </w:rPr>
        <w:t xml:space="preserve">das </w:t>
      </w:r>
      <w:r w:rsidR="009262EA" w:rsidRPr="00A337A1">
        <w:rPr>
          <w:lang w:val="pt-BR"/>
        </w:rPr>
        <w:t>presentes</w:t>
      </w:r>
      <w:r w:rsidR="0036304D" w:rsidRPr="00A337A1">
        <w:rPr>
          <w:lang w:val="pt-BR"/>
        </w:rPr>
        <w:t xml:space="preserve"> medidas </w:t>
      </w:r>
      <w:r w:rsidR="00FA7683" w:rsidRPr="00A337A1">
        <w:rPr>
          <w:lang w:val="pt-BR"/>
        </w:rPr>
        <w:t>provisórias</w:t>
      </w:r>
      <w:r w:rsidR="0036304D" w:rsidRPr="00A337A1">
        <w:rPr>
          <w:lang w:val="pt-BR"/>
        </w:rPr>
        <w:t xml:space="preserve">, </w:t>
      </w:r>
      <w:r w:rsidR="00A337A1" w:rsidRPr="00A337A1">
        <w:rPr>
          <w:lang w:val="pt-BR"/>
        </w:rPr>
        <w:t xml:space="preserve">especialmente no que se refere </w:t>
      </w:r>
      <w:r w:rsidR="00A337A1">
        <w:rPr>
          <w:lang w:val="pt-BR"/>
        </w:rPr>
        <w:t xml:space="preserve">à </w:t>
      </w:r>
      <w:r w:rsidR="0036304D" w:rsidRPr="00A337A1">
        <w:rPr>
          <w:lang w:val="pt-BR"/>
        </w:rPr>
        <w:t>situa</w:t>
      </w:r>
      <w:r w:rsidR="00207FBF" w:rsidRPr="00A337A1">
        <w:rPr>
          <w:lang w:val="pt-BR"/>
        </w:rPr>
        <w:t>ção</w:t>
      </w:r>
      <w:r w:rsidR="0036304D" w:rsidRPr="00A337A1">
        <w:rPr>
          <w:lang w:val="pt-BR"/>
        </w:rPr>
        <w:t xml:space="preserve"> crítica de </w:t>
      </w:r>
      <w:r w:rsidR="006C01DB" w:rsidRPr="00A337A1">
        <w:rPr>
          <w:lang w:val="pt-BR"/>
        </w:rPr>
        <w:t>superlotação</w:t>
      </w:r>
      <w:r w:rsidR="00D1745F" w:rsidRPr="00A337A1">
        <w:rPr>
          <w:lang w:val="pt-BR"/>
        </w:rPr>
        <w:t>;</w:t>
      </w:r>
      <w:r w:rsidR="008E720C">
        <w:rPr>
          <w:lang w:val="pt-BR"/>
        </w:rPr>
        <w:t xml:space="preserve"> </w:t>
      </w:r>
      <w:r w:rsidR="00A337A1">
        <w:rPr>
          <w:lang w:val="pt-BR"/>
        </w:rPr>
        <w:t xml:space="preserve">ao atendimento </w:t>
      </w:r>
      <w:r w:rsidR="0036304D" w:rsidRPr="00A337A1">
        <w:rPr>
          <w:lang w:val="pt-BR"/>
        </w:rPr>
        <w:t xml:space="preserve">de </w:t>
      </w:r>
      <w:r w:rsidR="00797B78" w:rsidRPr="00A337A1">
        <w:rPr>
          <w:lang w:val="pt-BR"/>
        </w:rPr>
        <w:t>saúde</w:t>
      </w:r>
      <w:r w:rsidR="008E720C">
        <w:rPr>
          <w:lang w:val="pt-BR"/>
        </w:rPr>
        <w:t xml:space="preserve"> </w:t>
      </w:r>
      <w:r w:rsidR="00CE47B3" w:rsidRPr="00A337A1">
        <w:rPr>
          <w:lang w:val="pt-BR"/>
        </w:rPr>
        <w:t>e</w:t>
      </w:r>
      <w:r w:rsidR="008E720C">
        <w:rPr>
          <w:lang w:val="pt-BR"/>
        </w:rPr>
        <w:t xml:space="preserve"> </w:t>
      </w:r>
      <w:r w:rsidR="004A0F05" w:rsidRPr="00A337A1">
        <w:rPr>
          <w:lang w:val="pt-BR"/>
        </w:rPr>
        <w:t>salubridade</w:t>
      </w:r>
      <w:r w:rsidR="00A337A1">
        <w:rPr>
          <w:lang w:val="pt-BR"/>
        </w:rPr>
        <w:t>;</w:t>
      </w:r>
      <w:r w:rsidR="004A0F05" w:rsidRPr="00A337A1">
        <w:rPr>
          <w:lang w:val="pt-BR"/>
        </w:rPr>
        <w:t xml:space="preserve"> </w:t>
      </w:r>
      <w:r w:rsidR="00A337A1">
        <w:rPr>
          <w:lang w:val="pt-BR"/>
        </w:rPr>
        <w:t xml:space="preserve">ao </w:t>
      </w:r>
      <w:r w:rsidR="00A3457B" w:rsidRPr="00A337A1">
        <w:rPr>
          <w:lang w:val="pt-BR"/>
        </w:rPr>
        <w:t>aten</w:t>
      </w:r>
      <w:r w:rsidR="00A337A1">
        <w:rPr>
          <w:lang w:val="pt-BR"/>
        </w:rPr>
        <w:t xml:space="preserve">dimento de doenças crônicas e transtorno </w:t>
      </w:r>
      <w:r w:rsidR="00FD7572" w:rsidRPr="00A337A1">
        <w:rPr>
          <w:lang w:val="pt-BR"/>
        </w:rPr>
        <w:t>mental</w:t>
      </w:r>
      <w:r w:rsidR="00B60CC6" w:rsidRPr="00A337A1">
        <w:rPr>
          <w:lang w:val="pt-BR"/>
        </w:rPr>
        <w:t>;</w:t>
      </w:r>
      <w:r w:rsidR="009262EA" w:rsidRPr="00A337A1">
        <w:rPr>
          <w:lang w:val="pt-BR"/>
        </w:rPr>
        <w:t xml:space="preserve"> </w:t>
      </w:r>
      <w:r w:rsidR="00CE47B3" w:rsidRPr="00A337A1">
        <w:rPr>
          <w:lang w:val="pt-BR"/>
        </w:rPr>
        <w:t>e</w:t>
      </w:r>
      <w:r w:rsidR="008E720C">
        <w:rPr>
          <w:lang w:val="pt-BR"/>
        </w:rPr>
        <w:t xml:space="preserve"> </w:t>
      </w:r>
      <w:r w:rsidR="00A337A1">
        <w:rPr>
          <w:lang w:val="pt-BR"/>
        </w:rPr>
        <w:t xml:space="preserve">ao esforço </w:t>
      </w:r>
      <w:r w:rsidR="009262EA" w:rsidRPr="00A337A1">
        <w:rPr>
          <w:lang w:val="pt-BR"/>
        </w:rPr>
        <w:t>por</w:t>
      </w:r>
      <w:r w:rsidR="0036304D" w:rsidRPr="00A337A1">
        <w:rPr>
          <w:lang w:val="pt-BR"/>
        </w:rPr>
        <w:t xml:space="preserve"> viabi</w:t>
      </w:r>
      <w:r w:rsidR="00FD7572" w:rsidRPr="00A337A1">
        <w:rPr>
          <w:lang w:val="pt-BR"/>
        </w:rPr>
        <w:t>lizar controles médicos</w:t>
      </w:r>
      <w:r w:rsidR="00D1745F" w:rsidRPr="00A337A1">
        <w:rPr>
          <w:lang w:val="pt-BR"/>
        </w:rPr>
        <w:t xml:space="preserve">; </w:t>
      </w:r>
      <w:r w:rsidR="00CE47B3" w:rsidRPr="00A337A1">
        <w:rPr>
          <w:lang w:val="pt-BR"/>
        </w:rPr>
        <w:t>e</w:t>
      </w:r>
      <w:r w:rsidR="008E720C">
        <w:rPr>
          <w:lang w:val="pt-BR"/>
        </w:rPr>
        <w:t xml:space="preserve"> </w:t>
      </w:r>
      <w:r w:rsidR="00A337A1">
        <w:rPr>
          <w:lang w:val="pt-BR"/>
        </w:rPr>
        <w:t xml:space="preserve">aos demais esforços destinados a </w:t>
      </w:r>
      <w:r w:rsidR="0036304D" w:rsidRPr="00A337A1">
        <w:rPr>
          <w:lang w:val="pt-BR"/>
        </w:rPr>
        <w:t xml:space="preserve">promover </w:t>
      </w:r>
      <w:r w:rsidR="004A0F05" w:rsidRPr="00A337A1">
        <w:rPr>
          <w:lang w:val="pt-BR"/>
        </w:rPr>
        <w:t>ações</w:t>
      </w:r>
      <w:r w:rsidR="008E720C">
        <w:rPr>
          <w:lang w:val="pt-BR"/>
        </w:rPr>
        <w:t xml:space="preserve"> </w:t>
      </w:r>
      <w:r w:rsidR="0036304D" w:rsidRPr="00A337A1">
        <w:rPr>
          <w:lang w:val="pt-BR"/>
        </w:rPr>
        <w:t>efe</w:t>
      </w:r>
      <w:r w:rsidR="00FD7572" w:rsidRPr="00A337A1">
        <w:rPr>
          <w:lang w:val="pt-BR"/>
        </w:rPr>
        <w:t>tivas n</w:t>
      </w:r>
      <w:r w:rsidR="00A337A1">
        <w:rPr>
          <w:lang w:val="pt-BR"/>
        </w:rPr>
        <w:t>a</w:t>
      </w:r>
      <w:r w:rsidR="00FD7572" w:rsidRPr="00A337A1">
        <w:rPr>
          <w:lang w:val="pt-BR"/>
        </w:rPr>
        <w:t xml:space="preserve"> área de educa</w:t>
      </w:r>
      <w:r w:rsidR="00207FBF" w:rsidRPr="00A337A1">
        <w:rPr>
          <w:lang w:val="pt-BR"/>
        </w:rPr>
        <w:t>ção</w:t>
      </w:r>
      <w:r w:rsidR="00FD7572" w:rsidRPr="00A337A1">
        <w:rPr>
          <w:lang w:val="pt-BR"/>
        </w:rPr>
        <w:t xml:space="preserve"> </w:t>
      </w:r>
      <w:r w:rsidR="00CE47B3" w:rsidRPr="00A337A1">
        <w:rPr>
          <w:lang w:val="pt-BR"/>
        </w:rPr>
        <w:t>e</w:t>
      </w:r>
      <w:r w:rsidR="008E720C">
        <w:rPr>
          <w:lang w:val="pt-BR"/>
        </w:rPr>
        <w:t xml:space="preserve"> </w:t>
      </w:r>
      <w:r w:rsidR="00FD7572" w:rsidRPr="00A337A1">
        <w:rPr>
          <w:lang w:val="pt-BR"/>
        </w:rPr>
        <w:t>d</w:t>
      </w:r>
      <w:r w:rsidR="00A337A1">
        <w:rPr>
          <w:lang w:val="pt-BR"/>
        </w:rPr>
        <w:t xml:space="preserve">o trabalho </w:t>
      </w:r>
      <w:r w:rsidR="0036304D" w:rsidRPr="00A337A1">
        <w:rPr>
          <w:lang w:val="pt-BR"/>
        </w:rPr>
        <w:t>para</w:t>
      </w:r>
      <w:r w:rsidR="00FD7572" w:rsidRPr="00A337A1">
        <w:rPr>
          <w:lang w:val="pt-BR"/>
        </w:rPr>
        <w:t xml:space="preserve"> a</w:t>
      </w:r>
      <w:r w:rsidR="0036304D" w:rsidRPr="00A337A1">
        <w:rPr>
          <w:lang w:val="pt-BR"/>
        </w:rPr>
        <w:t xml:space="preserve"> </w:t>
      </w:r>
      <w:r w:rsidR="00334857">
        <w:rPr>
          <w:lang w:val="pt-BR"/>
        </w:rPr>
        <w:t xml:space="preserve">real </w:t>
      </w:r>
      <w:r w:rsidR="0036304D" w:rsidRPr="00A337A1">
        <w:rPr>
          <w:lang w:val="pt-BR"/>
        </w:rPr>
        <w:t>reintegra</w:t>
      </w:r>
      <w:r w:rsidR="00207FBF" w:rsidRPr="00A337A1">
        <w:rPr>
          <w:lang w:val="pt-BR"/>
        </w:rPr>
        <w:t>ção</w:t>
      </w:r>
      <w:r w:rsidR="0036304D" w:rsidRPr="00A337A1">
        <w:rPr>
          <w:lang w:val="pt-BR"/>
        </w:rPr>
        <w:t xml:space="preserve"> </w:t>
      </w:r>
      <w:r w:rsidR="00FA7683" w:rsidRPr="00A337A1">
        <w:rPr>
          <w:lang w:val="pt-BR"/>
        </w:rPr>
        <w:t xml:space="preserve">da </w:t>
      </w:r>
      <w:r w:rsidRPr="00A337A1">
        <w:rPr>
          <w:lang w:val="pt-BR"/>
        </w:rPr>
        <w:t>pessoa</w:t>
      </w:r>
      <w:r w:rsidR="008E720C">
        <w:rPr>
          <w:lang w:val="pt-BR"/>
        </w:rPr>
        <w:t xml:space="preserve"> </w:t>
      </w:r>
      <w:r w:rsidR="00B60CC6" w:rsidRPr="00A337A1">
        <w:rPr>
          <w:lang w:val="pt-BR"/>
        </w:rPr>
        <w:t xml:space="preserve">privada de </w:t>
      </w:r>
      <w:r w:rsidR="00CE47B3" w:rsidRPr="00A337A1">
        <w:rPr>
          <w:lang w:val="pt-BR"/>
        </w:rPr>
        <w:t>liberdade</w:t>
      </w:r>
      <w:r w:rsidR="00FD7572" w:rsidRPr="00A337A1">
        <w:rPr>
          <w:lang w:val="pt-BR"/>
        </w:rPr>
        <w:t xml:space="preserve">. </w:t>
      </w:r>
      <w:r w:rsidR="00A337A1">
        <w:rPr>
          <w:lang w:val="pt-BR"/>
        </w:rPr>
        <w:t xml:space="preserve">O </w:t>
      </w:r>
      <w:r w:rsidR="00FD7572" w:rsidRPr="00A337A1">
        <w:rPr>
          <w:lang w:val="pt-BR"/>
        </w:rPr>
        <w:t xml:space="preserve">Tribunal insta </w:t>
      </w:r>
      <w:r w:rsidR="00A337A1" w:rsidRPr="00A337A1">
        <w:rPr>
          <w:lang w:val="pt-BR"/>
        </w:rPr>
        <w:t xml:space="preserve">o </w:t>
      </w:r>
      <w:r w:rsidR="00FD7572" w:rsidRPr="00A337A1">
        <w:rPr>
          <w:lang w:val="pt-BR"/>
        </w:rPr>
        <w:t xml:space="preserve">Estado </w:t>
      </w:r>
      <w:r w:rsidR="009262EA" w:rsidRPr="00A337A1">
        <w:rPr>
          <w:lang w:val="pt-BR"/>
        </w:rPr>
        <w:t xml:space="preserve">a </w:t>
      </w:r>
      <w:r w:rsidR="00A337A1" w:rsidRPr="00A337A1">
        <w:rPr>
          <w:lang w:val="pt-BR"/>
        </w:rPr>
        <w:t xml:space="preserve">que continue a desenvolver estas </w:t>
      </w:r>
      <w:r w:rsidR="00CE47B3" w:rsidRPr="00A337A1">
        <w:rPr>
          <w:lang w:val="pt-BR"/>
        </w:rPr>
        <w:t>e</w:t>
      </w:r>
      <w:r w:rsidR="008E720C">
        <w:rPr>
          <w:lang w:val="pt-BR"/>
        </w:rPr>
        <w:t xml:space="preserve"> </w:t>
      </w:r>
      <w:r w:rsidR="00417CE9" w:rsidRPr="00A337A1">
        <w:rPr>
          <w:lang w:val="pt-BR"/>
        </w:rPr>
        <w:t>outras</w:t>
      </w:r>
      <w:r w:rsidR="008E720C">
        <w:rPr>
          <w:lang w:val="pt-BR"/>
        </w:rPr>
        <w:t xml:space="preserve"> </w:t>
      </w:r>
      <w:r w:rsidR="0036304D" w:rsidRPr="00A337A1">
        <w:rPr>
          <w:lang w:val="pt-BR"/>
        </w:rPr>
        <w:t xml:space="preserve">atividades. </w:t>
      </w:r>
    </w:p>
    <w:p w14:paraId="69419D3C" w14:textId="77777777" w:rsidR="0036304D" w:rsidRPr="00A337A1" w:rsidRDefault="0036304D" w:rsidP="0036304D">
      <w:pPr>
        <w:pStyle w:val="Prrafodelista"/>
        <w:ind w:left="0"/>
        <w:rPr>
          <w:lang w:val="pt-BR"/>
        </w:rPr>
      </w:pPr>
    </w:p>
    <w:p w14:paraId="1539F578" w14:textId="7CA21516" w:rsidR="0036304D" w:rsidRPr="00A337A1" w:rsidRDefault="009262EA" w:rsidP="0036304D">
      <w:pPr>
        <w:pStyle w:val="Prrafodelista"/>
        <w:numPr>
          <w:ilvl w:val="0"/>
          <w:numId w:val="16"/>
        </w:numPr>
        <w:ind w:left="0" w:firstLine="0"/>
        <w:rPr>
          <w:lang w:val="pt-BR"/>
        </w:rPr>
      </w:pPr>
      <w:r w:rsidRPr="00A337A1">
        <w:rPr>
          <w:lang w:val="pt-BR"/>
        </w:rPr>
        <w:lastRenderedPageBreak/>
        <w:t>N</w:t>
      </w:r>
      <w:r w:rsidR="00A337A1" w:rsidRPr="00A337A1">
        <w:rPr>
          <w:lang w:val="pt-BR"/>
        </w:rPr>
        <w:t>ã</w:t>
      </w:r>
      <w:r w:rsidRPr="00A337A1">
        <w:rPr>
          <w:lang w:val="pt-BR"/>
        </w:rPr>
        <w:t>o obstante</w:t>
      </w:r>
      <w:r w:rsidR="00A337A1">
        <w:rPr>
          <w:lang w:val="pt-BR"/>
        </w:rPr>
        <w:t xml:space="preserve"> isso</w:t>
      </w:r>
      <w:r w:rsidR="0036304D" w:rsidRPr="00A337A1">
        <w:rPr>
          <w:lang w:val="pt-BR"/>
        </w:rPr>
        <w:t xml:space="preserve">, </w:t>
      </w:r>
      <w:r w:rsidR="00FA7683" w:rsidRPr="00A337A1">
        <w:rPr>
          <w:lang w:val="pt-BR"/>
        </w:rPr>
        <w:t xml:space="preserve">a Corte </w:t>
      </w:r>
      <w:r w:rsidR="00FD7572" w:rsidRPr="00A337A1">
        <w:rPr>
          <w:lang w:val="pt-BR"/>
        </w:rPr>
        <w:t>observa que</w:t>
      </w:r>
      <w:r w:rsidR="00A337A1">
        <w:rPr>
          <w:lang w:val="pt-BR"/>
        </w:rPr>
        <w:t xml:space="preserve">, no âmbito destas </w:t>
      </w:r>
      <w:r w:rsidR="0036304D" w:rsidRPr="00A337A1">
        <w:rPr>
          <w:lang w:val="pt-BR"/>
        </w:rPr>
        <w:t xml:space="preserve">medidas </w:t>
      </w:r>
      <w:r w:rsidR="00FA7683" w:rsidRPr="00A337A1">
        <w:rPr>
          <w:lang w:val="pt-BR"/>
        </w:rPr>
        <w:t>provisórias</w:t>
      </w:r>
      <w:r w:rsidR="0036304D" w:rsidRPr="00A337A1">
        <w:rPr>
          <w:lang w:val="pt-BR"/>
        </w:rPr>
        <w:t>, a situa</w:t>
      </w:r>
      <w:r w:rsidR="00207FBF" w:rsidRPr="00A337A1">
        <w:rPr>
          <w:lang w:val="pt-BR"/>
        </w:rPr>
        <w:t>ção</w:t>
      </w:r>
      <w:r w:rsidR="0036304D" w:rsidRPr="00A337A1">
        <w:rPr>
          <w:lang w:val="pt-BR"/>
        </w:rPr>
        <w:t xml:space="preserve"> </w:t>
      </w:r>
      <w:r w:rsidR="00CE47B3" w:rsidRPr="00A337A1">
        <w:rPr>
          <w:lang w:val="pt-BR"/>
        </w:rPr>
        <w:t xml:space="preserve">das pessoas </w:t>
      </w:r>
      <w:r w:rsidR="00FA5C68" w:rsidRPr="00A337A1">
        <w:rPr>
          <w:lang w:val="pt-BR"/>
        </w:rPr>
        <w:t>beneficiárias</w:t>
      </w:r>
      <w:r w:rsidR="00A337A1">
        <w:rPr>
          <w:lang w:val="pt-BR"/>
        </w:rPr>
        <w:t xml:space="preserve">, no que se refere </w:t>
      </w:r>
      <w:r w:rsidR="0036304D" w:rsidRPr="00A337A1">
        <w:rPr>
          <w:lang w:val="pt-BR"/>
        </w:rPr>
        <w:t xml:space="preserve">a todas </w:t>
      </w:r>
      <w:r w:rsidR="00FD7572" w:rsidRPr="00A337A1">
        <w:rPr>
          <w:lang w:val="pt-BR"/>
        </w:rPr>
        <w:t xml:space="preserve">as áreas mencionadas, </w:t>
      </w:r>
      <w:r w:rsidR="00A337A1">
        <w:rPr>
          <w:lang w:val="pt-BR"/>
        </w:rPr>
        <w:t xml:space="preserve">continua sendo </w:t>
      </w:r>
      <w:r w:rsidR="00FD7572" w:rsidRPr="00A337A1">
        <w:rPr>
          <w:lang w:val="pt-BR"/>
        </w:rPr>
        <w:t xml:space="preserve">preocupante, </w:t>
      </w:r>
      <w:r w:rsidR="00CE47B3" w:rsidRPr="00A337A1">
        <w:rPr>
          <w:lang w:val="pt-BR"/>
        </w:rPr>
        <w:t>e</w:t>
      </w:r>
      <w:r w:rsidR="008E720C">
        <w:rPr>
          <w:lang w:val="pt-BR"/>
        </w:rPr>
        <w:t xml:space="preserve"> </w:t>
      </w:r>
      <w:r w:rsidR="0036304D" w:rsidRPr="00A337A1">
        <w:rPr>
          <w:lang w:val="pt-BR"/>
        </w:rPr>
        <w:t xml:space="preserve">continua </w:t>
      </w:r>
      <w:r w:rsidR="00A337A1">
        <w:rPr>
          <w:lang w:val="pt-BR"/>
        </w:rPr>
        <w:t xml:space="preserve">exigindo mudanças </w:t>
      </w:r>
      <w:r w:rsidR="00FD7572" w:rsidRPr="00A337A1">
        <w:rPr>
          <w:lang w:val="pt-BR"/>
        </w:rPr>
        <w:t>estrutur</w:t>
      </w:r>
      <w:r w:rsidR="00797B78" w:rsidRPr="00A337A1">
        <w:rPr>
          <w:lang w:val="pt-BR"/>
        </w:rPr>
        <w:t>ais</w:t>
      </w:r>
      <w:r w:rsidR="008E720C">
        <w:rPr>
          <w:lang w:val="pt-BR"/>
        </w:rPr>
        <w:t xml:space="preserve"> </w:t>
      </w:r>
      <w:r w:rsidR="0036304D" w:rsidRPr="00A337A1">
        <w:rPr>
          <w:lang w:val="pt-BR"/>
        </w:rPr>
        <w:t xml:space="preserve">urgentes. </w:t>
      </w:r>
    </w:p>
    <w:p w14:paraId="6B8ABAEF" w14:textId="77777777" w:rsidR="0036304D" w:rsidRPr="00A337A1" w:rsidRDefault="0036304D" w:rsidP="0036304D">
      <w:pPr>
        <w:pStyle w:val="Prrafodelista"/>
        <w:rPr>
          <w:lang w:val="pt-BR"/>
        </w:rPr>
      </w:pPr>
    </w:p>
    <w:p w14:paraId="44324175" w14:textId="738B2FEB" w:rsidR="0036304D" w:rsidRPr="00BF3A60" w:rsidRDefault="00FD7572" w:rsidP="0036304D">
      <w:pPr>
        <w:pStyle w:val="Prrafodelista"/>
        <w:numPr>
          <w:ilvl w:val="0"/>
          <w:numId w:val="16"/>
        </w:numPr>
        <w:ind w:left="0" w:firstLine="0"/>
        <w:rPr>
          <w:lang w:val="pt-BR"/>
        </w:rPr>
      </w:pPr>
      <w:r w:rsidRPr="00A337A1">
        <w:rPr>
          <w:lang w:val="pt-BR"/>
        </w:rPr>
        <w:t>E</w:t>
      </w:r>
      <w:r w:rsidR="00A337A1" w:rsidRPr="00A337A1">
        <w:rPr>
          <w:lang w:val="pt-BR"/>
        </w:rPr>
        <w:t>m especial</w:t>
      </w:r>
      <w:r w:rsidR="0036304D" w:rsidRPr="00A337A1">
        <w:rPr>
          <w:lang w:val="pt-BR"/>
        </w:rPr>
        <w:t xml:space="preserve">, </w:t>
      </w:r>
      <w:r w:rsidR="00FA7683" w:rsidRPr="00A337A1">
        <w:rPr>
          <w:lang w:val="pt-BR"/>
        </w:rPr>
        <w:t xml:space="preserve">a Corte </w:t>
      </w:r>
      <w:r w:rsidRPr="00A337A1">
        <w:rPr>
          <w:lang w:val="pt-BR"/>
        </w:rPr>
        <w:t>re</w:t>
      </w:r>
      <w:r w:rsidR="00A337A1">
        <w:rPr>
          <w:lang w:val="pt-BR"/>
        </w:rPr>
        <w:t>s</w:t>
      </w:r>
      <w:r w:rsidRPr="00A337A1">
        <w:rPr>
          <w:lang w:val="pt-BR"/>
        </w:rPr>
        <w:t>salta do</w:t>
      </w:r>
      <w:r w:rsidR="00A337A1">
        <w:rPr>
          <w:lang w:val="pt-BR"/>
        </w:rPr>
        <w:t>i</w:t>
      </w:r>
      <w:r w:rsidR="0036304D" w:rsidRPr="00A337A1">
        <w:rPr>
          <w:lang w:val="pt-BR"/>
        </w:rPr>
        <w:t xml:space="preserve">s </w:t>
      </w:r>
      <w:r w:rsidR="009D7E37" w:rsidRPr="00A337A1">
        <w:rPr>
          <w:lang w:val="pt-BR"/>
        </w:rPr>
        <w:t>problema</w:t>
      </w:r>
      <w:r w:rsidR="0036304D" w:rsidRPr="00A337A1">
        <w:rPr>
          <w:lang w:val="pt-BR"/>
        </w:rPr>
        <w:t>s que afe</w:t>
      </w:r>
      <w:r w:rsidR="00A337A1">
        <w:rPr>
          <w:lang w:val="pt-BR"/>
        </w:rPr>
        <w:t xml:space="preserve">tam o </w:t>
      </w:r>
      <w:r w:rsidRPr="00A337A1">
        <w:rPr>
          <w:lang w:val="pt-BR"/>
        </w:rPr>
        <w:t xml:space="preserve">sistema </w:t>
      </w:r>
      <w:r w:rsidR="00BF3A60" w:rsidRPr="00A337A1">
        <w:rPr>
          <w:lang w:val="pt-BR"/>
        </w:rPr>
        <w:t>carcerário</w:t>
      </w:r>
      <w:r w:rsidR="008E720C">
        <w:rPr>
          <w:lang w:val="pt-BR"/>
        </w:rPr>
        <w:t xml:space="preserve"> </w:t>
      </w:r>
      <w:r w:rsidRPr="00A337A1">
        <w:rPr>
          <w:lang w:val="pt-BR"/>
        </w:rPr>
        <w:t>d</w:t>
      </w:r>
      <w:r w:rsidR="00A337A1">
        <w:rPr>
          <w:lang w:val="pt-BR"/>
        </w:rPr>
        <w:t>o</w:t>
      </w:r>
      <w:r w:rsidRPr="00A337A1">
        <w:rPr>
          <w:lang w:val="pt-BR"/>
        </w:rPr>
        <w:t xml:space="preserve"> Brasil. E</w:t>
      </w:r>
      <w:r w:rsidR="00A337A1" w:rsidRPr="00A337A1">
        <w:rPr>
          <w:lang w:val="pt-BR"/>
        </w:rPr>
        <w:t xml:space="preserve">m primeiro </w:t>
      </w:r>
      <w:r w:rsidR="0036304D" w:rsidRPr="00A337A1">
        <w:rPr>
          <w:lang w:val="pt-BR"/>
        </w:rPr>
        <w:t xml:space="preserve">lugar, </w:t>
      </w:r>
      <w:r w:rsidR="00FA7683" w:rsidRPr="00A337A1">
        <w:rPr>
          <w:lang w:val="pt-BR"/>
        </w:rPr>
        <w:t xml:space="preserve">a Corte </w:t>
      </w:r>
      <w:r w:rsidRPr="00A337A1">
        <w:rPr>
          <w:lang w:val="pt-BR"/>
        </w:rPr>
        <w:t xml:space="preserve">destaca que </w:t>
      </w:r>
      <w:r w:rsidR="00A337A1">
        <w:rPr>
          <w:lang w:val="pt-BR"/>
        </w:rPr>
        <w:t xml:space="preserve">o </w:t>
      </w:r>
      <w:r w:rsidR="00417CE9" w:rsidRPr="00A337A1">
        <w:rPr>
          <w:lang w:val="pt-BR"/>
        </w:rPr>
        <w:t>crescimento</w:t>
      </w:r>
      <w:r w:rsidR="008E720C">
        <w:rPr>
          <w:lang w:val="pt-BR"/>
        </w:rPr>
        <w:t xml:space="preserve"> </w:t>
      </w:r>
      <w:r w:rsidR="00FA7683" w:rsidRPr="00A337A1">
        <w:rPr>
          <w:lang w:val="pt-BR"/>
        </w:rPr>
        <w:t xml:space="preserve">da </w:t>
      </w:r>
      <w:r w:rsidR="00FA5C68" w:rsidRPr="00A337A1">
        <w:rPr>
          <w:lang w:val="pt-BR"/>
        </w:rPr>
        <w:t>população</w:t>
      </w:r>
      <w:r w:rsidR="008E720C">
        <w:rPr>
          <w:lang w:val="pt-BR"/>
        </w:rPr>
        <w:t xml:space="preserve"> </w:t>
      </w:r>
      <w:r w:rsidR="00FA5C68" w:rsidRPr="00A337A1">
        <w:rPr>
          <w:lang w:val="pt-BR"/>
        </w:rPr>
        <w:t>carcerária</w:t>
      </w:r>
      <w:r w:rsidR="008E720C">
        <w:rPr>
          <w:lang w:val="pt-BR"/>
        </w:rPr>
        <w:t xml:space="preserve"> </w:t>
      </w:r>
      <w:r w:rsidRPr="00A337A1">
        <w:rPr>
          <w:lang w:val="pt-BR"/>
        </w:rPr>
        <w:t>dificulta es</w:t>
      </w:r>
      <w:r w:rsidR="00A337A1">
        <w:rPr>
          <w:lang w:val="pt-BR"/>
        </w:rPr>
        <w:t xml:space="preserve">sas mudanças </w:t>
      </w:r>
      <w:r w:rsidRPr="00A337A1">
        <w:rPr>
          <w:lang w:val="pt-BR"/>
        </w:rPr>
        <w:t>estrutur</w:t>
      </w:r>
      <w:r w:rsidR="00797B78" w:rsidRPr="00A337A1">
        <w:rPr>
          <w:lang w:val="pt-BR"/>
        </w:rPr>
        <w:t>ais</w:t>
      </w:r>
      <w:r w:rsidR="0036304D" w:rsidRPr="00A337A1">
        <w:rPr>
          <w:lang w:val="pt-BR"/>
        </w:rPr>
        <w:t>, favorecendo a viola</w:t>
      </w:r>
      <w:r w:rsidR="00207FBF" w:rsidRPr="00A337A1">
        <w:rPr>
          <w:lang w:val="pt-BR"/>
        </w:rPr>
        <w:t>ção</w:t>
      </w:r>
      <w:r w:rsidR="0036304D" w:rsidRPr="00A337A1">
        <w:rPr>
          <w:lang w:val="pt-BR"/>
        </w:rPr>
        <w:t xml:space="preserve"> </w:t>
      </w:r>
      <w:r w:rsidR="00DB0BD1" w:rsidRPr="00A337A1">
        <w:rPr>
          <w:lang w:val="pt-BR"/>
        </w:rPr>
        <w:t xml:space="preserve">dos </w:t>
      </w:r>
      <w:r w:rsidR="00430C92" w:rsidRPr="00A337A1">
        <w:rPr>
          <w:lang w:val="pt-BR"/>
        </w:rPr>
        <w:t>direitos</w:t>
      </w:r>
      <w:r w:rsidR="008E720C">
        <w:rPr>
          <w:lang w:val="pt-BR"/>
        </w:rPr>
        <w:t xml:space="preserve"> </w:t>
      </w:r>
      <w:r w:rsidR="00CE47B3" w:rsidRPr="00A337A1">
        <w:rPr>
          <w:lang w:val="pt-BR"/>
        </w:rPr>
        <w:t>das pessoas</w:t>
      </w:r>
      <w:r w:rsidR="008E720C">
        <w:rPr>
          <w:lang w:val="pt-BR"/>
        </w:rPr>
        <w:t xml:space="preserve"> </w:t>
      </w:r>
      <w:r w:rsidR="0036304D" w:rsidRPr="00A337A1">
        <w:rPr>
          <w:lang w:val="pt-BR"/>
        </w:rPr>
        <w:t xml:space="preserve">privadas de </w:t>
      </w:r>
      <w:r w:rsidR="00CE47B3" w:rsidRPr="00A337A1">
        <w:rPr>
          <w:lang w:val="pt-BR"/>
        </w:rPr>
        <w:t>liberdade</w:t>
      </w:r>
      <w:r w:rsidRPr="00A337A1">
        <w:rPr>
          <w:lang w:val="pt-BR"/>
        </w:rPr>
        <w:t>. A</w:t>
      </w:r>
      <w:r w:rsidR="00A337A1" w:rsidRPr="00A337A1">
        <w:rPr>
          <w:lang w:val="pt-BR"/>
        </w:rPr>
        <w:t xml:space="preserve">lém disso, esse crescimento torna </w:t>
      </w:r>
      <w:r w:rsidRPr="00A337A1">
        <w:rPr>
          <w:lang w:val="pt-BR"/>
        </w:rPr>
        <w:t>inefica</w:t>
      </w:r>
      <w:r w:rsidR="00A337A1">
        <w:rPr>
          <w:lang w:val="pt-BR"/>
        </w:rPr>
        <w:t>z</w:t>
      </w:r>
      <w:r w:rsidR="0036304D" w:rsidRPr="00A337A1">
        <w:rPr>
          <w:lang w:val="pt-BR"/>
        </w:rPr>
        <w:t xml:space="preserve">es </w:t>
      </w:r>
      <w:r w:rsidR="00CE47B3" w:rsidRPr="00A337A1">
        <w:rPr>
          <w:lang w:val="pt-BR"/>
        </w:rPr>
        <w:t xml:space="preserve">as medidas </w:t>
      </w:r>
      <w:r w:rsidRPr="00A337A1">
        <w:rPr>
          <w:lang w:val="pt-BR"/>
        </w:rPr>
        <w:t>que p</w:t>
      </w:r>
      <w:r w:rsidR="00A337A1">
        <w:rPr>
          <w:lang w:val="pt-BR"/>
        </w:rPr>
        <w:t xml:space="preserve">ossam ser tomadas a respeito do </w:t>
      </w:r>
      <w:r w:rsidRPr="00A337A1">
        <w:rPr>
          <w:lang w:val="pt-BR"/>
        </w:rPr>
        <w:t xml:space="preserve">aumento de </w:t>
      </w:r>
      <w:r w:rsidR="00A337A1">
        <w:rPr>
          <w:lang w:val="pt-BR"/>
        </w:rPr>
        <w:t xml:space="preserve">vagas nos </w:t>
      </w:r>
      <w:r w:rsidR="0036304D" w:rsidRPr="00A337A1">
        <w:rPr>
          <w:lang w:val="pt-BR"/>
        </w:rPr>
        <w:t xml:space="preserve">centros </w:t>
      </w:r>
      <w:r w:rsidR="00DB0BD1" w:rsidRPr="00A337A1">
        <w:rPr>
          <w:lang w:val="pt-BR"/>
        </w:rPr>
        <w:t>penitenciários</w:t>
      </w:r>
      <w:r w:rsidRPr="00A337A1">
        <w:rPr>
          <w:lang w:val="pt-BR"/>
        </w:rPr>
        <w:t xml:space="preserve">, que </w:t>
      </w:r>
      <w:r w:rsidR="00A337A1">
        <w:rPr>
          <w:lang w:val="pt-BR"/>
        </w:rPr>
        <w:t xml:space="preserve">continuam sendo </w:t>
      </w:r>
      <w:r w:rsidRPr="00A337A1">
        <w:rPr>
          <w:lang w:val="pt-BR"/>
        </w:rPr>
        <w:t xml:space="preserve">insuficientes ante </w:t>
      </w:r>
      <w:r w:rsidR="00A337A1">
        <w:rPr>
          <w:lang w:val="pt-BR"/>
        </w:rPr>
        <w:t xml:space="preserve">o </w:t>
      </w:r>
      <w:r w:rsidR="0036304D" w:rsidRPr="00A337A1">
        <w:rPr>
          <w:lang w:val="pt-BR"/>
        </w:rPr>
        <w:t>al</w:t>
      </w:r>
      <w:r w:rsidRPr="00A337A1">
        <w:rPr>
          <w:lang w:val="pt-BR"/>
        </w:rPr>
        <w:t xml:space="preserve">to número de </w:t>
      </w:r>
      <w:r w:rsidR="00CE47B3" w:rsidRPr="00A337A1">
        <w:rPr>
          <w:lang w:val="pt-BR"/>
        </w:rPr>
        <w:t>pessoas</w:t>
      </w:r>
      <w:r w:rsidR="008E720C">
        <w:rPr>
          <w:lang w:val="pt-BR"/>
        </w:rPr>
        <w:t xml:space="preserve"> </w:t>
      </w:r>
      <w:r w:rsidRPr="00A337A1">
        <w:rPr>
          <w:lang w:val="pt-BR"/>
        </w:rPr>
        <w:t xml:space="preserve">que </w:t>
      </w:r>
      <w:r w:rsidR="00A337A1">
        <w:rPr>
          <w:lang w:val="pt-BR"/>
        </w:rPr>
        <w:t>neles ingressam</w:t>
      </w:r>
      <w:r w:rsidRPr="00A337A1">
        <w:rPr>
          <w:lang w:val="pt-BR"/>
        </w:rPr>
        <w:t xml:space="preserve">. </w:t>
      </w:r>
      <w:r w:rsidRPr="005C6BCC">
        <w:rPr>
          <w:lang w:val="pt-BR"/>
        </w:rPr>
        <w:t>E</w:t>
      </w:r>
      <w:r w:rsidR="00A337A1">
        <w:rPr>
          <w:lang w:val="pt-BR"/>
        </w:rPr>
        <w:t>m</w:t>
      </w:r>
      <w:r w:rsidRPr="005C6BCC">
        <w:rPr>
          <w:lang w:val="pt-BR"/>
        </w:rPr>
        <w:t xml:space="preserve"> </w:t>
      </w:r>
      <w:r w:rsidR="0036304D" w:rsidRPr="005C6BCC">
        <w:rPr>
          <w:lang w:val="pt-BR"/>
        </w:rPr>
        <w:t xml:space="preserve">segundo lugar, </w:t>
      </w:r>
      <w:r w:rsidR="002B5594" w:rsidRPr="005C6BCC">
        <w:rPr>
          <w:lang w:val="pt-BR"/>
        </w:rPr>
        <w:t>a falta de</w:t>
      </w:r>
      <w:r w:rsidR="0036304D" w:rsidRPr="005C6BCC">
        <w:rPr>
          <w:lang w:val="pt-BR"/>
        </w:rPr>
        <w:t xml:space="preserve"> </w:t>
      </w:r>
      <w:r w:rsidR="00DB0BD1" w:rsidRPr="005C6BCC">
        <w:rPr>
          <w:lang w:val="pt-BR"/>
        </w:rPr>
        <w:t>acesso</w:t>
      </w:r>
      <w:r w:rsidR="008E720C">
        <w:rPr>
          <w:lang w:val="pt-BR"/>
        </w:rPr>
        <w:t xml:space="preserve"> </w:t>
      </w:r>
      <w:r w:rsidR="002B5594" w:rsidRPr="005C6BCC">
        <w:rPr>
          <w:lang w:val="pt-BR"/>
        </w:rPr>
        <w:t xml:space="preserve">a </w:t>
      </w:r>
      <w:r w:rsidR="005C6BCC" w:rsidRPr="005C6BCC">
        <w:rPr>
          <w:lang w:val="pt-BR"/>
        </w:rPr>
        <w:t>serviços</w:t>
      </w:r>
      <w:r w:rsidR="008E720C">
        <w:rPr>
          <w:lang w:val="pt-BR"/>
        </w:rPr>
        <w:t xml:space="preserve"> </w:t>
      </w:r>
      <w:r w:rsidR="0036304D" w:rsidRPr="005C6BCC">
        <w:rPr>
          <w:lang w:val="pt-BR"/>
        </w:rPr>
        <w:t xml:space="preserve">de </w:t>
      </w:r>
      <w:r w:rsidR="00797B78" w:rsidRPr="005C6BCC">
        <w:rPr>
          <w:lang w:val="pt-BR"/>
        </w:rPr>
        <w:t>saúde</w:t>
      </w:r>
      <w:r w:rsidR="008E720C">
        <w:rPr>
          <w:lang w:val="pt-BR"/>
        </w:rPr>
        <w:t xml:space="preserve"> </w:t>
      </w:r>
      <w:r w:rsidR="00CE47B3" w:rsidRPr="005C6BCC">
        <w:rPr>
          <w:lang w:val="pt-BR"/>
        </w:rPr>
        <w:t>e</w:t>
      </w:r>
      <w:r w:rsidR="008E720C">
        <w:rPr>
          <w:lang w:val="pt-BR"/>
        </w:rPr>
        <w:t xml:space="preserve"> </w:t>
      </w:r>
      <w:r w:rsidR="00A337A1">
        <w:rPr>
          <w:lang w:val="pt-BR"/>
        </w:rPr>
        <w:t xml:space="preserve">a </w:t>
      </w:r>
      <w:r w:rsidR="004A0F05">
        <w:rPr>
          <w:lang w:val="pt-BR"/>
        </w:rPr>
        <w:t>salubridade</w:t>
      </w:r>
      <w:r w:rsidR="00AA074A">
        <w:rPr>
          <w:lang w:val="pt-BR"/>
        </w:rPr>
        <w:t>, que</w:t>
      </w:r>
      <w:r w:rsidR="008E720C">
        <w:rPr>
          <w:lang w:val="pt-BR"/>
        </w:rPr>
        <w:t xml:space="preserve"> </w:t>
      </w:r>
      <w:r w:rsidR="00A337A1">
        <w:rPr>
          <w:lang w:val="pt-BR"/>
        </w:rPr>
        <w:t xml:space="preserve">provocam </w:t>
      </w:r>
      <w:r w:rsidR="00CB41E5">
        <w:rPr>
          <w:lang w:val="pt-BR"/>
        </w:rPr>
        <w:t>risco</w:t>
      </w:r>
      <w:r w:rsidR="008E720C">
        <w:rPr>
          <w:lang w:val="pt-BR"/>
        </w:rPr>
        <w:t xml:space="preserve"> </w:t>
      </w:r>
      <w:r w:rsidR="006C01DB" w:rsidRPr="005C6BCC">
        <w:rPr>
          <w:lang w:val="pt-BR"/>
        </w:rPr>
        <w:t xml:space="preserve">à </w:t>
      </w:r>
      <w:r w:rsidR="00CE47B3" w:rsidRPr="005C6BCC">
        <w:rPr>
          <w:lang w:val="pt-BR"/>
        </w:rPr>
        <w:t>vida e</w:t>
      </w:r>
      <w:r w:rsidR="008E720C">
        <w:rPr>
          <w:lang w:val="pt-BR"/>
        </w:rPr>
        <w:t xml:space="preserve"> </w:t>
      </w:r>
      <w:r w:rsidR="00A337A1">
        <w:rPr>
          <w:lang w:val="pt-BR"/>
        </w:rPr>
        <w:t>à</w:t>
      </w:r>
      <w:r w:rsidR="00CE47B3" w:rsidRPr="005C6BCC">
        <w:rPr>
          <w:lang w:val="pt-BR"/>
        </w:rPr>
        <w:t xml:space="preserve"> integridade pessoal</w:t>
      </w:r>
      <w:r w:rsidR="008E720C">
        <w:rPr>
          <w:lang w:val="pt-BR"/>
        </w:rPr>
        <w:t xml:space="preserve"> </w:t>
      </w:r>
      <w:r w:rsidR="00CE47B3" w:rsidRPr="005C6BCC">
        <w:rPr>
          <w:lang w:val="pt-BR"/>
        </w:rPr>
        <w:t>das pessoas</w:t>
      </w:r>
      <w:r w:rsidR="008E720C">
        <w:rPr>
          <w:lang w:val="pt-BR"/>
        </w:rPr>
        <w:t xml:space="preserve"> </w:t>
      </w:r>
      <w:proofErr w:type="spellStart"/>
      <w:r w:rsidR="002B5594" w:rsidRPr="005C6BCC">
        <w:rPr>
          <w:lang w:val="pt-BR"/>
        </w:rPr>
        <w:t>privadas</w:t>
      </w:r>
      <w:proofErr w:type="spellEnd"/>
      <w:r w:rsidR="002B5594" w:rsidRPr="005C6BCC">
        <w:rPr>
          <w:lang w:val="pt-BR"/>
        </w:rPr>
        <w:t xml:space="preserve"> </w:t>
      </w:r>
      <w:r w:rsidR="00FA7683" w:rsidRPr="005C6BCC">
        <w:rPr>
          <w:lang w:val="pt-BR"/>
        </w:rPr>
        <w:t xml:space="preserve">da </w:t>
      </w:r>
      <w:r w:rsidR="00CE47B3" w:rsidRPr="005C6BCC">
        <w:rPr>
          <w:lang w:val="pt-BR"/>
        </w:rPr>
        <w:t>liberdade</w:t>
      </w:r>
      <w:r w:rsidR="002B5594" w:rsidRPr="005C6BCC">
        <w:rPr>
          <w:lang w:val="pt-BR"/>
        </w:rPr>
        <w:t xml:space="preserve">, </w:t>
      </w:r>
      <w:r w:rsidR="00A337A1">
        <w:rPr>
          <w:lang w:val="pt-BR"/>
        </w:rPr>
        <w:t xml:space="preserve">dos </w:t>
      </w:r>
      <w:r w:rsidR="00DB0BD1" w:rsidRPr="005C6BCC">
        <w:rPr>
          <w:lang w:val="pt-BR"/>
        </w:rPr>
        <w:t>funcionários</w:t>
      </w:r>
      <w:r w:rsidR="008E720C">
        <w:rPr>
          <w:lang w:val="pt-BR"/>
        </w:rPr>
        <w:t xml:space="preserve"> </w:t>
      </w:r>
      <w:r w:rsidR="00CE47B3" w:rsidRPr="005C6BCC">
        <w:rPr>
          <w:lang w:val="pt-BR"/>
        </w:rPr>
        <w:t>e</w:t>
      </w:r>
      <w:r w:rsidR="008E720C">
        <w:rPr>
          <w:lang w:val="pt-BR"/>
        </w:rPr>
        <w:t xml:space="preserve"> </w:t>
      </w:r>
      <w:r w:rsidR="00A337A1">
        <w:rPr>
          <w:lang w:val="pt-BR"/>
        </w:rPr>
        <w:t xml:space="preserve">dos </w:t>
      </w:r>
      <w:r w:rsidR="002B5594" w:rsidRPr="005C6BCC">
        <w:rPr>
          <w:lang w:val="pt-BR"/>
        </w:rPr>
        <w:t xml:space="preserve">visitantes </w:t>
      </w:r>
      <w:r w:rsidR="00A337A1">
        <w:rPr>
          <w:lang w:val="pt-BR"/>
        </w:rPr>
        <w:t>d</w:t>
      </w:r>
      <w:r w:rsidR="00CE47B3" w:rsidRPr="005C6BCC">
        <w:rPr>
          <w:lang w:val="pt-BR"/>
        </w:rPr>
        <w:t>o Complexo</w:t>
      </w:r>
      <w:r w:rsidR="008E720C">
        <w:rPr>
          <w:lang w:val="pt-BR"/>
        </w:rPr>
        <w:t xml:space="preserve"> </w:t>
      </w:r>
      <w:r w:rsidR="00CE47B3" w:rsidRPr="005C6BCC">
        <w:rPr>
          <w:lang w:val="pt-BR"/>
        </w:rPr>
        <w:t>Penitenciário</w:t>
      </w:r>
      <w:r w:rsidR="008E720C">
        <w:rPr>
          <w:lang w:val="pt-BR"/>
        </w:rPr>
        <w:t xml:space="preserve"> </w:t>
      </w:r>
      <w:r w:rsidR="002B5594" w:rsidRPr="005C6BCC">
        <w:rPr>
          <w:lang w:val="pt-BR"/>
        </w:rPr>
        <w:t xml:space="preserve">de Pedrinhas, </w:t>
      </w:r>
      <w:r w:rsidR="00A337A1">
        <w:rPr>
          <w:lang w:val="pt-BR"/>
        </w:rPr>
        <w:t xml:space="preserve">bem </w:t>
      </w:r>
      <w:r w:rsidR="009D7E37" w:rsidRPr="005C6BCC">
        <w:rPr>
          <w:lang w:val="pt-BR"/>
        </w:rPr>
        <w:t>como</w:t>
      </w:r>
      <w:r w:rsidR="002B5594" w:rsidRPr="005C6BCC">
        <w:rPr>
          <w:lang w:val="pt-BR"/>
        </w:rPr>
        <w:t xml:space="preserve"> </w:t>
      </w:r>
      <w:r w:rsidR="0036304D" w:rsidRPr="005C6BCC">
        <w:rPr>
          <w:lang w:val="pt-BR"/>
        </w:rPr>
        <w:t>a</w:t>
      </w:r>
      <w:r w:rsidR="002B5594" w:rsidRPr="005C6BCC">
        <w:rPr>
          <w:lang w:val="pt-BR"/>
        </w:rPr>
        <w:t xml:space="preserve"> falta de entrega</w:t>
      </w:r>
      <w:r w:rsidR="00A337A1">
        <w:rPr>
          <w:lang w:val="pt-BR"/>
        </w:rPr>
        <w:t xml:space="preserve"> aos internos, com a </w:t>
      </w:r>
      <w:r w:rsidR="0036304D" w:rsidRPr="005C6BCC">
        <w:rPr>
          <w:lang w:val="pt-BR"/>
        </w:rPr>
        <w:t>periodi</w:t>
      </w:r>
      <w:r w:rsidR="002B5594" w:rsidRPr="005C6BCC">
        <w:rPr>
          <w:lang w:val="pt-BR"/>
        </w:rPr>
        <w:t>ci</w:t>
      </w:r>
      <w:r w:rsidR="008423D5" w:rsidRPr="005C6BCC">
        <w:rPr>
          <w:lang w:val="pt-BR"/>
        </w:rPr>
        <w:t>dad</w:t>
      </w:r>
      <w:r w:rsidR="00A337A1">
        <w:rPr>
          <w:lang w:val="pt-BR"/>
        </w:rPr>
        <w:t>e</w:t>
      </w:r>
      <w:r w:rsidR="002B5594" w:rsidRPr="005C6BCC">
        <w:rPr>
          <w:lang w:val="pt-BR"/>
        </w:rPr>
        <w:t xml:space="preserve"> de</w:t>
      </w:r>
      <w:r w:rsidR="00A337A1">
        <w:rPr>
          <w:lang w:val="pt-BR"/>
        </w:rPr>
        <w:t>v</w:t>
      </w:r>
      <w:r w:rsidR="0036304D" w:rsidRPr="005C6BCC">
        <w:rPr>
          <w:lang w:val="pt-BR"/>
        </w:rPr>
        <w:t>ida</w:t>
      </w:r>
      <w:r w:rsidR="00A337A1">
        <w:rPr>
          <w:lang w:val="pt-BR"/>
        </w:rPr>
        <w:t xml:space="preserve">, </w:t>
      </w:r>
      <w:r w:rsidR="002B5594" w:rsidRPr="005C6BCC">
        <w:rPr>
          <w:lang w:val="pt-BR"/>
        </w:rPr>
        <w:t>de ro</w:t>
      </w:r>
      <w:r w:rsidR="00A337A1">
        <w:rPr>
          <w:lang w:val="pt-BR"/>
        </w:rPr>
        <w:t>u</w:t>
      </w:r>
      <w:r w:rsidR="0036304D" w:rsidRPr="005C6BCC">
        <w:rPr>
          <w:lang w:val="pt-BR"/>
        </w:rPr>
        <w:t>pa</w:t>
      </w:r>
      <w:r w:rsidR="00B60CC6" w:rsidRPr="005C6BCC">
        <w:rPr>
          <w:lang w:val="pt-BR"/>
        </w:rPr>
        <w:t xml:space="preserve"> </w:t>
      </w:r>
      <w:r w:rsidR="00CE47B3" w:rsidRPr="005C6BCC">
        <w:rPr>
          <w:lang w:val="pt-BR"/>
        </w:rPr>
        <w:t>e</w:t>
      </w:r>
      <w:r w:rsidR="008E720C">
        <w:rPr>
          <w:lang w:val="pt-BR"/>
        </w:rPr>
        <w:t xml:space="preserve"> </w:t>
      </w:r>
      <w:r w:rsidR="0036304D" w:rsidRPr="005C6BCC">
        <w:rPr>
          <w:lang w:val="pt-BR"/>
        </w:rPr>
        <w:t xml:space="preserve">kits de higiene </w:t>
      </w:r>
      <w:r w:rsidR="00CE47B3" w:rsidRPr="005C6BCC">
        <w:rPr>
          <w:lang w:val="pt-BR"/>
        </w:rPr>
        <w:t>pessoal</w:t>
      </w:r>
      <w:r w:rsidR="002B5594" w:rsidRPr="005C6BCC">
        <w:rPr>
          <w:lang w:val="pt-BR"/>
        </w:rPr>
        <w:t xml:space="preserve">. </w:t>
      </w:r>
      <w:r w:rsidR="00A337A1">
        <w:rPr>
          <w:lang w:val="pt-BR"/>
        </w:rPr>
        <w:t xml:space="preserve">Essas </w:t>
      </w:r>
      <w:r w:rsidR="00A2798D">
        <w:rPr>
          <w:lang w:val="pt-BR"/>
        </w:rPr>
        <w:t>carências</w:t>
      </w:r>
      <w:r w:rsidR="00A337A1">
        <w:rPr>
          <w:lang w:val="pt-BR"/>
        </w:rPr>
        <w:t xml:space="preserve"> são </w:t>
      </w:r>
      <w:r w:rsidR="0036304D" w:rsidRPr="00BF3A60">
        <w:rPr>
          <w:lang w:val="pt-BR"/>
        </w:rPr>
        <w:t xml:space="preserve">especialmente relevantes </w:t>
      </w:r>
      <w:r w:rsidR="002B5594" w:rsidRPr="00BF3A60">
        <w:rPr>
          <w:lang w:val="pt-BR"/>
        </w:rPr>
        <w:t>e</w:t>
      </w:r>
      <w:r w:rsidR="00A337A1">
        <w:rPr>
          <w:lang w:val="pt-BR"/>
        </w:rPr>
        <w:t>m</w:t>
      </w:r>
      <w:r w:rsidR="002B5594" w:rsidRPr="00BF3A60">
        <w:rPr>
          <w:lang w:val="pt-BR"/>
        </w:rPr>
        <w:t xml:space="preserve"> </w:t>
      </w:r>
      <w:r w:rsidR="009421D7">
        <w:rPr>
          <w:lang w:val="pt-BR"/>
        </w:rPr>
        <w:t xml:space="preserve">uma </w:t>
      </w:r>
      <w:r w:rsidR="0036304D" w:rsidRPr="00BF3A60">
        <w:rPr>
          <w:lang w:val="pt-BR"/>
        </w:rPr>
        <w:t>situa</w:t>
      </w:r>
      <w:r w:rsidR="00207FBF" w:rsidRPr="00BF3A60">
        <w:rPr>
          <w:lang w:val="pt-BR"/>
        </w:rPr>
        <w:t>ção</w:t>
      </w:r>
      <w:r w:rsidR="0036304D" w:rsidRPr="00BF3A60">
        <w:rPr>
          <w:lang w:val="pt-BR"/>
        </w:rPr>
        <w:t xml:space="preserve"> </w:t>
      </w:r>
      <w:r w:rsidR="00A337A1">
        <w:rPr>
          <w:lang w:val="pt-BR"/>
        </w:rPr>
        <w:t xml:space="preserve">de </w:t>
      </w:r>
      <w:r w:rsidR="00797B78" w:rsidRPr="00BF3A60">
        <w:rPr>
          <w:lang w:val="pt-BR"/>
        </w:rPr>
        <w:t>infraestrutura</w:t>
      </w:r>
      <w:r w:rsidR="008E720C">
        <w:rPr>
          <w:lang w:val="pt-BR"/>
        </w:rPr>
        <w:t xml:space="preserve"> </w:t>
      </w:r>
      <w:r w:rsidR="00835B99" w:rsidRPr="00BF3A60">
        <w:rPr>
          <w:lang w:val="pt-BR"/>
        </w:rPr>
        <w:t xml:space="preserve">deficiente, </w:t>
      </w:r>
      <w:r w:rsidR="006C01DB" w:rsidRPr="00BF3A60">
        <w:rPr>
          <w:lang w:val="pt-BR"/>
        </w:rPr>
        <w:t>superlotação</w:t>
      </w:r>
      <w:r w:rsidR="008E720C">
        <w:rPr>
          <w:lang w:val="pt-BR"/>
        </w:rPr>
        <w:t xml:space="preserve"> </w:t>
      </w:r>
      <w:r w:rsidR="00CE47B3" w:rsidRPr="00BF3A60">
        <w:rPr>
          <w:lang w:val="pt-BR"/>
        </w:rPr>
        <w:t>e</w:t>
      </w:r>
      <w:r w:rsidR="008E720C">
        <w:rPr>
          <w:lang w:val="pt-BR"/>
        </w:rPr>
        <w:t xml:space="preserve"> </w:t>
      </w:r>
      <w:r w:rsidR="006C01DB" w:rsidRPr="00BF3A60">
        <w:rPr>
          <w:lang w:val="pt-BR"/>
        </w:rPr>
        <w:t>superpopulação</w:t>
      </w:r>
      <w:r w:rsidR="008E720C">
        <w:rPr>
          <w:lang w:val="pt-BR"/>
        </w:rPr>
        <w:t xml:space="preserve"> </w:t>
      </w:r>
      <w:r w:rsidR="00835B99" w:rsidRPr="00BF3A60">
        <w:rPr>
          <w:lang w:val="pt-BR"/>
        </w:rPr>
        <w:t>e</w:t>
      </w:r>
      <w:r w:rsidR="00A337A1">
        <w:rPr>
          <w:lang w:val="pt-BR"/>
        </w:rPr>
        <w:t>m</w:t>
      </w:r>
      <w:r w:rsidR="00835B99" w:rsidRPr="00BF3A60">
        <w:rPr>
          <w:lang w:val="pt-BR"/>
        </w:rPr>
        <w:t xml:space="preserve"> </w:t>
      </w:r>
      <w:r w:rsidR="000839CE">
        <w:rPr>
          <w:lang w:val="pt-BR"/>
        </w:rPr>
        <w:t>algumas</w:t>
      </w:r>
      <w:r w:rsidR="008E720C">
        <w:rPr>
          <w:lang w:val="pt-BR"/>
        </w:rPr>
        <w:t xml:space="preserve"> </w:t>
      </w:r>
      <w:r w:rsidR="00835B99" w:rsidRPr="00BF3A60">
        <w:rPr>
          <w:lang w:val="pt-BR"/>
        </w:rPr>
        <w:t>unidades</w:t>
      </w:r>
      <w:r w:rsidR="002B5594" w:rsidRPr="00BF3A60">
        <w:rPr>
          <w:lang w:val="pt-BR"/>
        </w:rPr>
        <w:t>,</w:t>
      </w:r>
      <w:r w:rsidR="0036304D" w:rsidRPr="00BF3A60">
        <w:rPr>
          <w:lang w:val="pt-BR"/>
        </w:rPr>
        <w:t xml:space="preserve"> </w:t>
      </w:r>
      <w:r w:rsidR="00A337A1">
        <w:rPr>
          <w:lang w:val="pt-BR"/>
        </w:rPr>
        <w:t>c</w:t>
      </w:r>
      <w:r w:rsidR="0036304D" w:rsidRPr="00BF3A60">
        <w:rPr>
          <w:lang w:val="pt-BR"/>
        </w:rPr>
        <w:t xml:space="preserve">omo </w:t>
      </w:r>
      <w:r w:rsidR="002B5594" w:rsidRPr="00BF3A60">
        <w:rPr>
          <w:lang w:val="pt-BR"/>
        </w:rPr>
        <w:t xml:space="preserve">a que </w:t>
      </w:r>
      <w:r w:rsidR="00A337A1">
        <w:rPr>
          <w:lang w:val="pt-BR"/>
        </w:rPr>
        <w:t xml:space="preserve">já se encontra </w:t>
      </w:r>
      <w:r w:rsidR="00CE47B3" w:rsidRPr="00BF3A60">
        <w:rPr>
          <w:lang w:val="pt-BR"/>
        </w:rPr>
        <w:t>no Complexo</w:t>
      </w:r>
      <w:r w:rsidR="0036304D" w:rsidRPr="00BF3A60">
        <w:rPr>
          <w:lang w:val="pt-BR"/>
        </w:rPr>
        <w:t xml:space="preserve">. </w:t>
      </w:r>
    </w:p>
    <w:p w14:paraId="57060F3A" w14:textId="77777777" w:rsidR="0036304D" w:rsidRPr="00BF3A60" w:rsidRDefault="0036304D" w:rsidP="0036304D">
      <w:pPr>
        <w:pStyle w:val="Prrafodelista"/>
        <w:rPr>
          <w:lang w:val="pt-BR"/>
        </w:rPr>
      </w:pPr>
    </w:p>
    <w:p w14:paraId="1E83093A" w14:textId="41141AA5" w:rsidR="0036304D" w:rsidRPr="00F03A0F" w:rsidRDefault="0036304D" w:rsidP="0036304D">
      <w:pPr>
        <w:pStyle w:val="Prrafodelista"/>
        <w:numPr>
          <w:ilvl w:val="0"/>
          <w:numId w:val="16"/>
        </w:numPr>
        <w:ind w:left="0" w:firstLine="0"/>
        <w:rPr>
          <w:color w:val="FF0000"/>
          <w:lang w:val="pt-BR"/>
        </w:rPr>
      </w:pPr>
      <w:r w:rsidRPr="00BF3A60">
        <w:rPr>
          <w:lang w:val="pt-BR"/>
        </w:rPr>
        <w:t xml:space="preserve">Por </w:t>
      </w:r>
      <w:r w:rsidR="002B5594" w:rsidRPr="00BF3A60">
        <w:rPr>
          <w:lang w:val="pt-BR"/>
        </w:rPr>
        <w:t xml:space="preserve">todo o </w:t>
      </w:r>
      <w:r w:rsidR="00CC3E4A">
        <w:rPr>
          <w:lang w:val="pt-BR"/>
        </w:rPr>
        <w:t>exposto</w:t>
      </w:r>
      <w:r w:rsidRPr="00BF3A60">
        <w:rPr>
          <w:lang w:val="pt-BR"/>
        </w:rPr>
        <w:t xml:space="preserve">, </w:t>
      </w:r>
      <w:r w:rsidR="00FA7683" w:rsidRPr="00BF3A60">
        <w:rPr>
          <w:lang w:val="pt-BR"/>
        </w:rPr>
        <w:t xml:space="preserve">a Corte </w:t>
      </w:r>
      <w:r w:rsidR="002B5594" w:rsidRPr="00BF3A60">
        <w:rPr>
          <w:lang w:val="pt-BR"/>
        </w:rPr>
        <w:t>considera imprescind</w:t>
      </w:r>
      <w:r w:rsidR="00CC3E4A">
        <w:rPr>
          <w:lang w:val="pt-BR"/>
        </w:rPr>
        <w:t xml:space="preserve">ível </w:t>
      </w:r>
      <w:r w:rsidR="002B5594" w:rsidRPr="00BF3A60">
        <w:rPr>
          <w:lang w:val="pt-BR"/>
        </w:rPr>
        <w:t>que</w:t>
      </w:r>
      <w:r w:rsidR="00B60CC6" w:rsidRPr="00BF3A60">
        <w:rPr>
          <w:lang w:val="pt-BR"/>
        </w:rPr>
        <w:t>,</w:t>
      </w:r>
      <w:r w:rsidR="002B5594" w:rsidRPr="00BF3A60">
        <w:rPr>
          <w:lang w:val="pt-BR"/>
        </w:rPr>
        <w:t xml:space="preserve"> </w:t>
      </w:r>
      <w:r w:rsidR="00CC3E4A">
        <w:rPr>
          <w:lang w:val="pt-BR"/>
        </w:rPr>
        <w:t xml:space="preserve">no </w:t>
      </w:r>
      <w:r w:rsidR="002B5594" w:rsidRPr="00BF3A60">
        <w:rPr>
          <w:lang w:val="pt-BR"/>
        </w:rPr>
        <w:t>p</w:t>
      </w:r>
      <w:r w:rsidR="00CC3E4A">
        <w:rPr>
          <w:lang w:val="pt-BR"/>
        </w:rPr>
        <w:t>r</w:t>
      </w:r>
      <w:r w:rsidRPr="00BF3A60">
        <w:rPr>
          <w:lang w:val="pt-BR"/>
        </w:rPr>
        <w:t>azo improrr</w:t>
      </w:r>
      <w:r w:rsidR="00D151A0" w:rsidRPr="00BF3A60">
        <w:rPr>
          <w:lang w:val="pt-BR"/>
        </w:rPr>
        <w:t>og</w:t>
      </w:r>
      <w:r w:rsidR="00CC3E4A">
        <w:rPr>
          <w:lang w:val="pt-BR"/>
        </w:rPr>
        <w:t xml:space="preserve">ável </w:t>
      </w:r>
      <w:r w:rsidR="00D151A0" w:rsidRPr="00BF3A60">
        <w:rPr>
          <w:lang w:val="pt-BR"/>
        </w:rPr>
        <w:t xml:space="preserve">de </w:t>
      </w:r>
      <w:r w:rsidR="00CC3E4A">
        <w:rPr>
          <w:lang w:val="pt-BR"/>
        </w:rPr>
        <w:t>q</w:t>
      </w:r>
      <w:r w:rsidR="00D151A0" w:rsidRPr="00BF3A60">
        <w:rPr>
          <w:lang w:val="pt-BR"/>
        </w:rPr>
        <w:t>uatro</w:t>
      </w:r>
      <w:r w:rsidR="002B5594" w:rsidRPr="00BF3A60">
        <w:rPr>
          <w:lang w:val="pt-BR"/>
        </w:rPr>
        <w:t xml:space="preserve"> meses</w:t>
      </w:r>
      <w:r w:rsidR="00B60CC6" w:rsidRPr="00BF3A60">
        <w:rPr>
          <w:lang w:val="pt-BR"/>
        </w:rPr>
        <w:t>,</w:t>
      </w:r>
      <w:r w:rsidR="002B5594" w:rsidRPr="00BF3A60">
        <w:rPr>
          <w:lang w:val="pt-BR"/>
        </w:rPr>
        <w:t xml:space="preserve"> </w:t>
      </w:r>
      <w:r w:rsidR="00FA7683" w:rsidRPr="00BF3A60">
        <w:rPr>
          <w:lang w:val="pt-BR"/>
        </w:rPr>
        <w:t>o Estado</w:t>
      </w:r>
      <w:r w:rsidR="008E720C">
        <w:rPr>
          <w:lang w:val="pt-BR"/>
        </w:rPr>
        <w:t xml:space="preserve"> </w:t>
      </w:r>
      <w:r w:rsidR="00CC3E4A">
        <w:rPr>
          <w:lang w:val="pt-BR"/>
        </w:rPr>
        <w:t>a</w:t>
      </w:r>
      <w:r w:rsidR="002B5594" w:rsidRPr="00BF3A60">
        <w:rPr>
          <w:lang w:val="pt-BR"/>
        </w:rPr>
        <w:t>presente a este Tribunal u</w:t>
      </w:r>
      <w:r w:rsidR="00CC3E4A">
        <w:rPr>
          <w:lang w:val="pt-BR"/>
        </w:rPr>
        <w:t>m</w:t>
      </w:r>
      <w:r w:rsidRPr="00BF3A60">
        <w:rPr>
          <w:lang w:val="pt-BR"/>
        </w:rPr>
        <w:t xml:space="preserve"> diagnóstico técnico a</w:t>
      </w:r>
      <w:r w:rsidR="002B5594" w:rsidRPr="00BF3A60">
        <w:rPr>
          <w:lang w:val="pt-BR"/>
        </w:rPr>
        <w:t xml:space="preserve">tualizado </w:t>
      </w:r>
      <w:r w:rsidR="00CE47B3" w:rsidRPr="00BF3A60">
        <w:rPr>
          <w:lang w:val="pt-BR"/>
        </w:rPr>
        <w:t>e</w:t>
      </w:r>
      <w:r w:rsidR="008E720C">
        <w:rPr>
          <w:lang w:val="pt-BR"/>
        </w:rPr>
        <w:t xml:space="preserve"> </w:t>
      </w:r>
      <w:r w:rsidR="002B5594" w:rsidRPr="00BF3A60">
        <w:rPr>
          <w:lang w:val="pt-BR"/>
        </w:rPr>
        <w:t>u</w:t>
      </w:r>
      <w:r w:rsidR="00CC3E4A">
        <w:rPr>
          <w:lang w:val="pt-BR"/>
        </w:rPr>
        <w:t>m</w:t>
      </w:r>
      <w:r w:rsidR="002B5594" w:rsidRPr="00BF3A60">
        <w:rPr>
          <w:lang w:val="pt-BR"/>
        </w:rPr>
        <w:t xml:space="preserve"> </w:t>
      </w:r>
      <w:r w:rsidR="00CC3E4A">
        <w:rPr>
          <w:lang w:val="pt-BR"/>
        </w:rPr>
        <w:t xml:space="preserve">plano de contingência </w:t>
      </w:r>
      <w:r w:rsidRPr="00BF3A60">
        <w:rPr>
          <w:lang w:val="pt-BR"/>
        </w:rPr>
        <w:t>atualizado para a reforma estru</w:t>
      </w:r>
      <w:r w:rsidR="002B5594" w:rsidRPr="00BF3A60">
        <w:rPr>
          <w:lang w:val="pt-BR"/>
        </w:rPr>
        <w:t xml:space="preserve">tural </w:t>
      </w:r>
      <w:r w:rsidR="00CE47B3" w:rsidRPr="00BF3A60">
        <w:rPr>
          <w:lang w:val="pt-BR"/>
        </w:rPr>
        <w:t>e</w:t>
      </w:r>
      <w:r w:rsidR="008E720C">
        <w:rPr>
          <w:lang w:val="pt-BR"/>
        </w:rPr>
        <w:t xml:space="preserve"> </w:t>
      </w:r>
      <w:r w:rsidRPr="00BF3A60">
        <w:rPr>
          <w:lang w:val="pt-BR"/>
        </w:rPr>
        <w:t>de redu</w:t>
      </w:r>
      <w:r w:rsidR="00207FBF" w:rsidRPr="00BF3A60">
        <w:rPr>
          <w:lang w:val="pt-BR"/>
        </w:rPr>
        <w:t>ção</w:t>
      </w:r>
      <w:r w:rsidR="002B5594" w:rsidRPr="00BF3A60">
        <w:rPr>
          <w:lang w:val="pt-BR"/>
        </w:rPr>
        <w:t xml:space="preserve"> </w:t>
      </w:r>
      <w:r w:rsidR="00FA7683" w:rsidRPr="00BF3A60">
        <w:rPr>
          <w:lang w:val="pt-BR"/>
        </w:rPr>
        <w:t xml:space="preserve">da </w:t>
      </w:r>
      <w:r w:rsidR="006C01DB" w:rsidRPr="00BF3A60">
        <w:rPr>
          <w:lang w:val="pt-BR"/>
        </w:rPr>
        <w:t>superpopulação</w:t>
      </w:r>
      <w:r w:rsidR="008E720C">
        <w:rPr>
          <w:lang w:val="pt-BR"/>
        </w:rPr>
        <w:t xml:space="preserve"> </w:t>
      </w:r>
      <w:r w:rsidR="00CE47B3" w:rsidRPr="00BF3A60">
        <w:rPr>
          <w:lang w:val="pt-BR"/>
        </w:rPr>
        <w:t>e</w:t>
      </w:r>
      <w:r w:rsidR="008E720C">
        <w:rPr>
          <w:lang w:val="pt-BR"/>
        </w:rPr>
        <w:t xml:space="preserve"> </w:t>
      </w:r>
      <w:r w:rsidR="00AA074A">
        <w:rPr>
          <w:lang w:val="pt-BR"/>
        </w:rPr>
        <w:t xml:space="preserve">da </w:t>
      </w:r>
      <w:r w:rsidR="006C01DB" w:rsidRPr="00BF3A60">
        <w:rPr>
          <w:lang w:val="pt-BR"/>
        </w:rPr>
        <w:t>superlotação</w:t>
      </w:r>
      <w:r w:rsidR="008E720C">
        <w:rPr>
          <w:lang w:val="pt-BR"/>
        </w:rPr>
        <w:t xml:space="preserve"> </w:t>
      </w:r>
      <w:r w:rsidR="00CE47B3" w:rsidRPr="00BF3A60">
        <w:rPr>
          <w:lang w:val="pt-BR"/>
        </w:rPr>
        <w:t>no Complexo</w:t>
      </w:r>
      <w:r w:rsidR="008E720C">
        <w:rPr>
          <w:lang w:val="pt-BR"/>
        </w:rPr>
        <w:t xml:space="preserve"> </w:t>
      </w:r>
      <w:r w:rsidR="00CE47B3" w:rsidRPr="00BF3A60">
        <w:rPr>
          <w:lang w:val="pt-BR"/>
        </w:rPr>
        <w:t>Penitenciário</w:t>
      </w:r>
      <w:r w:rsidR="008E720C">
        <w:rPr>
          <w:lang w:val="pt-BR"/>
        </w:rPr>
        <w:t xml:space="preserve"> </w:t>
      </w:r>
      <w:r w:rsidR="002B5594" w:rsidRPr="00BF3A60">
        <w:rPr>
          <w:lang w:val="pt-BR"/>
        </w:rPr>
        <w:t xml:space="preserve">de Pedrinhas, </w:t>
      </w:r>
      <w:r w:rsidR="005C6BCC" w:rsidRPr="00BF3A60">
        <w:rPr>
          <w:lang w:val="pt-BR"/>
        </w:rPr>
        <w:t>com</w:t>
      </w:r>
      <w:r w:rsidR="008E720C">
        <w:rPr>
          <w:lang w:val="pt-BR"/>
        </w:rPr>
        <w:t xml:space="preserve"> </w:t>
      </w:r>
      <w:r w:rsidR="002B5594" w:rsidRPr="00BF3A60">
        <w:rPr>
          <w:lang w:val="pt-BR"/>
        </w:rPr>
        <w:t>a previs</w:t>
      </w:r>
      <w:r w:rsidR="00F03A0F">
        <w:rPr>
          <w:lang w:val="pt-BR"/>
        </w:rPr>
        <w:t xml:space="preserve">ão </w:t>
      </w:r>
      <w:r w:rsidRPr="00BF3A60">
        <w:rPr>
          <w:lang w:val="pt-BR"/>
        </w:rPr>
        <w:t>de remodela</w:t>
      </w:r>
      <w:r w:rsidR="00207FBF" w:rsidRPr="00BF3A60">
        <w:rPr>
          <w:lang w:val="pt-BR"/>
        </w:rPr>
        <w:t>ção</w:t>
      </w:r>
      <w:r w:rsidRPr="00BF3A60">
        <w:rPr>
          <w:lang w:val="pt-BR"/>
        </w:rPr>
        <w:t xml:space="preserve"> de </w:t>
      </w:r>
      <w:r w:rsidR="004A0F05">
        <w:rPr>
          <w:lang w:val="pt-BR"/>
        </w:rPr>
        <w:t>pavilhões</w:t>
      </w:r>
      <w:r w:rsidR="008E720C">
        <w:rPr>
          <w:lang w:val="pt-BR"/>
        </w:rPr>
        <w:t xml:space="preserve"> </w:t>
      </w:r>
      <w:r w:rsidR="00CE47B3" w:rsidRPr="00BF3A60">
        <w:rPr>
          <w:lang w:val="pt-BR"/>
        </w:rPr>
        <w:t>e</w:t>
      </w:r>
      <w:r w:rsidR="008E720C">
        <w:rPr>
          <w:lang w:val="pt-BR"/>
        </w:rPr>
        <w:t xml:space="preserve"> </w:t>
      </w:r>
      <w:r w:rsidR="005C6BCC" w:rsidRPr="00BF3A60">
        <w:rPr>
          <w:lang w:val="pt-BR"/>
        </w:rPr>
        <w:t>celas</w:t>
      </w:r>
      <w:r w:rsidRPr="00BF3A60">
        <w:rPr>
          <w:lang w:val="pt-BR"/>
        </w:rPr>
        <w:t xml:space="preserve">. </w:t>
      </w:r>
      <w:r w:rsidR="00F03A0F">
        <w:rPr>
          <w:lang w:val="pt-BR"/>
        </w:rPr>
        <w:t xml:space="preserve">A </w:t>
      </w:r>
      <w:r w:rsidR="00FA7683" w:rsidRPr="00BF3A60">
        <w:rPr>
          <w:lang w:val="pt-BR"/>
        </w:rPr>
        <w:t xml:space="preserve">Corte </w:t>
      </w:r>
      <w:r w:rsidR="00F03A0F">
        <w:rPr>
          <w:lang w:val="pt-BR"/>
        </w:rPr>
        <w:t xml:space="preserve">também </w:t>
      </w:r>
      <w:r w:rsidR="002B5594" w:rsidRPr="00BF3A60">
        <w:rPr>
          <w:lang w:val="pt-BR"/>
        </w:rPr>
        <w:t xml:space="preserve">insta </w:t>
      </w:r>
      <w:r w:rsidR="00F03A0F">
        <w:rPr>
          <w:lang w:val="pt-BR"/>
        </w:rPr>
        <w:t xml:space="preserve">o </w:t>
      </w:r>
      <w:r w:rsidR="002B5594" w:rsidRPr="00BF3A60">
        <w:rPr>
          <w:lang w:val="pt-BR"/>
        </w:rPr>
        <w:t xml:space="preserve">Estado a </w:t>
      </w:r>
      <w:r w:rsidR="00F03A0F">
        <w:rPr>
          <w:lang w:val="pt-BR"/>
        </w:rPr>
        <w:t xml:space="preserve">que realize </w:t>
      </w:r>
      <w:r w:rsidR="002B5594" w:rsidRPr="00BF3A60">
        <w:rPr>
          <w:lang w:val="pt-BR"/>
        </w:rPr>
        <w:t>“</w:t>
      </w:r>
      <w:r w:rsidR="002B5594" w:rsidRPr="003E7F94">
        <w:rPr>
          <w:iCs/>
          <w:lang w:val="pt-BR"/>
        </w:rPr>
        <w:t>mutirões judiciais</w:t>
      </w:r>
      <w:r w:rsidR="002B5594" w:rsidRPr="00BF3A60">
        <w:rPr>
          <w:lang w:val="pt-BR"/>
        </w:rPr>
        <w:t>”</w:t>
      </w:r>
      <w:r w:rsidR="003E7F94">
        <w:rPr>
          <w:lang w:val="pt-BR"/>
        </w:rPr>
        <w:t>,</w:t>
      </w:r>
      <w:r w:rsidR="002B5594" w:rsidRPr="00BF3A60">
        <w:rPr>
          <w:lang w:val="pt-BR"/>
        </w:rPr>
        <w:t xml:space="preserve"> </w:t>
      </w:r>
      <w:r w:rsidR="005C6BCC" w:rsidRPr="00BF3A60">
        <w:rPr>
          <w:lang w:val="pt-BR"/>
        </w:rPr>
        <w:t>com</w:t>
      </w:r>
      <w:r w:rsidR="008E720C">
        <w:rPr>
          <w:lang w:val="pt-BR"/>
        </w:rPr>
        <w:t xml:space="preserve"> </w:t>
      </w:r>
      <w:r w:rsidR="00F03A0F">
        <w:rPr>
          <w:lang w:val="pt-BR"/>
        </w:rPr>
        <w:t xml:space="preserve">o </w:t>
      </w:r>
      <w:r w:rsidR="002B5594" w:rsidRPr="00BF3A60">
        <w:rPr>
          <w:lang w:val="pt-BR"/>
        </w:rPr>
        <w:t xml:space="preserve">objetivo de promover </w:t>
      </w:r>
      <w:r w:rsidR="00F03A0F">
        <w:rPr>
          <w:lang w:val="pt-BR"/>
        </w:rPr>
        <w:t xml:space="preserve">o </w:t>
      </w:r>
      <w:r w:rsidR="002B5594" w:rsidRPr="00BF3A60">
        <w:rPr>
          <w:lang w:val="pt-BR"/>
        </w:rPr>
        <w:t>rápido ju</w:t>
      </w:r>
      <w:r w:rsidR="00F03A0F">
        <w:rPr>
          <w:lang w:val="pt-BR"/>
        </w:rPr>
        <w:t>l</w:t>
      </w:r>
      <w:r w:rsidRPr="00BF3A60">
        <w:rPr>
          <w:lang w:val="pt-BR"/>
        </w:rPr>
        <w:t xml:space="preserve">gamento </w:t>
      </w:r>
      <w:r w:rsidR="00DB0BD1" w:rsidRPr="00BF3A60">
        <w:rPr>
          <w:lang w:val="pt-BR"/>
        </w:rPr>
        <w:t xml:space="preserve">dos </w:t>
      </w:r>
      <w:r w:rsidR="00B60CC6" w:rsidRPr="00BF3A60">
        <w:rPr>
          <w:lang w:val="pt-BR"/>
        </w:rPr>
        <w:t xml:space="preserve">internos </w:t>
      </w:r>
      <w:r w:rsidR="00FA7683" w:rsidRPr="00BF3A60">
        <w:rPr>
          <w:lang w:val="pt-BR"/>
        </w:rPr>
        <w:t>provisóri</w:t>
      </w:r>
      <w:r w:rsidR="00F03A0F">
        <w:rPr>
          <w:lang w:val="pt-BR"/>
        </w:rPr>
        <w:t>o</w:t>
      </w:r>
      <w:r w:rsidR="00FA7683" w:rsidRPr="00BF3A60">
        <w:rPr>
          <w:lang w:val="pt-BR"/>
        </w:rPr>
        <w:t>s</w:t>
      </w:r>
      <w:r w:rsidR="008E720C">
        <w:rPr>
          <w:lang w:val="pt-BR"/>
        </w:rPr>
        <w:t xml:space="preserve"> </w:t>
      </w:r>
      <w:r w:rsidR="002B5594" w:rsidRPr="00BF3A60">
        <w:rPr>
          <w:lang w:val="pt-BR"/>
        </w:rPr>
        <w:t>o</w:t>
      </w:r>
      <w:r w:rsidR="00F03A0F">
        <w:rPr>
          <w:lang w:val="pt-BR"/>
        </w:rPr>
        <w:t xml:space="preserve">u a progressão do regime </w:t>
      </w:r>
      <w:r w:rsidRPr="00BF3A60">
        <w:rPr>
          <w:lang w:val="pt-BR"/>
        </w:rPr>
        <w:t xml:space="preserve">de </w:t>
      </w:r>
      <w:r w:rsidR="00FA7683" w:rsidRPr="00BF3A60">
        <w:rPr>
          <w:lang w:val="pt-BR"/>
        </w:rPr>
        <w:t>cumprimento</w:t>
      </w:r>
      <w:r w:rsidR="008E720C">
        <w:rPr>
          <w:lang w:val="pt-BR"/>
        </w:rPr>
        <w:t xml:space="preserve"> </w:t>
      </w:r>
      <w:r w:rsidRPr="00BF3A60">
        <w:rPr>
          <w:lang w:val="pt-BR"/>
        </w:rPr>
        <w:t xml:space="preserve">de pena </w:t>
      </w:r>
      <w:r w:rsidR="00CE47B3" w:rsidRPr="00BF3A60">
        <w:rPr>
          <w:lang w:val="pt-BR"/>
        </w:rPr>
        <w:t>das pessoas</w:t>
      </w:r>
      <w:r w:rsidR="008E720C">
        <w:rPr>
          <w:lang w:val="pt-BR"/>
        </w:rPr>
        <w:t xml:space="preserve"> </w:t>
      </w:r>
      <w:r w:rsidR="00B60CC6" w:rsidRPr="00BF3A60">
        <w:rPr>
          <w:lang w:val="pt-BR"/>
        </w:rPr>
        <w:t xml:space="preserve">privadas de </w:t>
      </w:r>
      <w:r w:rsidR="00CE47B3" w:rsidRPr="00BF3A60">
        <w:rPr>
          <w:lang w:val="pt-BR"/>
        </w:rPr>
        <w:t>liberdade</w:t>
      </w:r>
      <w:r w:rsidR="008E720C">
        <w:rPr>
          <w:lang w:val="pt-BR"/>
        </w:rPr>
        <w:t xml:space="preserve"> </w:t>
      </w:r>
      <w:r w:rsidRPr="00BF3A60">
        <w:rPr>
          <w:lang w:val="pt-BR"/>
        </w:rPr>
        <w:t xml:space="preserve">que </w:t>
      </w:r>
      <w:r w:rsidR="00F03A0F">
        <w:rPr>
          <w:lang w:val="pt-BR"/>
        </w:rPr>
        <w:t xml:space="preserve">tenham cumprido os </w:t>
      </w:r>
      <w:r w:rsidRPr="00BF3A60">
        <w:rPr>
          <w:lang w:val="pt-BR"/>
        </w:rPr>
        <w:t>requisitos</w:t>
      </w:r>
      <w:r w:rsidR="00613A10" w:rsidRPr="00BF3A60">
        <w:rPr>
          <w:lang w:val="pt-BR"/>
        </w:rPr>
        <w:t xml:space="preserve"> para </w:t>
      </w:r>
      <w:r w:rsidR="00F03A0F">
        <w:rPr>
          <w:lang w:val="pt-BR"/>
        </w:rPr>
        <w:t>isso</w:t>
      </w:r>
      <w:r w:rsidRPr="00BF3A60">
        <w:rPr>
          <w:lang w:val="pt-BR"/>
        </w:rPr>
        <w:t xml:space="preserve">. </w:t>
      </w:r>
      <w:r w:rsidR="002B5594" w:rsidRPr="00F03A0F">
        <w:rPr>
          <w:lang w:val="pt-BR"/>
        </w:rPr>
        <w:t>A</w:t>
      </w:r>
      <w:r w:rsidR="00F03A0F">
        <w:rPr>
          <w:lang w:val="pt-BR"/>
        </w:rPr>
        <w:t xml:space="preserve">lém disso, salienta a </w:t>
      </w:r>
      <w:r w:rsidR="008862A0" w:rsidRPr="00F03A0F">
        <w:rPr>
          <w:lang w:val="pt-BR"/>
        </w:rPr>
        <w:t>necessidade</w:t>
      </w:r>
      <w:r w:rsidR="008E720C">
        <w:rPr>
          <w:lang w:val="pt-BR"/>
        </w:rPr>
        <w:t xml:space="preserve"> </w:t>
      </w:r>
      <w:r w:rsidRPr="00F03A0F">
        <w:rPr>
          <w:lang w:val="pt-BR"/>
        </w:rPr>
        <w:t xml:space="preserve">de </w:t>
      </w:r>
      <w:r w:rsidR="00F03A0F">
        <w:rPr>
          <w:lang w:val="pt-BR"/>
        </w:rPr>
        <w:t xml:space="preserve">que as </w:t>
      </w:r>
      <w:r w:rsidR="00FA7683" w:rsidRPr="00F03A0F">
        <w:rPr>
          <w:lang w:val="pt-BR"/>
        </w:rPr>
        <w:t xml:space="preserve">pessoas </w:t>
      </w:r>
      <w:r w:rsidR="00F33E14" w:rsidRPr="00F03A0F">
        <w:rPr>
          <w:lang w:val="pt-BR"/>
        </w:rPr>
        <w:t>detidas</w:t>
      </w:r>
      <w:r w:rsidR="002B5594" w:rsidRPr="00F03A0F">
        <w:rPr>
          <w:lang w:val="pt-BR"/>
        </w:rPr>
        <w:t xml:space="preserve"> provis</w:t>
      </w:r>
      <w:r w:rsidR="00F03A0F">
        <w:rPr>
          <w:lang w:val="pt-BR"/>
        </w:rPr>
        <w:t xml:space="preserve">oriamente sejam separadas </w:t>
      </w:r>
      <w:r w:rsidRPr="00F03A0F">
        <w:rPr>
          <w:lang w:val="pt-BR"/>
        </w:rPr>
        <w:t>d</w:t>
      </w:r>
      <w:r w:rsidR="009D7E37" w:rsidRPr="00F03A0F">
        <w:rPr>
          <w:lang w:val="pt-BR"/>
        </w:rPr>
        <w:t>aquelas</w:t>
      </w:r>
      <w:r w:rsidRPr="00F03A0F">
        <w:rPr>
          <w:lang w:val="pt-BR"/>
        </w:rPr>
        <w:t xml:space="preserve"> condenadas, </w:t>
      </w:r>
      <w:r w:rsidR="00F03A0F">
        <w:rPr>
          <w:lang w:val="pt-BR"/>
        </w:rPr>
        <w:t xml:space="preserve">em conformidade com a disposição </w:t>
      </w:r>
      <w:r w:rsidRPr="00F03A0F">
        <w:rPr>
          <w:lang w:val="pt-BR"/>
        </w:rPr>
        <w:t>legal.</w:t>
      </w:r>
    </w:p>
    <w:p w14:paraId="2405B1CA" w14:textId="77777777" w:rsidR="0036304D" w:rsidRPr="00F03A0F" w:rsidRDefault="0036304D" w:rsidP="0036304D">
      <w:pPr>
        <w:pStyle w:val="Prrafodelista"/>
        <w:rPr>
          <w:lang w:val="pt-BR"/>
        </w:rPr>
      </w:pPr>
    </w:p>
    <w:p w14:paraId="0982634F" w14:textId="52BCA05E" w:rsidR="0036304D" w:rsidRPr="00F03A0F" w:rsidRDefault="0036304D" w:rsidP="0036304D">
      <w:pPr>
        <w:pStyle w:val="Prrafodelista"/>
        <w:numPr>
          <w:ilvl w:val="0"/>
          <w:numId w:val="16"/>
        </w:numPr>
        <w:ind w:left="0" w:firstLine="0"/>
        <w:rPr>
          <w:lang w:val="pt-BR"/>
        </w:rPr>
      </w:pPr>
      <w:r w:rsidRPr="00F03A0F">
        <w:rPr>
          <w:lang w:val="pt-BR"/>
        </w:rPr>
        <w:t xml:space="preserve">Este Tribunal considera que a </w:t>
      </w:r>
      <w:r w:rsidR="004F10C4" w:rsidRPr="00F03A0F">
        <w:rPr>
          <w:lang w:val="pt-BR"/>
        </w:rPr>
        <w:t>esca</w:t>
      </w:r>
      <w:r w:rsidR="00F03A0F">
        <w:rPr>
          <w:lang w:val="pt-BR"/>
        </w:rPr>
        <w:t>s</w:t>
      </w:r>
      <w:r w:rsidR="004F10C4" w:rsidRPr="00F03A0F">
        <w:rPr>
          <w:lang w:val="pt-BR"/>
        </w:rPr>
        <w:t>sez de defensores públicos p</w:t>
      </w:r>
      <w:r w:rsidR="00F03A0F" w:rsidRPr="00F03A0F">
        <w:rPr>
          <w:lang w:val="pt-BR"/>
        </w:rPr>
        <w:t>r</w:t>
      </w:r>
      <w:r w:rsidRPr="00F03A0F">
        <w:rPr>
          <w:lang w:val="pt-BR"/>
        </w:rPr>
        <w:t>e</w:t>
      </w:r>
      <w:r w:rsidR="004F10C4" w:rsidRPr="00F03A0F">
        <w:rPr>
          <w:lang w:val="pt-BR"/>
        </w:rPr>
        <w:t xml:space="preserve">judica </w:t>
      </w:r>
      <w:r w:rsidR="00F03A0F">
        <w:rPr>
          <w:lang w:val="pt-BR"/>
        </w:rPr>
        <w:t xml:space="preserve">o acompanhamento dos </w:t>
      </w:r>
      <w:r w:rsidR="004F10C4" w:rsidRPr="00F03A0F">
        <w:rPr>
          <w:lang w:val="pt-BR"/>
        </w:rPr>
        <w:t>proce</w:t>
      </w:r>
      <w:r w:rsidR="00F03A0F">
        <w:rPr>
          <w:lang w:val="pt-BR"/>
        </w:rPr>
        <w:t>s</w:t>
      </w:r>
      <w:r w:rsidR="004F10C4" w:rsidRPr="00F03A0F">
        <w:rPr>
          <w:lang w:val="pt-BR"/>
        </w:rPr>
        <w:t>s</w:t>
      </w:r>
      <w:r w:rsidRPr="00F03A0F">
        <w:rPr>
          <w:lang w:val="pt-BR"/>
        </w:rPr>
        <w:t xml:space="preserve">os </w:t>
      </w:r>
      <w:r w:rsidR="00DB0BD1" w:rsidRPr="00F03A0F">
        <w:rPr>
          <w:lang w:val="pt-BR"/>
        </w:rPr>
        <w:t xml:space="preserve">dos </w:t>
      </w:r>
      <w:r w:rsidR="004F10C4" w:rsidRPr="00F03A0F">
        <w:rPr>
          <w:lang w:val="pt-BR"/>
        </w:rPr>
        <w:t>deten</w:t>
      </w:r>
      <w:r w:rsidR="00F03A0F">
        <w:rPr>
          <w:lang w:val="pt-BR"/>
        </w:rPr>
        <w:t xml:space="preserve">tos e, por conseguinte, </w:t>
      </w:r>
      <w:r w:rsidR="004F10C4" w:rsidRPr="00F03A0F">
        <w:rPr>
          <w:lang w:val="pt-BR"/>
        </w:rPr>
        <w:t>s</w:t>
      </w:r>
      <w:r w:rsidR="00F03A0F">
        <w:rPr>
          <w:lang w:val="pt-BR"/>
        </w:rPr>
        <w:t>e</w:t>
      </w:r>
      <w:r w:rsidRPr="00F03A0F">
        <w:rPr>
          <w:lang w:val="pt-BR"/>
        </w:rPr>
        <w:t xml:space="preserve">u </w:t>
      </w:r>
      <w:r w:rsidR="00DB0BD1" w:rsidRPr="00F03A0F">
        <w:rPr>
          <w:lang w:val="pt-BR"/>
        </w:rPr>
        <w:t>acesso</w:t>
      </w:r>
      <w:r w:rsidR="008E720C">
        <w:rPr>
          <w:lang w:val="pt-BR"/>
        </w:rPr>
        <w:t xml:space="preserve"> </w:t>
      </w:r>
      <w:r w:rsidR="004F10C4" w:rsidRPr="00F03A0F">
        <w:rPr>
          <w:lang w:val="pt-BR"/>
        </w:rPr>
        <w:t>a</w:t>
      </w:r>
      <w:r w:rsidR="00F03A0F">
        <w:rPr>
          <w:lang w:val="pt-BR"/>
        </w:rPr>
        <w:t>o</w:t>
      </w:r>
      <w:r w:rsidR="004F10C4" w:rsidRPr="00F03A0F">
        <w:rPr>
          <w:lang w:val="pt-BR"/>
        </w:rPr>
        <w:t xml:space="preserve"> Poder Judici</w:t>
      </w:r>
      <w:r w:rsidR="00F03A0F">
        <w:rPr>
          <w:lang w:val="pt-BR"/>
        </w:rPr>
        <w:t>ário</w:t>
      </w:r>
      <w:r w:rsidRPr="00F03A0F">
        <w:rPr>
          <w:lang w:val="pt-BR"/>
        </w:rPr>
        <w:t>, vin</w:t>
      </w:r>
      <w:r w:rsidR="00F03A0F">
        <w:rPr>
          <w:lang w:val="pt-BR"/>
        </w:rPr>
        <w:t xml:space="preserve">do a constituir </w:t>
      </w:r>
      <w:r w:rsidRPr="00F03A0F">
        <w:rPr>
          <w:lang w:val="pt-BR"/>
        </w:rPr>
        <w:t>fa</w:t>
      </w:r>
      <w:r w:rsidR="004F10C4" w:rsidRPr="00F03A0F">
        <w:rPr>
          <w:lang w:val="pt-BR"/>
        </w:rPr>
        <w:t xml:space="preserve">tor de </w:t>
      </w:r>
      <w:r w:rsidR="00984FC1" w:rsidRPr="00F03A0F">
        <w:rPr>
          <w:lang w:val="pt-BR"/>
        </w:rPr>
        <w:t>man</w:t>
      </w:r>
      <w:r w:rsidR="00F03A0F">
        <w:rPr>
          <w:lang w:val="pt-BR"/>
        </w:rPr>
        <w:t xml:space="preserve">utenção </w:t>
      </w:r>
      <w:r w:rsidR="00FA7683" w:rsidRPr="00F03A0F">
        <w:rPr>
          <w:lang w:val="pt-BR"/>
        </w:rPr>
        <w:t xml:space="preserve">da </w:t>
      </w:r>
      <w:r w:rsidR="006C01DB" w:rsidRPr="00F03A0F">
        <w:rPr>
          <w:lang w:val="pt-BR"/>
        </w:rPr>
        <w:t>superpopulação</w:t>
      </w:r>
      <w:r w:rsidR="008E720C">
        <w:rPr>
          <w:lang w:val="pt-BR"/>
        </w:rPr>
        <w:t xml:space="preserve"> </w:t>
      </w:r>
      <w:r w:rsidR="004F10C4" w:rsidRPr="00F03A0F">
        <w:rPr>
          <w:lang w:val="pt-BR"/>
        </w:rPr>
        <w:t>d</w:t>
      </w:r>
      <w:r w:rsidR="00F03A0F">
        <w:rPr>
          <w:lang w:val="pt-BR"/>
        </w:rPr>
        <w:t>o</w:t>
      </w:r>
      <w:r w:rsidR="004F10C4" w:rsidRPr="00F03A0F">
        <w:rPr>
          <w:lang w:val="pt-BR"/>
        </w:rPr>
        <w:t xml:space="preserve"> sistema </w:t>
      </w:r>
      <w:r w:rsidR="00BF3A60" w:rsidRPr="00F03A0F">
        <w:rPr>
          <w:lang w:val="pt-BR"/>
        </w:rPr>
        <w:t>carcerário</w:t>
      </w:r>
      <w:r w:rsidR="004F10C4" w:rsidRPr="00F03A0F">
        <w:rPr>
          <w:lang w:val="pt-BR"/>
        </w:rPr>
        <w:t xml:space="preserve">. </w:t>
      </w:r>
      <w:r w:rsidR="00F03A0F" w:rsidRPr="00F03A0F">
        <w:rPr>
          <w:lang w:val="pt-BR"/>
        </w:rPr>
        <w:t xml:space="preserve">Essas </w:t>
      </w:r>
      <w:r w:rsidRPr="00F03A0F">
        <w:rPr>
          <w:lang w:val="pt-BR"/>
        </w:rPr>
        <w:t>condi</w:t>
      </w:r>
      <w:r w:rsidR="00DB0BD1" w:rsidRPr="00F03A0F">
        <w:rPr>
          <w:lang w:val="pt-BR"/>
        </w:rPr>
        <w:t>ções</w:t>
      </w:r>
      <w:r w:rsidR="004F10C4" w:rsidRPr="00F03A0F">
        <w:rPr>
          <w:lang w:val="pt-BR"/>
        </w:rPr>
        <w:t xml:space="preserve"> ob</w:t>
      </w:r>
      <w:r w:rsidR="00F03A0F" w:rsidRPr="00F03A0F">
        <w:rPr>
          <w:lang w:val="pt-BR"/>
        </w:rPr>
        <w:t xml:space="preserve">rigam a que detentos em </w:t>
      </w:r>
      <w:r w:rsidRPr="00F03A0F">
        <w:rPr>
          <w:lang w:val="pt-BR"/>
        </w:rPr>
        <w:t>situa</w:t>
      </w:r>
      <w:r w:rsidR="00207FBF" w:rsidRPr="00F03A0F">
        <w:rPr>
          <w:lang w:val="pt-BR"/>
        </w:rPr>
        <w:t>ção</w:t>
      </w:r>
      <w:r w:rsidRPr="00F03A0F">
        <w:rPr>
          <w:lang w:val="pt-BR"/>
        </w:rPr>
        <w:t xml:space="preserve"> </w:t>
      </w:r>
      <w:r w:rsidR="00DB0BD1" w:rsidRPr="00F03A0F">
        <w:rPr>
          <w:lang w:val="pt-BR"/>
        </w:rPr>
        <w:t>provisória</w:t>
      </w:r>
      <w:r w:rsidR="008E720C">
        <w:rPr>
          <w:lang w:val="pt-BR"/>
        </w:rPr>
        <w:t xml:space="preserve"> </w:t>
      </w:r>
      <w:r w:rsidR="004F10C4" w:rsidRPr="00F03A0F">
        <w:rPr>
          <w:lang w:val="pt-BR"/>
        </w:rPr>
        <w:t>permane</w:t>
      </w:r>
      <w:r w:rsidR="00F03A0F">
        <w:rPr>
          <w:lang w:val="pt-BR"/>
        </w:rPr>
        <w:t xml:space="preserve">çam </w:t>
      </w:r>
      <w:r w:rsidR="00B60CC6" w:rsidRPr="00F03A0F">
        <w:rPr>
          <w:lang w:val="pt-BR"/>
        </w:rPr>
        <w:t xml:space="preserve">privados de </w:t>
      </w:r>
      <w:r w:rsidR="00CE47B3" w:rsidRPr="00F03A0F">
        <w:rPr>
          <w:lang w:val="pt-BR"/>
        </w:rPr>
        <w:t>liberdade</w:t>
      </w:r>
      <w:r w:rsidRPr="00F03A0F">
        <w:rPr>
          <w:lang w:val="pt-BR"/>
        </w:rPr>
        <w:t xml:space="preserve">, aguardando </w:t>
      </w:r>
      <w:r w:rsidR="00A2798D">
        <w:rPr>
          <w:lang w:val="pt-BR"/>
        </w:rPr>
        <w:t xml:space="preserve">essa </w:t>
      </w:r>
      <w:r w:rsidR="00CE47B3" w:rsidRPr="00F03A0F">
        <w:rPr>
          <w:lang w:val="pt-BR"/>
        </w:rPr>
        <w:t>liberdade</w:t>
      </w:r>
      <w:r w:rsidR="008E720C">
        <w:rPr>
          <w:lang w:val="pt-BR"/>
        </w:rPr>
        <w:t xml:space="preserve"> </w:t>
      </w:r>
      <w:r w:rsidR="00F03A0F">
        <w:rPr>
          <w:lang w:val="pt-BR"/>
        </w:rPr>
        <w:t xml:space="preserve">no momento em que sua situação processual seja analisada </w:t>
      </w:r>
      <w:r w:rsidR="00A2798D">
        <w:rPr>
          <w:lang w:val="pt-BR"/>
        </w:rPr>
        <w:t xml:space="preserve">ou </w:t>
      </w:r>
      <w:r w:rsidR="00F03A0F">
        <w:rPr>
          <w:lang w:val="pt-BR"/>
        </w:rPr>
        <w:t xml:space="preserve">ocorra uma possível mudança de regime. </w:t>
      </w:r>
      <w:r w:rsidR="00DB0BD1" w:rsidRPr="00F03A0F">
        <w:rPr>
          <w:lang w:val="pt-BR"/>
        </w:rPr>
        <w:t>A Corte</w:t>
      </w:r>
      <w:r w:rsidR="008E720C">
        <w:rPr>
          <w:lang w:val="pt-BR"/>
        </w:rPr>
        <w:t xml:space="preserve"> </w:t>
      </w:r>
      <w:r w:rsidR="004F10C4" w:rsidRPr="00F03A0F">
        <w:rPr>
          <w:lang w:val="pt-BR"/>
        </w:rPr>
        <w:t>considera de fundamental import</w:t>
      </w:r>
      <w:r w:rsidR="00F03A0F" w:rsidRPr="00F03A0F">
        <w:rPr>
          <w:lang w:val="pt-BR"/>
        </w:rPr>
        <w:t>â</w:t>
      </w:r>
      <w:r w:rsidRPr="00F03A0F">
        <w:rPr>
          <w:lang w:val="pt-BR"/>
        </w:rPr>
        <w:t xml:space="preserve">ncia </w:t>
      </w:r>
      <w:r w:rsidR="004F10C4" w:rsidRPr="00F03A0F">
        <w:rPr>
          <w:lang w:val="pt-BR"/>
        </w:rPr>
        <w:t>a amplia</w:t>
      </w:r>
      <w:r w:rsidR="00207FBF" w:rsidRPr="00F03A0F">
        <w:rPr>
          <w:lang w:val="pt-BR"/>
        </w:rPr>
        <w:t>ção</w:t>
      </w:r>
      <w:r w:rsidR="004F10C4" w:rsidRPr="00F03A0F">
        <w:rPr>
          <w:lang w:val="pt-BR"/>
        </w:rPr>
        <w:t xml:space="preserve"> d</w:t>
      </w:r>
      <w:r w:rsidR="00F03A0F" w:rsidRPr="00F03A0F">
        <w:rPr>
          <w:lang w:val="pt-BR"/>
        </w:rPr>
        <w:t xml:space="preserve">o </w:t>
      </w:r>
      <w:r w:rsidRPr="00F03A0F">
        <w:rPr>
          <w:lang w:val="pt-BR"/>
        </w:rPr>
        <w:t xml:space="preserve">número de defensores públicos </w:t>
      </w:r>
      <w:r w:rsidR="00613A10" w:rsidRPr="00F03A0F">
        <w:rPr>
          <w:lang w:val="pt-BR"/>
        </w:rPr>
        <w:t>que a</w:t>
      </w:r>
      <w:r w:rsidR="00F03A0F">
        <w:rPr>
          <w:lang w:val="pt-BR"/>
        </w:rPr>
        <w:t xml:space="preserve">tuam </w:t>
      </w:r>
      <w:r w:rsidR="00CE47B3" w:rsidRPr="00F03A0F">
        <w:rPr>
          <w:lang w:val="pt-BR"/>
        </w:rPr>
        <w:t>no Complexo</w:t>
      </w:r>
      <w:r w:rsidR="008E720C">
        <w:rPr>
          <w:lang w:val="pt-BR"/>
        </w:rPr>
        <w:t xml:space="preserve"> </w:t>
      </w:r>
      <w:r w:rsidR="00CE47B3" w:rsidRPr="00F03A0F">
        <w:rPr>
          <w:lang w:val="pt-BR"/>
        </w:rPr>
        <w:t>Penitenciário</w:t>
      </w:r>
      <w:r w:rsidR="008E720C">
        <w:rPr>
          <w:lang w:val="pt-BR"/>
        </w:rPr>
        <w:t xml:space="preserve"> </w:t>
      </w:r>
      <w:r w:rsidRPr="00F03A0F">
        <w:rPr>
          <w:lang w:val="pt-BR"/>
        </w:rPr>
        <w:t>de Pedrinhas.</w:t>
      </w:r>
    </w:p>
    <w:p w14:paraId="6A2887C4" w14:textId="77777777" w:rsidR="0036304D" w:rsidRPr="00F03A0F" w:rsidRDefault="0036304D" w:rsidP="0036304D">
      <w:pPr>
        <w:pStyle w:val="Prrafodelista"/>
        <w:rPr>
          <w:lang w:val="pt-BR"/>
        </w:rPr>
      </w:pPr>
    </w:p>
    <w:p w14:paraId="2FED61A4" w14:textId="6E8E2EB8" w:rsidR="0036304D" w:rsidRPr="009421D7" w:rsidRDefault="00F03A0F" w:rsidP="0036304D">
      <w:pPr>
        <w:pStyle w:val="Prrafodelista"/>
        <w:numPr>
          <w:ilvl w:val="0"/>
          <w:numId w:val="16"/>
        </w:numPr>
        <w:ind w:left="0" w:firstLine="0"/>
        <w:rPr>
          <w:lang w:val="pt-BR"/>
        </w:rPr>
      </w:pPr>
      <w:r>
        <w:rPr>
          <w:lang w:val="pt-BR"/>
        </w:rPr>
        <w:t xml:space="preserve">O </w:t>
      </w:r>
      <w:r w:rsidR="00DB0BD1" w:rsidRPr="005C6BCC">
        <w:rPr>
          <w:lang w:val="pt-BR"/>
        </w:rPr>
        <w:t xml:space="preserve">Tribunal </w:t>
      </w:r>
      <w:r>
        <w:rPr>
          <w:lang w:val="pt-BR"/>
        </w:rPr>
        <w:t xml:space="preserve">considera ainda que a </w:t>
      </w:r>
      <w:r w:rsidR="00FD2A7D" w:rsidRPr="005C6BCC">
        <w:rPr>
          <w:lang w:val="pt-BR"/>
        </w:rPr>
        <w:t>situa</w:t>
      </w:r>
      <w:r w:rsidR="00207FBF" w:rsidRPr="005C6BCC">
        <w:rPr>
          <w:lang w:val="pt-BR"/>
        </w:rPr>
        <w:t>ção</w:t>
      </w:r>
      <w:r w:rsidR="00FD2A7D" w:rsidRPr="005C6BCC">
        <w:rPr>
          <w:lang w:val="pt-BR"/>
        </w:rPr>
        <w:t xml:space="preserve"> d</w:t>
      </w:r>
      <w:r>
        <w:rPr>
          <w:lang w:val="pt-BR"/>
        </w:rPr>
        <w:t xml:space="preserve">o </w:t>
      </w:r>
      <w:r w:rsidR="00DB0BD1" w:rsidRPr="005C6BCC">
        <w:rPr>
          <w:lang w:val="pt-BR"/>
        </w:rPr>
        <w:t>Complexo</w:t>
      </w:r>
      <w:r w:rsidR="008E720C">
        <w:rPr>
          <w:lang w:val="pt-BR"/>
        </w:rPr>
        <w:t xml:space="preserve"> </w:t>
      </w:r>
      <w:r w:rsidR="00FD2A7D" w:rsidRPr="005C6BCC">
        <w:rPr>
          <w:lang w:val="pt-BR"/>
        </w:rPr>
        <w:t>n</w:t>
      </w:r>
      <w:r w:rsidR="00412D81">
        <w:rPr>
          <w:lang w:val="pt-BR"/>
        </w:rPr>
        <w:t>ã</w:t>
      </w:r>
      <w:r w:rsidR="00FD2A7D" w:rsidRPr="005C6BCC">
        <w:rPr>
          <w:lang w:val="pt-BR"/>
        </w:rPr>
        <w:t xml:space="preserve">o </w:t>
      </w:r>
      <w:r w:rsidR="00412D81">
        <w:rPr>
          <w:lang w:val="pt-BR"/>
        </w:rPr>
        <w:t xml:space="preserve">atende às normas </w:t>
      </w:r>
      <w:r w:rsidR="00FD2A7D" w:rsidRPr="005C6BCC">
        <w:rPr>
          <w:lang w:val="pt-BR"/>
        </w:rPr>
        <w:t>univers</w:t>
      </w:r>
      <w:r w:rsidR="00797B78" w:rsidRPr="005C6BCC">
        <w:rPr>
          <w:lang w:val="pt-BR"/>
        </w:rPr>
        <w:t>ais</w:t>
      </w:r>
      <w:r w:rsidR="00FD2A7D" w:rsidRPr="005C6BCC">
        <w:rPr>
          <w:lang w:val="pt-BR"/>
        </w:rPr>
        <w:t>, region</w:t>
      </w:r>
      <w:r w:rsidR="00797B78" w:rsidRPr="005C6BCC">
        <w:rPr>
          <w:lang w:val="pt-BR"/>
        </w:rPr>
        <w:t>ais</w:t>
      </w:r>
      <w:r w:rsidR="008E720C">
        <w:rPr>
          <w:lang w:val="pt-BR"/>
        </w:rPr>
        <w:t xml:space="preserve"> </w:t>
      </w:r>
      <w:r w:rsidR="00CE47B3" w:rsidRPr="005C6BCC">
        <w:rPr>
          <w:lang w:val="pt-BR"/>
        </w:rPr>
        <w:t>e</w:t>
      </w:r>
      <w:r w:rsidR="008E720C">
        <w:rPr>
          <w:lang w:val="pt-BR"/>
        </w:rPr>
        <w:t xml:space="preserve"> </w:t>
      </w:r>
      <w:r w:rsidR="009D27DB" w:rsidRPr="005C6BCC">
        <w:rPr>
          <w:lang w:val="pt-BR"/>
        </w:rPr>
        <w:t>nacion</w:t>
      </w:r>
      <w:r w:rsidR="00797B78" w:rsidRPr="005C6BCC">
        <w:rPr>
          <w:lang w:val="pt-BR"/>
        </w:rPr>
        <w:t>ais</w:t>
      </w:r>
      <w:r w:rsidR="008E720C">
        <w:rPr>
          <w:lang w:val="pt-BR"/>
        </w:rPr>
        <w:t xml:space="preserve"> </w:t>
      </w:r>
      <w:r w:rsidR="00FD2A7D" w:rsidRPr="005C6BCC">
        <w:rPr>
          <w:lang w:val="pt-BR"/>
        </w:rPr>
        <w:t>que estab</w:t>
      </w:r>
      <w:r w:rsidR="00412D81">
        <w:rPr>
          <w:lang w:val="pt-BR"/>
        </w:rPr>
        <w:t>e</w:t>
      </w:r>
      <w:r w:rsidR="00FD2A7D" w:rsidRPr="005C6BCC">
        <w:rPr>
          <w:lang w:val="pt-BR"/>
        </w:rPr>
        <w:t>lece</w:t>
      </w:r>
      <w:r w:rsidR="00412D81">
        <w:rPr>
          <w:lang w:val="pt-BR"/>
        </w:rPr>
        <w:t xml:space="preserve">m </w:t>
      </w:r>
      <w:r w:rsidR="0036304D" w:rsidRPr="005C6BCC">
        <w:rPr>
          <w:lang w:val="pt-BR"/>
        </w:rPr>
        <w:t>determi</w:t>
      </w:r>
      <w:r w:rsidR="00FD2A7D" w:rsidRPr="005C6BCC">
        <w:rPr>
          <w:lang w:val="pt-BR"/>
        </w:rPr>
        <w:t xml:space="preserve">nados indicadores mínimos </w:t>
      </w:r>
      <w:r w:rsidR="00797B78" w:rsidRPr="005C6BCC">
        <w:rPr>
          <w:lang w:val="pt-BR"/>
        </w:rPr>
        <w:t xml:space="preserve">na </w:t>
      </w:r>
      <w:r w:rsidR="00A3457B" w:rsidRPr="005C6BCC">
        <w:rPr>
          <w:lang w:val="pt-BR"/>
        </w:rPr>
        <w:t>aten</w:t>
      </w:r>
      <w:r w:rsidR="00207FBF" w:rsidRPr="005C6BCC">
        <w:rPr>
          <w:lang w:val="pt-BR"/>
        </w:rPr>
        <w:t>ção</w:t>
      </w:r>
      <w:r w:rsidR="0036304D" w:rsidRPr="005C6BCC">
        <w:rPr>
          <w:lang w:val="pt-BR"/>
        </w:rPr>
        <w:t xml:space="preserve"> de </w:t>
      </w:r>
      <w:r w:rsidR="00797B78" w:rsidRPr="005C6BCC">
        <w:rPr>
          <w:lang w:val="pt-BR"/>
        </w:rPr>
        <w:t>saúde</w:t>
      </w:r>
      <w:r w:rsidR="008E720C">
        <w:rPr>
          <w:lang w:val="pt-BR"/>
        </w:rPr>
        <w:t xml:space="preserve"> </w:t>
      </w:r>
      <w:r w:rsidR="00CE47B3" w:rsidRPr="005C6BCC">
        <w:rPr>
          <w:lang w:val="pt-BR"/>
        </w:rPr>
        <w:t>e</w:t>
      </w:r>
      <w:r w:rsidR="008E720C">
        <w:rPr>
          <w:lang w:val="pt-BR"/>
        </w:rPr>
        <w:t xml:space="preserve"> </w:t>
      </w:r>
      <w:r w:rsidR="0036304D" w:rsidRPr="005C6BCC">
        <w:rPr>
          <w:lang w:val="pt-BR"/>
        </w:rPr>
        <w:t>condi</w:t>
      </w:r>
      <w:r w:rsidR="00DB0BD1" w:rsidRPr="005C6BCC">
        <w:rPr>
          <w:lang w:val="pt-BR"/>
        </w:rPr>
        <w:t>ções</w:t>
      </w:r>
      <w:r w:rsidR="0036304D" w:rsidRPr="005C6BCC">
        <w:rPr>
          <w:lang w:val="pt-BR"/>
        </w:rPr>
        <w:t xml:space="preserve"> de</w:t>
      </w:r>
      <w:r w:rsidR="00FD2A7D" w:rsidRPr="005C6BCC">
        <w:rPr>
          <w:lang w:val="pt-BR"/>
        </w:rPr>
        <w:t xml:space="preserve"> habitabilidad</w:t>
      </w:r>
      <w:r w:rsidR="00412D81">
        <w:rPr>
          <w:lang w:val="pt-BR"/>
        </w:rPr>
        <w:t>e</w:t>
      </w:r>
      <w:r w:rsidR="00FD2A7D" w:rsidRPr="005C6BCC">
        <w:rPr>
          <w:lang w:val="pt-BR"/>
        </w:rPr>
        <w:t xml:space="preserve"> </w:t>
      </w:r>
      <w:r w:rsidR="00CE47B3" w:rsidRPr="005C6BCC">
        <w:rPr>
          <w:lang w:val="pt-BR"/>
        </w:rPr>
        <w:t>e</w:t>
      </w:r>
      <w:r w:rsidR="008E720C">
        <w:rPr>
          <w:lang w:val="pt-BR"/>
        </w:rPr>
        <w:t xml:space="preserve"> </w:t>
      </w:r>
      <w:r w:rsidR="00FD2A7D" w:rsidRPr="005C6BCC">
        <w:rPr>
          <w:lang w:val="pt-BR"/>
        </w:rPr>
        <w:t>de deten</w:t>
      </w:r>
      <w:r w:rsidR="00207FBF" w:rsidRPr="005C6BCC">
        <w:rPr>
          <w:lang w:val="pt-BR"/>
        </w:rPr>
        <w:t>ção</w:t>
      </w:r>
      <w:r w:rsidR="00FD2A7D" w:rsidRPr="005C6BCC">
        <w:rPr>
          <w:lang w:val="pt-BR"/>
        </w:rPr>
        <w:t xml:space="preserve"> e</w:t>
      </w:r>
      <w:r w:rsidR="00412D81">
        <w:rPr>
          <w:lang w:val="pt-BR"/>
        </w:rPr>
        <w:t xml:space="preserve">m </w:t>
      </w:r>
      <w:r w:rsidR="0036304D" w:rsidRPr="005C6BCC">
        <w:rPr>
          <w:lang w:val="pt-BR"/>
        </w:rPr>
        <w:t xml:space="preserve">geral. </w:t>
      </w:r>
      <w:r w:rsidR="00412D81">
        <w:rPr>
          <w:lang w:val="pt-BR"/>
        </w:rPr>
        <w:t>Nesse caso</w:t>
      </w:r>
      <w:r w:rsidR="0036304D" w:rsidRPr="00BF3A60">
        <w:rPr>
          <w:lang w:val="pt-BR"/>
        </w:rPr>
        <w:t xml:space="preserve">, </w:t>
      </w:r>
      <w:r w:rsidR="00412D81">
        <w:rPr>
          <w:lang w:val="pt-BR"/>
        </w:rPr>
        <w:t xml:space="preserve">existindo um </w:t>
      </w:r>
      <w:r w:rsidR="0036304D" w:rsidRPr="00BF3A60">
        <w:rPr>
          <w:lang w:val="pt-BR"/>
        </w:rPr>
        <w:t>protocolo de aten</w:t>
      </w:r>
      <w:r w:rsidR="00207FBF" w:rsidRPr="00BF3A60">
        <w:rPr>
          <w:lang w:val="pt-BR"/>
        </w:rPr>
        <w:t>ção</w:t>
      </w:r>
      <w:r w:rsidR="0036304D" w:rsidRPr="00BF3A60">
        <w:rPr>
          <w:lang w:val="pt-BR"/>
        </w:rPr>
        <w:t xml:space="preserve"> médica a</w:t>
      </w:r>
      <w:r w:rsidR="00FD2A7D" w:rsidRPr="00BF3A60">
        <w:rPr>
          <w:lang w:val="pt-BR"/>
        </w:rPr>
        <w:t xml:space="preserve">tualmente vigente </w:t>
      </w:r>
      <w:r w:rsidR="00CE47B3" w:rsidRPr="00BF3A60">
        <w:rPr>
          <w:lang w:val="pt-BR"/>
        </w:rPr>
        <w:t>no Complexo</w:t>
      </w:r>
      <w:r w:rsidR="008E720C">
        <w:rPr>
          <w:lang w:val="pt-BR"/>
        </w:rPr>
        <w:t xml:space="preserve"> </w:t>
      </w:r>
      <w:r w:rsidR="00CE47B3" w:rsidRPr="00BF3A60">
        <w:rPr>
          <w:lang w:val="pt-BR"/>
        </w:rPr>
        <w:t>Penitenciário</w:t>
      </w:r>
      <w:r w:rsidR="0036304D" w:rsidRPr="00BF3A60">
        <w:rPr>
          <w:lang w:val="pt-BR"/>
        </w:rPr>
        <w:t xml:space="preserve">, </w:t>
      </w:r>
      <w:r w:rsidR="00412D81">
        <w:rPr>
          <w:lang w:val="pt-BR"/>
        </w:rPr>
        <w:t xml:space="preserve">deverá ele </w:t>
      </w:r>
      <w:r w:rsidR="0036304D" w:rsidRPr="00BF3A60">
        <w:rPr>
          <w:lang w:val="pt-BR"/>
        </w:rPr>
        <w:t xml:space="preserve">ser modificado para que </w:t>
      </w:r>
      <w:r w:rsidR="00A2798D">
        <w:rPr>
          <w:lang w:val="pt-BR"/>
        </w:rPr>
        <w:t>o</w:t>
      </w:r>
      <w:r w:rsidR="00FA7683" w:rsidRPr="00BF3A60">
        <w:rPr>
          <w:lang w:val="pt-BR"/>
        </w:rPr>
        <w:t xml:space="preserve">s </w:t>
      </w:r>
      <w:r w:rsidR="00FD2A7D" w:rsidRPr="00BF3A60">
        <w:rPr>
          <w:lang w:val="pt-BR"/>
        </w:rPr>
        <w:t>intern</w:t>
      </w:r>
      <w:r w:rsidR="00A2798D">
        <w:rPr>
          <w:lang w:val="pt-BR"/>
        </w:rPr>
        <w:t>o</w:t>
      </w:r>
      <w:r w:rsidR="00FD2A7D" w:rsidRPr="00BF3A60">
        <w:rPr>
          <w:lang w:val="pt-BR"/>
        </w:rPr>
        <w:t xml:space="preserve">s </w:t>
      </w:r>
      <w:r w:rsidR="00412D81">
        <w:rPr>
          <w:lang w:val="pt-BR"/>
        </w:rPr>
        <w:t xml:space="preserve">disponham </w:t>
      </w:r>
      <w:r w:rsidR="0036304D" w:rsidRPr="00BF3A60">
        <w:rPr>
          <w:lang w:val="pt-BR"/>
        </w:rPr>
        <w:t xml:space="preserve">de </w:t>
      </w:r>
      <w:r w:rsidR="00A3457B" w:rsidRPr="00BF3A60">
        <w:rPr>
          <w:lang w:val="pt-BR"/>
        </w:rPr>
        <w:t>aten</w:t>
      </w:r>
      <w:r w:rsidR="00207FBF" w:rsidRPr="00BF3A60">
        <w:rPr>
          <w:lang w:val="pt-BR"/>
        </w:rPr>
        <w:t>ção</w:t>
      </w:r>
      <w:r w:rsidR="00FD2A7D" w:rsidRPr="00BF3A60">
        <w:rPr>
          <w:lang w:val="pt-BR"/>
        </w:rPr>
        <w:t xml:space="preserve"> rápida, eficiente </w:t>
      </w:r>
      <w:r w:rsidR="00CE47B3" w:rsidRPr="00BF3A60">
        <w:rPr>
          <w:lang w:val="pt-BR"/>
        </w:rPr>
        <w:t>e</w:t>
      </w:r>
      <w:r w:rsidR="008E720C">
        <w:rPr>
          <w:lang w:val="pt-BR"/>
        </w:rPr>
        <w:t xml:space="preserve"> </w:t>
      </w:r>
      <w:r w:rsidR="00FD2A7D" w:rsidRPr="00BF3A60">
        <w:rPr>
          <w:lang w:val="pt-BR"/>
        </w:rPr>
        <w:t xml:space="preserve">de </w:t>
      </w:r>
      <w:r w:rsidR="00412D81">
        <w:rPr>
          <w:lang w:val="pt-BR"/>
        </w:rPr>
        <w:t>qualidade</w:t>
      </w:r>
      <w:r w:rsidR="00FD2A7D" w:rsidRPr="00BF3A60">
        <w:rPr>
          <w:lang w:val="pt-BR"/>
        </w:rPr>
        <w:t xml:space="preserve">. </w:t>
      </w:r>
      <w:r w:rsidR="00A23718" w:rsidRPr="00BF3A60">
        <w:rPr>
          <w:lang w:val="pt-BR"/>
        </w:rPr>
        <w:t xml:space="preserve">O Estado </w:t>
      </w:r>
      <w:r w:rsidR="00984FC1" w:rsidRPr="00BF3A60">
        <w:rPr>
          <w:lang w:val="pt-BR"/>
        </w:rPr>
        <w:t>de</w:t>
      </w:r>
      <w:r w:rsidR="00412D81">
        <w:rPr>
          <w:lang w:val="pt-BR"/>
        </w:rPr>
        <w:t>v</w:t>
      </w:r>
      <w:r w:rsidR="00984FC1" w:rsidRPr="00BF3A60">
        <w:rPr>
          <w:lang w:val="pt-BR"/>
        </w:rPr>
        <w:t xml:space="preserve">erá </w:t>
      </w:r>
      <w:r w:rsidR="0036304D" w:rsidRPr="00BF3A60">
        <w:rPr>
          <w:lang w:val="pt-BR"/>
        </w:rPr>
        <w:t xml:space="preserve">informar </w:t>
      </w:r>
      <w:r w:rsidR="00FA7683" w:rsidRPr="00BF3A60">
        <w:rPr>
          <w:lang w:val="pt-BR"/>
        </w:rPr>
        <w:t xml:space="preserve">a Corte </w:t>
      </w:r>
      <w:r w:rsidR="0036304D" w:rsidRPr="00BF3A60">
        <w:rPr>
          <w:lang w:val="pt-BR"/>
        </w:rPr>
        <w:t xml:space="preserve">sobre </w:t>
      </w:r>
      <w:r w:rsidR="00CE47B3" w:rsidRPr="00BF3A60">
        <w:rPr>
          <w:lang w:val="pt-BR"/>
        </w:rPr>
        <w:t xml:space="preserve">as medidas </w:t>
      </w:r>
      <w:r w:rsidR="00FA7683" w:rsidRPr="00BF3A60">
        <w:rPr>
          <w:lang w:val="pt-BR"/>
        </w:rPr>
        <w:t>adotadas</w:t>
      </w:r>
      <w:r w:rsidR="008E720C">
        <w:rPr>
          <w:lang w:val="pt-BR"/>
        </w:rPr>
        <w:t xml:space="preserve"> </w:t>
      </w:r>
      <w:r w:rsidR="00FD2A7D" w:rsidRPr="00BF3A60">
        <w:rPr>
          <w:lang w:val="pt-BR"/>
        </w:rPr>
        <w:t>para me</w:t>
      </w:r>
      <w:r w:rsidR="00412D81">
        <w:rPr>
          <w:lang w:val="pt-BR"/>
        </w:rPr>
        <w:t>lh</w:t>
      </w:r>
      <w:r w:rsidR="00FD2A7D" w:rsidRPr="00BF3A60">
        <w:rPr>
          <w:lang w:val="pt-BR"/>
        </w:rPr>
        <w:t>orar a</w:t>
      </w:r>
      <w:r w:rsidR="0036304D" w:rsidRPr="00BF3A60">
        <w:rPr>
          <w:lang w:val="pt-BR"/>
        </w:rPr>
        <w:t xml:space="preserve"> </w:t>
      </w:r>
      <w:r w:rsidR="00A3457B" w:rsidRPr="00BF3A60">
        <w:rPr>
          <w:lang w:val="pt-BR"/>
        </w:rPr>
        <w:t>aten</w:t>
      </w:r>
      <w:r w:rsidR="00207FBF" w:rsidRPr="00BF3A60">
        <w:rPr>
          <w:lang w:val="pt-BR"/>
        </w:rPr>
        <w:t>ção</w:t>
      </w:r>
      <w:r w:rsidR="0036304D" w:rsidRPr="00BF3A60">
        <w:rPr>
          <w:lang w:val="pt-BR"/>
        </w:rPr>
        <w:t xml:space="preserve"> de </w:t>
      </w:r>
      <w:r w:rsidR="00797B78" w:rsidRPr="00BF3A60">
        <w:rPr>
          <w:lang w:val="pt-BR"/>
        </w:rPr>
        <w:t>saúde</w:t>
      </w:r>
      <w:r w:rsidR="008E720C">
        <w:rPr>
          <w:lang w:val="pt-BR"/>
        </w:rPr>
        <w:t xml:space="preserve"> </w:t>
      </w:r>
      <w:r w:rsidR="0036304D" w:rsidRPr="00BF3A60">
        <w:rPr>
          <w:lang w:val="pt-BR"/>
        </w:rPr>
        <w:t xml:space="preserve">geral </w:t>
      </w:r>
      <w:r w:rsidR="00DB0BD1" w:rsidRPr="00BF3A60">
        <w:rPr>
          <w:lang w:val="pt-BR"/>
        </w:rPr>
        <w:t xml:space="preserve">dos </w:t>
      </w:r>
      <w:r w:rsidR="00FD2A7D" w:rsidRPr="00BF3A60">
        <w:rPr>
          <w:lang w:val="pt-BR"/>
        </w:rPr>
        <w:t xml:space="preserve">internos, </w:t>
      </w:r>
      <w:r w:rsidR="00412D81">
        <w:rPr>
          <w:lang w:val="pt-BR"/>
        </w:rPr>
        <w:t xml:space="preserve">bem </w:t>
      </w:r>
      <w:r w:rsidR="0036304D" w:rsidRPr="00BF3A60">
        <w:rPr>
          <w:lang w:val="pt-BR"/>
        </w:rPr>
        <w:t xml:space="preserve">como </w:t>
      </w:r>
      <w:r w:rsidR="00A2798D">
        <w:rPr>
          <w:lang w:val="pt-BR"/>
        </w:rPr>
        <w:t xml:space="preserve">sobre </w:t>
      </w:r>
      <w:r w:rsidR="0036304D" w:rsidRPr="00BF3A60">
        <w:rPr>
          <w:lang w:val="pt-BR"/>
        </w:rPr>
        <w:t xml:space="preserve">as </w:t>
      </w:r>
      <w:r w:rsidR="004A0F05">
        <w:rPr>
          <w:lang w:val="pt-BR"/>
        </w:rPr>
        <w:t>ações</w:t>
      </w:r>
      <w:r w:rsidR="008E720C">
        <w:rPr>
          <w:lang w:val="pt-BR"/>
        </w:rPr>
        <w:t xml:space="preserve"> </w:t>
      </w:r>
      <w:r w:rsidR="00FD2A7D" w:rsidRPr="00BF3A60">
        <w:rPr>
          <w:lang w:val="pt-BR"/>
        </w:rPr>
        <w:t>de preven</w:t>
      </w:r>
      <w:r w:rsidR="00207FBF" w:rsidRPr="00BF3A60">
        <w:rPr>
          <w:lang w:val="pt-BR"/>
        </w:rPr>
        <w:t>ção</w:t>
      </w:r>
      <w:r w:rsidR="00FD2A7D" w:rsidRPr="00BF3A60">
        <w:rPr>
          <w:lang w:val="pt-BR"/>
        </w:rPr>
        <w:t xml:space="preserve"> </w:t>
      </w:r>
      <w:r w:rsidR="00CE47B3" w:rsidRPr="00BF3A60">
        <w:rPr>
          <w:lang w:val="pt-BR"/>
        </w:rPr>
        <w:t>e</w:t>
      </w:r>
      <w:r w:rsidR="008E720C">
        <w:rPr>
          <w:lang w:val="pt-BR"/>
        </w:rPr>
        <w:t xml:space="preserve"> </w:t>
      </w:r>
      <w:r w:rsidR="0036304D" w:rsidRPr="00BF3A60">
        <w:rPr>
          <w:lang w:val="pt-BR"/>
        </w:rPr>
        <w:t>tratam</w:t>
      </w:r>
      <w:r w:rsidR="00FD2A7D" w:rsidRPr="00BF3A60">
        <w:rPr>
          <w:lang w:val="pt-BR"/>
        </w:rPr>
        <w:t xml:space="preserve">ento de </w:t>
      </w:r>
      <w:r w:rsidR="00412D81">
        <w:rPr>
          <w:lang w:val="pt-BR"/>
        </w:rPr>
        <w:t xml:space="preserve">doenças </w:t>
      </w:r>
      <w:r w:rsidR="00FD2A7D" w:rsidRPr="00BF3A60">
        <w:rPr>
          <w:lang w:val="pt-BR"/>
        </w:rPr>
        <w:t>infectocontagiosas</w:t>
      </w:r>
      <w:r w:rsidR="0036304D" w:rsidRPr="00BF3A60">
        <w:rPr>
          <w:lang w:val="pt-BR"/>
        </w:rPr>
        <w:t xml:space="preserve">. </w:t>
      </w:r>
      <w:r w:rsidR="0036304D" w:rsidRPr="009421D7">
        <w:rPr>
          <w:lang w:val="pt-BR"/>
        </w:rPr>
        <w:t xml:space="preserve">Este Tribunal </w:t>
      </w:r>
      <w:r w:rsidR="00A23718" w:rsidRPr="009421D7">
        <w:rPr>
          <w:lang w:val="pt-BR"/>
        </w:rPr>
        <w:t>também</w:t>
      </w:r>
      <w:r w:rsidR="008E720C">
        <w:rPr>
          <w:lang w:val="pt-BR"/>
        </w:rPr>
        <w:t xml:space="preserve"> </w:t>
      </w:r>
      <w:r w:rsidR="00412D81">
        <w:rPr>
          <w:lang w:val="pt-BR"/>
        </w:rPr>
        <w:t xml:space="preserve">solicita um relatório detalhado </w:t>
      </w:r>
      <w:r w:rsidR="00CE47B3" w:rsidRPr="009421D7">
        <w:rPr>
          <w:lang w:val="pt-BR"/>
        </w:rPr>
        <w:t>e</w:t>
      </w:r>
      <w:r w:rsidR="008E720C">
        <w:rPr>
          <w:lang w:val="pt-BR"/>
        </w:rPr>
        <w:t xml:space="preserve"> </w:t>
      </w:r>
      <w:r w:rsidR="0036304D" w:rsidRPr="009421D7">
        <w:rPr>
          <w:lang w:val="pt-BR"/>
        </w:rPr>
        <w:t xml:space="preserve">sistematizado sobre as </w:t>
      </w:r>
      <w:r w:rsidR="003E7F94">
        <w:rPr>
          <w:lang w:val="pt-BR"/>
        </w:rPr>
        <w:t>doenças</w:t>
      </w:r>
      <w:r w:rsidR="008E720C">
        <w:rPr>
          <w:lang w:val="pt-BR"/>
        </w:rPr>
        <w:t xml:space="preserve"> </w:t>
      </w:r>
      <w:r w:rsidR="009421D7" w:rsidRPr="009421D7">
        <w:rPr>
          <w:lang w:val="pt-BR"/>
        </w:rPr>
        <w:t>mais</w:t>
      </w:r>
      <w:r w:rsidR="008E720C">
        <w:rPr>
          <w:lang w:val="pt-BR"/>
        </w:rPr>
        <w:t xml:space="preserve"> </w:t>
      </w:r>
      <w:r w:rsidR="0036304D" w:rsidRPr="009421D7">
        <w:rPr>
          <w:lang w:val="pt-BR"/>
        </w:rPr>
        <w:t xml:space="preserve">comuns </w:t>
      </w:r>
      <w:r w:rsidR="00CE47B3" w:rsidRPr="009421D7">
        <w:rPr>
          <w:lang w:val="pt-BR"/>
        </w:rPr>
        <w:t xml:space="preserve">nas </w:t>
      </w:r>
      <w:r w:rsidR="00F33E14" w:rsidRPr="009421D7">
        <w:rPr>
          <w:lang w:val="pt-BR"/>
        </w:rPr>
        <w:t>unidades</w:t>
      </w:r>
      <w:r w:rsidR="0036304D" w:rsidRPr="009421D7">
        <w:rPr>
          <w:lang w:val="pt-BR"/>
        </w:rPr>
        <w:t xml:space="preserve">, </w:t>
      </w:r>
      <w:r w:rsidR="00412D81">
        <w:rPr>
          <w:lang w:val="pt-BR"/>
        </w:rPr>
        <w:t xml:space="preserve">os internos </w:t>
      </w:r>
      <w:r w:rsidR="0036304D" w:rsidRPr="009421D7">
        <w:rPr>
          <w:lang w:val="pt-BR"/>
        </w:rPr>
        <w:t>afetad</w:t>
      </w:r>
      <w:r w:rsidR="00A2798D">
        <w:rPr>
          <w:lang w:val="pt-BR"/>
        </w:rPr>
        <w:t>o</w:t>
      </w:r>
      <w:r w:rsidR="0036304D" w:rsidRPr="009421D7">
        <w:rPr>
          <w:lang w:val="pt-BR"/>
        </w:rPr>
        <w:t xml:space="preserve">s, </w:t>
      </w:r>
      <w:r w:rsidR="00412D81">
        <w:rPr>
          <w:lang w:val="pt-BR"/>
        </w:rPr>
        <w:t xml:space="preserve">os que estão em tratamento, os que faleceram em virtude dessas doenças e </w:t>
      </w:r>
      <w:r w:rsidR="00A2798D">
        <w:rPr>
          <w:lang w:val="pt-BR"/>
        </w:rPr>
        <w:t>o</w:t>
      </w:r>
      <w:r w:rsidR="00412D81">
        <w:rPr>
          <w:lang w:val="pt-BR"/>
        </w:rPr>
        <w:t>s que foram transferid</w:t>
      </w:r>
      <w:r w:rsidR="00A2798D">
        <w:rPr>
          <w:lang w:val="pt-BR"/>
        </w:rPr>
        <w:t>o</w:t>
      </w:r>
      <w:r w:rsidR="00412D81">
        <w:rPr>
          <w:lang w:val="pt-BR"/>
        </w:rPr>
        <w:t xml:space="preserve">s </w:t>
      </w:r>
      <w:r w:rsidR="00634B2A" w:rsidRPr="009421D7">
        <w:rPr>
          <w:lang w:val="pt-BR"/>
        </w:rPr>
        <w:t>para hospit</w:t>
      </w:r>
      <w:r w:rsidR="00797B78" w:rsidRPr="009421D7">
        <w:rPr>
          <w:lang w:val="pt-BR"/>
        </w:rPr>
        <w:t>ais</w:t>
      </w:r>
      <w:r w:rsidR="008E720C">
        <w:rPr>
          <w:lang w:val="pt-BR"/>
        </w:rPr>
        <w:t xml:space="preserve"> </w:t>
      </w:r>
      <w:r w:rsidR="0036304D" w:rsidRPr="009421D7">
        <w:rPr>
          <w:lang w:val="pt-BR"/>
        </w:rPr>
        <w:t xml:space="preserve">para </w:t>
      </w:r>
      <w:r w:rsidR="00634B2A" w:rsidRPr="009421D7">
        <w:rPr>
          <w:lang w:val="pt-BR"/>
        </w:rPr>
        <w:t>rec</w:t>
      </w:r>
      <w:r w:rsidR="00412D81">
        <w:rPr>
          <w:lang w:val="pt-BR"/>
        </w:rPr>
        <w:t>e</w:t>
      </w:r>
      <w:r w:rsidR="00634B2A" w:rsidRPr="009421D7">
        <w:rPr>
          <w:lang w:val="pt-BR"/>
        </w:rPr>
        <w:t>b</w:t>
      </w:r>
      <w:r w:rsidR="00412D81">
        <w:rPr>
          <w:lang w:val="pt-BR"/>
        </w:rPr>
        <w:t>e</w:t>
      </w:r>
      <w:r w:rsidR="0036304D" w:rsidRPr="009421D7">
        <w:rPr>
          <w:lang w:val="pt-BR"/>
        </w:rPr>
        <w:t xml:space="preserve">r </w:t>
      </w:r>
      <w:r w:rsidR="00A3457B" w:rsidRPr="009421D7">
        <w:rPr>
          <w:lang w:val="pt-BR"/>
        </w:rPr>
        <w:t>aten</w:t>
      </w:r>
      <w:r w:rsidR="00207FBF" w:rsidRPr="009421D7">
        <w:rPr>
          <w:lang w:val="pt-BR"/>
        </w:rPr>
        <w:t>ção</w:t>
      </w:r>
      <w:r w:rsidR="00634B2A" w:rsidRPr="009421D7">
        <w:rPr>
          <w:lang w:val="pt-BR"/>
        </w:rPr>
        <w:t xml:space="preserve"> médica</w:t>
      </w:r>
      <w:r w:rsidR="0036304D" w:rsidRPr="009421D7">
        <w:rPr>
          <w:lang w:val="pt-BR"/>
        </w:rPr>
        <w:t xml:space="preserve">. </w:t>
      </w:r>
    </w:p>
    <w:p w14:paraId="40C79896" w14:textId="77777777" w:rsidR="0036304D" w:rsidRPr="009421D7" w:rsidRDefault="0036304D" w:rsidP="0036304D">
      <w:pPr>
        <w:pStyle w:val="Prrafodelista"/>
        <w:rPr>
          <w:lang w:val="pt-BR"/>
        </w:rPr>
      </w:pPr>
    </w:p>
    <w:p w14:paraId="44357B53" w14:textId="4045AC1D" w:rsidR="0036304D" w:rsidRPr="00EB1498" w:rsidRDefault="0036304D" w:rsidP="0036304D">
      <w:pPr>
        <w:pStyle w:val="Prrafodelista"/>
        <w:numPr>
          <w:ilvl w:val="0"/>
          <w:numId w:val="16"/>
        </w:numPr>
        <w:ind w:left="0" w:firstLine="0"/>
        <w:rPr>
          <w:lang w:val="pt-BR"/>
        </w:rPr>
      </w:pPr>
      <w:r w:rsidRPr="00412D81">
        <w:rPr>
          <w:lang w:val="pt-BR"/>
        </w:rPr>
        <w:t xml:space="preserve">Para </w:t>
      </w:r>
      <w:r w:rsidR="00FA7683" w:rsidRPr="00412D81">
        <w:rPr>
          <w:lang w:val="pt-BR"/>
        </w:rPr>
        <w:t xml:space="preserve">a Corte </w:t>
      </w:r>
      <w:r w:rsidRPr="00412D81">
        <w:rPr>
          <w:lang w:val="pt-BR"/>
        </w:rPr>
        <w:t xml:space="preserve">Interamericana, </w:t>
      </w:r>
      <w:r w:rsidR="00634B2A" w:rsidRPr="00412D81">
        <w:rPr>
          <w:lang w:val="pt-BR"/>
        </w:rPr>
        <w:t>as circunst</w:t>
      </w:r>
      <w:r w:rsidR="00412D81" w:rsidRPr="00412D81">
        <w:rPr>
          <w:lang w:val="pt-BR"/>
        </w:rPr>
        <w:t>â</w:t>
      </w:r>
      <w:r w:rsidR="00634B2A" w:rsidRPr="00412D81">
        <w:rPr>
          <w:lang w:val="pt-BR"/>
        </w:rPr>
        <w:t>ncias o</w:t>
      </w:r>
      <w:r w:rsidR="00412D81" w:rsidRPr="00412D81">
        <w:rPr>
          <w:lang w:val="pt-BR"/>
        </w:rPr>
        <w:t>u</w:t>
      </w:r>
      <w:r w:rsidRPr="00412D81">
        <w:rPr>
          <w:lang w:val="pt-BR"/>
        </w:rPr>
        <w:t xml:space="preserve"> causas </w:t>
      </w:r>
      <w:r w:rsidR="00DB0BD1" w:rsidRPr="00412D81">
        <w:rPr>
          <w:lang w:val="pt-BR"/>
        </w:rPr>
        <w:t xml:space="preserve">dos </w:t>
      </w:r>
      <w:r w:rsidR="00412D81">
        <w:rPr>
          <w:lang w:val="pt-BR"/>
        </w:rPr>
        <w:t xml:space="preserve">óbitos </w:t>
      </w:r>
      <w:r w:rsidR="00634B2A" w:rsidRPr="00412D81">
        <w:rPr>
          <w:lang w:val="pt-BR"/>
        </w:rPr>
        <w:t>de internos d</w:t>
      </w:r>
      <w:r w:rsidR="00412D81">
        <w:rPr>
          <w:lang w:val="pt-BR"/>
        </w:rPr>
        <w:t xml:space="preserve">o </w:t>
      </w:r>
      <w:r w:rsidR="00DB0BD1" w:rsidRPr="00412D81">
        <w:rPr>
          <w:lang w:val="pt-BR"/>
        </w:rPr>
        <w:t>Complexo</w:t>
      </w:r>
      <w:r w:rsidR="008E720C">
        <w:rPr>
          <w:lang w:val="pt-BR"/>
        </w:rPr>
        <w:t xml:space="preserve"> </w:t>
      </w:r>
      <w:r w:rsidR="00CE47B3" w:rsidRPr="00412D81">
        <w:rPr>
          <w:lang w:val="pt-BR"/>
        </w:rPr>
        <w:t>Penitenciário</w:t>
      </w:r>
      <w:r w:rsidR="008E720C">
        <w:rPr>
          <w:lang w:val="pt-BR"/>
        </w:rPr>
        <w:t xml:space="preserve"> </w:t>
      </w:r>
      <w:r w:rsidR="00634B2A" w:rsidRPr="00412D81">
        <w:rPr>
          <w:lang w:val="pt-BR"/>
        </w:rPr>
        <w:t xml:space="preserve">de Pedrinhas </w:t>
      </w:r>
      <w:r w:rsidR="00412D81">
        <w:rPr>
          <w:lang w:val="pt-BR"/>
        </w:rPr>
        <w:t>não foram estabelecidas com precisão</w:t>
      </w:r>
      <w:r w:rsidR="00634B2A" w:rsidRPr="00412D81">
        <w:rPr>
          <w:lang w:val="pt-BR"/>
        </w:rPr>
        <w:t xml:space="preserve">. </w:t>
      </w:r>
      <w:r w:rsidR="00412D81">
        <w:rPr>
          <w:lang w:val="pt-BR"/>
        </w:rPr>
        <w:t xml:space="preserve">Nesse </w:t>
      </w:r>
      <w:r w:rsidR="00634B2A" w:rsidRPr="00EB1498">
        <w:rPr>
          <w:lang w:val="pt-BR"/>
        </w:rPr>
        <w:t xml:space="preserve">sentido, </w:t>
      </w:r>
      <w:r w:rsidR="00FA7683" w:rsidRPr="00EB1498">
        <w:rPr>
          <w:lang w:val="pt-BR"/>
        </w:rPr>
        <w:t>o Estado</w:t>
      </w:r>
      <w:r w:rsidR="008E720C">
        <w:rPr>
          <w:lang w:val="pt-BR"/>
        </w:rPr>
        <w:t xml:space="preserve"> </w:t>
      </w:r>
      <w:r w:rsidR="00EB1498" w:rsidRPr="00EB1498">
        <w:rPr>
          <w:lang w:val="pt-BR"/>
        </w:rPr>
        <w:t>deve</w:t>
      </w:r>
      <w:r w:rsidR="008E720C">
        <w:rPr>
          <w:lang w:val="pt-BR"/>
        </w:rPr>
        <w:t xml:space="preserve"> </w:t>
      </w:r>
      <w:r w:rsidRPr="00EB1498">
        <w:rPr>
          <w:lang w:val="pt-BR"/>
        </w:rPr>
        <w:t xml:space="preserve">tomar imediatamente todas </w:t>
      </w:r>
      <w:r w:rsidR="00CE47B3" w:rsidRPr="00EB1498">
        <w:rPr>
          <w:lang w:val="pt-BR"/>
        </w:rPr>
        <w:t>as medidas necessárias</w:t>
      </w:r>
      <w:r w:rsidR="008E720C">
        <w:rPr>
          <w:lang w:val="pt-BR"/>
        </w:rPr>
        <w:t xml:space="preserve"> </w:t>
      </w:r>
      <w:r w:rsidR="00634B2A" w:rsidRPr="00EB1498">
        <w:rPr>
          <w:lang w:val="pt-BR"/>
        </w:rPr>
        <w:t>para prevenir que oc</w:t>
      </w:r>
      <w:r w:rsidR="00412D81">
        <w:rPr>
          <w:lang w:val="pt-BR"/>
        </w:rPr>
        <w:t xml:space="preserve">orram </w:t>
      </w:r>
      <w:r w:rsidR="009421D7" w:rsidRPr="00EB1498">
        <w:rPr>
          <w:lang w:val="pt-BR"/>
        </w:rPr>
        <w:t>mais</w:t>
      </w:r>
      <w:r w:rsidR="008E720C">
        <w:rPr>
          <w:lang w:val="pt-BR"/>
        </w:rPr>
        <w:t xml:space="preserve"> </w:t>
      </w:r>
      <w:r w:rsidR="00797B78" w:rsidRPr="00EB1498">
        <w:rPr>
          <w:lang w:val="pt-BR"/>
        </w:rPr>
        <w:t>mortes</w:t>
      </w:r>
      <w:r w:rsidR="008E720C">
        <w:rPr>
          <w:lang w:val="pt-BR"/>
        </w:rPr>
        <w:t xml:space="preserve"> </w:t>
      </w:r>
      <w:r w:rsidR="00CE47B3" w:rsidRPr="00EB1498">
        <w:rPr>
          <w:lang w:val="pt-BR"/>
        </w:rPr>
        <w:t>no Complexo</w:t>
      </w:r>
      <w:r w:rsidR="008E720C">
        <w:rPr>
          <w:lang w:val="pt-BR"/>
        </w:rPr>
        <w:t xml:space="preserve"> </w:t>
      </w:r>
      <w:r w:rsidR="00CE47B3" w:rsidRPr="00EB1498">
        <w:rPr>
          <w:lang w:val="pt-BR"/>
        </w:rPr>
        <w:t>Penitenciário</w:t>
      </w:r>
      <w:r w:rsidR="008E720C">
        <w:rPr>
          <w:lang w:val="pt-BR"/>
        </w:rPr>
        <w:t xml:space="preserve"> </w:t>
      </w:r>
      <w:r w:rsidR="00CE47B3" w:rsidRPr="00EB1498">
        <w:rPr>
          <w:lang w:val="pt-BR"/>
        </w:rPr>
        <w:t>e</w:t>
      </w:r>
      <w:r w:rsidR="008E720C">
        <w:rPr>
          <w:lang w:val="pt-BR"/>
        </w:rPr>
        <w:t xml:space="preserve"> </w:t>
      </w:r>
      <w:r w:rsidRPr="00EB1498">
        <w:rPr>
          <w:lang w:val="pt-BR"/>
        </w:rPr>
        <w:t xml:space="preserve">para </w:t>
      </w:r>
      <w:r w:rsidR="00DB0BD1" w:rsidRPr="00EB1498">
        <w:rPr>
          <w:lang w:val="pt-BR"/>
        </w:rPr>
        <w:t>garantir</w:t>
      </w:r>
      <w:r w:rsidR="008E720C">
        <w:rPr>
          <w:lang w:val="pt-BR"/>
        </w:rPr>
        <w:t xml:space="preserve"> </w:t>
      </w:r>
      <w:r w:rsidR="00634B2A" w:rsidRPr="00EB1498">
        <w:rPr>
          <w:lang w:val="pt-BR"/>
        </w:rPr>
        <w:t>a exist</w:t>
      </w:r>
      <w:r w:rsidR="00412D81">
        <w:rPr>
          <w:lang w:val="pt-BR"/>
        </w:rPr>
        <w:t>ê</w:t>
      </w:r>
      <w:r w:rsidRPr="00EB1498">
        <w:rPr>
          <w:lang w:val="pt-BR"/>
        </w:rPr>
        <w:t xml:space="preserve">ncia digna </w:t>
      </w:r>
      <w:r w:rsidR="00DB0BD1" w:rsidRPr="00EB1498">
        <w:rPr>
          <w:lang w:val="pt-BR"/>
        </w:rPr>
        <w:t>dos beneficiários</w:t>
      </w:r>
      <w:r w:rsidR="008E720C">
        <w:rPr>
          <w:lang w:val="pt-BR"/>
        </w:rPr>
        <w:t xml:space="preserve"> </w:t>
      </w:r>
      <w:r w:rsidR="00CE47B3" w:rsidRPr="00EB1498">
        <w:rPr>
          <w:lang w:val="pt-BR"/>
        </w:rPr>
        <w:t xml:space="preserve">das </w:t>
      </w:r>
      <w:r w:rsidRPr="00EB1498">
        <w:rPr>
          <w:lang w:val="pt-BR"/>
        </w:rPr>
        <w:t xml:space="preserve">presentes medidas de </w:t>
      </w:r>
      <w:r w:rsidR="00FA5C68" w:rsidRPr="00EB1498">
        <w:rPr>
          <w:lang w:val="pt-BR"/>
        </w:rPr>
        <w:t>proteção</w:t>
      </w:r>
      <w:r w:rsidRPr="00EB1498">
        <w:rPr>
          <w:lang w:val="pt-BR"/>
        </w:rPr>
        <w:t>.</w:t>
      </w:r>
    </w:p>
    <w:p w14:paraId="52C8E7E8" w14:textId="77777777" w:rsidR="0036304D" w:rsidRPr="00EB1498" w:rsidRDefault="0036304D" w:rsidP="0036304D">
      <w:pPr>
        <w:pStyle w:val="Prrafodelista"/>
        <w:ind w:left="0"/>
        <w:rPr>
          <w:lang w:val="pt-BR"/>
        </w:rPr>
      </w:pPr>
    </w:p>
    <w:p w14:paraId="00759770" w14:textId="1DC23AC9" w:rsidR="0036304D" w:rsidRPr="00412D81" w:rsidRDefault="0036304D" w:rsidP="0036304D">
      <w:pPr>
        <w:pStyle w:val="Ttulo1"/>
        <w:tabs>
          <w:tab w:val="clear" w:pos="0"/>
        </w:tabs>
        <w:rPr>
          <w:lang w:val="pt-BR"/>
        </w:rPr>
      </w:pPr>
      <w:r w:rsidRPr="00412D81">
        <w:rPr>
          <w:lang w:val="pt-BR"/>
        </w:rPr>
        <w:t xml:space="preserve">PORTANTO: </w:t>
      </w:r>
    </w:p>
    <w:p w14:paraId="3A3F433C" w14:textId="77777777" w:rsidR="0036304D" w:rsidRPr="00412D81" w:rsidRDefault="0036304D" w:rsidP="0036304D">
      <w:pPr>
        <w:pStyle w:val="Prrafodelista"/>
        <w:ind w:left="0"/>
        <w:rPr>
          <w:b/>
          <w:lang w:val="pt-BR"/>
        </w:rPr>
      </w:pPr>
    </w:p>
    <w:p w14:paraId="28031A55" w14:textId="675A883B" w:rsidR="0036304D" w:rsidRPr="00412D81" w:rsidRDefault="00634B2A" w:rsidP="0036304D">
      <w:pPr>
        <w:pStyle w:val="Prrafodelista"/>
        <w:ind w:left="0"/>
        <w:rPr>
          <w:lang w:val="pt-BR"/>
        </w:rPr>
      </w:pPr>
      <w:r w:rsidRPr="00412D81">
        <w:rPr>
          <w:b/>
          <w:lang w:val="pt-BR"/>
        </w:rPr>
        <w:t>A</w:t>
      </w:r>
      <w:r w:rsidR="0036304D" w:rsidRPr="00412D81">
        <w:rPr>
          <w:b/>
          <w:lang w:val="pt-BR"/>
        </w:rPr>
        <w:t xml:space="preserve"> CORTE INTERAMERICANA DE D</w:t>
      </w:r>
      <w:r w:rsidR="00412D81" w:rsidRPr="00412D81">
        <w:rPr>
          <w:b/>
          <w:lang w:val="pt-BR"/>
        </w:rPr>
        <w:t xml:space="preserve">IREITOS </w:t>
      </w:r>
      <w:r w:rsidR="0036304D" w:rsidRPr="00412D81">
        <w:rPr>
          <w:b/>
          <w:lang w:val="pt-BR"/>
        </w:rPr>
        <w:t>HUMANOS,</w:t>
      </w:r>
      <w:r w:rsidR="0036304D" w:rsidRPr="00412D81">
        <w:rPr>
          <w:lang w:val="pt-BR"/>
        </w:rPr>
        <w:t xml:space="preserve"> </w:t>
      </w:r>
    </w:p>
    <w:p w14:paraId="1A160367" w14:textId="77777777" w:rsidR="0036304D" w:rsidRPr="00412D81" w:rsidRDefault="0036304D" w:rsidP="0036304D">
      <w:pPr>
        <w:pStyle w:val="Prrafodelista"/>
        <w:ind w:left="0"/>
        <w:rPr>
          <w:lang w:val="pt-BR"/>
        </w:rPr>
      </w:pPr>
    </w:p>
    <w:p w14:paraId="598D35B2" w14:textId="3950E0B8" w:rsidR="0036304D" w:rsidRPr="00412D81" w:rsidRDefault="00412D81" w:rsidP="0036304D">
      <w:pPr>
        <w:pStyle w:val="Prrafodelista"/>
        <w:ind w:left="0"/>
        <w:rPr>
          <w:lang w:val="pt-BR"/>
        </w:rPr>
      </w:pPr>
      <w:r w:rsidRPr="00412D81">
        <w:rPr>
          <w:lang w:val="pt-BR"/>
        </w:rPr>
        <w:t xml:space="preserve">no exercício </w:t>
      </w:r>
      <w:r w:rsidR="00CE47B3" w:rsidRPr="00412D81">
        <w:rPr>
          <w:lang w:val="pt-BR"/>
        </w:rPr>
        <w:t xml:space="preserve">das </w:t>
      </w:r>
      <w:r w:rsidR="00634B2A" w:rsidRPr="00412D81">
        <w:rPr>
          <w:lang w:val="pt-BR"/>
        </w:rPr>
        <w:t>atribu</w:t>
      </w:r>
      <w:r w:rsidRPr="00412D81">
        <w:rPr>
          <w:lang w:val="pt-BR"/>
        </w:rPr>
        <w:t>i</w:t>
      </w:r>
      <w:r w:rsidR="00DB0BD1" w:rsidRPr="00412D81">
        <w:rPr>
          <w:lang w:val="pt-BR"/>
        </w:rPr>
        <w:t>ções</w:t>
      </w:r>
      <w:r w:rsidR="00634B2A" w:rsidRPr="00412D81">
        <w:rPr>
          <w:lang w:val="pt-BR"/>
        </w:rPr>
        <w:t xml:space="preserve"> que </w:t>
      </w:r>
      <w:r w:rsidRPr="00412D81">
        <w:rPr>
          <w:lang w:val="pt-BR"/>
        </w:rPr>
        <w:t xml:space="preserve">a ela conferem o artigo </w:t>
      </w:r>
      <w:r w:rsidR="0036304D" w:rsidRPr="00412D81">
        <w:rPr>
          <w:lang w:val="pt-BR"/>
        </w:rPr>
        <w:t xml:space="preserve">63.2 </w:t>
      </w:r>
      <w:r w:rsidR="00FA7683" w:rsidRPr="00412D81">
        <w:rPr>
          <w:lang w:val="pt-BR"/>
        </w:rPr>
        <w:t xml:space="preserve">da </w:t>
      </w:r>
      <w:r w:rsidR="00634B2A" w:rsidRPr="00412D81">
        <w:rPr>
          <w:lang w:val="pt-BR"/>
        </w:rPr>
        <w:t>Conven</w:t>
      </w:r>
      <w:r w:rsidR="00207FBF" w:rsidRPr="00412D81">
        <w:rPr>
          <w:lang w:val="pt-BR"/>
        </w:rPr>
        <w:t>ção</w:t>
      </w:r>
      <w:r w:rsidR="00634B2A" w:rsidRPr="00412D81">
        <w:rPr>
          <w:lang w:val="pt-BR"/>
        </w:rPr>
        <w:t xml:space="preserve"> Americana </w:t>
      </w:r>
      <w:r w:rsidR="00CE47B3" w:rsidRPr="00412D81">
        <w:rPr>
          <w:lang w:val="pt-BR"/>
        </w:rPr>
        <w:t>e</w:t>
      </w:r>
      <w:r w:rsidR="008E720C">
        <w:rPr>
          <w:lang w:val="pt-BR"/>
        </w:rPr>
        <w:t xml:space="preserve"> </w:t>
      </w:r>
      <w:r>
        <w:rPr>
          <w:lang w:val="pt-BR"/>
        </w:rPr>
        <w:t xml:space="preserve">o artigo </w:t>
      </w:r>
      <w:r w:rsidR="00634B2A" w:rsidRPr="00412D81">
        <w:rPr>
          <w:lang w:val="pt-BR"/>
        </w:rPr>
        <w:t>27 d</w:t>
      </w:r>
      <w:r>
        <w:rPr>
          <w:lang w:val="pt-BR"/>
        </w:rPr>
        <w:t>o</w:t>
      </w:r>
      <w:r w:rsidR="00634B2A" w:rsidRPr="00412D81">
        <w:rPr>
          <w:lang w:val="pt-BR"/>
        </w:rPr>
        <w:t xml:space="preserve"> Reg</w:t>
      </w:r>
      <w:r>
        <w:rPr>
          <w:lang w:val="pt-BR"/>
        </w:rPr>
        <w:t>u</w:t>
      </w:r>
      <w:r w:rsidR="0036304D" w:rsidRPr="00412D81">
        <w:rPr>
          <w:lang w:val="pt-BR"/>
        </w:rPr>
        <w:t xml:space="preserve">lamento, </w:t>
      </w:r>
    </w:p>
    <w:p w14:paraId="1951DF1C" w14:textId="77777777" w:rsidR="0036304D" w:rsidRPr="00412D81" w:rsidRDefault="0036304D" w:rsidP="0036304D">
      <w:pPr>
        <w:pStyle w:val="Prrafodelista"/>
        <w:ind w:left="0"/>
        <w:rPr>
          <w:lang w:val="pt-BR"/>
        </w:rPr>
      </w:pPr>
    </w:p>
    <w:p w14:paraId="74E8E8CB" w14:textId="26881E5D" w:rsidR="0036304D" w:rsidRPr="00412D81" w:rsidRDefault="00634B2A" w:rsidP="0036304D">
      <w:pPr>
        <w:pStyle w:val="Prrafodelista"/>
        <w:ind w:left="0"/>
        <w:rPr>
          <w:b/>
          <w:lang w:val="pt-BR"/>
        </w:rPr>
      </w:pPr>
      <w:r w:rsidRPr="00412D81">
        <w:rPr>
          <w:b/>
          <w:lang w:val="pt-BR"/>
        </w:rPr>
        <w:t>RES</w:t>
      </w:r>
      <w:r w:rsidR="00412D81">
        <w:rPr>
          <w:b/>
          <w:lang w:val="pt-BR"/>
        </w:rPr>
        <w:t>O</w:t>
      </w:r>
      <w:r w:rsidR="0036304D" w:rsidRPr="00412D81">
        <w:rPr>
          <w:b/>
          <w:lang w:val="pt-BR"/>
        </w:rPr>
        <w:t xml:space="preserve">LVE: </w:t>
      </w:r>
    </w:p>
    <w:p w14:paraId="2637B9B8" w14:textId="77777777" w:rsidR="0036304D" w:rsidRPr="00412D81" w:rsidRDefault="0036304D" w:rsidP="0036304D">
      <w:pPr>
        <w:pStyle w:val="Prrafodelista"/>
        <w:ind w:left="0"/>
        <w:rPr>
          <w:lang w:val="pt-BR"/>
        </w:rPr>
      </w:pPr>
    </w:p>
    <w:p w14:paraId="42DC98FE" w14:textId="136BAAAF" w:rsidR="0036304D" w:rsidRPr="00DB0BD1" w:rsidRDefault="00A2798D" w:rsidP="0036304D">
      <w:pPr>
        <w:pStyle w:val="Prrafodelista"/>
        <w:numPr>
          <w:ilvl w:val="0"/>
          <w:numId w:val="9"/>
        </w:numPr>
        <w:ind w:left="0" w:firstLine="0"/>
        <w:rPr>
          <w:lang w:val="pt-BR"/>
        </w:rPr>
      </w:pPr>
      <w:r>
        <w:rPr>
          <w:lang w:val="pt-BR"/>
        </w:rPr>
        <w:t>Requerer</w:t>
      </w:r>
      <w:r w:rsidR="00412D81">
        <w:rPr>
          <w:lang w:val="pt-BR"/>
        </w:rPr>
        <w:t xml:space="preserve"> ao </w:t>
      </w:r>
      <w:r w:rsidR="0036304D" w:rsidRPr="00DB0BD1">
        <w:rPr>
          <w:lang w:val="pt-BR"/>
        </w:rPr>
        <w:t xml:space="preserve">Estado que adote imediatamente todas </w:t>
      </w:r>
      <w:r w:rsidR="00CE47B3" w:rsidRPr="00DB0BD1">
        <w:rPr>
          <w:lang w:val="pt-BR"/>
        </w:rPr>
        <w:t xml:space="preserve">as medidas </w:t>
      </w:r>
      <w:r w:rsidR="00634B2A" w:rsidRPr="00DB0BD1">
        <w:rPr>
          <w:lang w:val="pt-BR"/>
        </w:rPr>
        <w:t xml:space="preserve">que </w:t>
      </w:r>
      <w:r w:rsidR="00412D81">
        <w:rPr>
          <w:lang w:val="pt-BR"/>
        </w:rPr>
        <w:t xml:space="preserve">sejam </w:t>
      </w:r>
      <w:r w:rsidR="00CE47B3" w:rsidRPr="00DB0BD1">
        <w:rPr>
          <w:lang w:val="pt-BR"/>
        </w:rPr>
        <w:t>necessárias</w:t>
      </w:r>
      <w:r w:rsidR="008E720C">
        <w:rPr>
          <w:lang w:val="pt-BR"/>
        </w:rPr>
        <w:t xml:space="preserve"> </w:t>
      </w:r>
      <w:r w:rsidR="0036304D" w:rsidRPr="00DB0BD1">
        <w:rPr>
          <w:lang w:val="pt-BR"/>
        </w:rPr>
        <w:t xml:space="preserve">para proteger eficazmente </w:t>
      </w:r>
      <w:r w:rsidR="00CE47B3" w:rsidRPr="00DB0BD1">
        <w:rPr>
          <w:lang w:val="pt-BR"/>
        </w:rPr>
        <w:t>a vida e</w:t>
      </w:r>
      <w:r w:rsidR="008E720C">
        <w:rPr>
          <w:lang w:val="pt-BR"/>
        </w:rPr>
        <w:t xml:space="preserve"> </w:t>
      </w:r>
      <w:r w:rsidR="00CE47B3" w:rsidRPr="00DB0BD1">
        <w:rPr>
          <w:lang w:val="pt-BR"/>
        </w:rPr>
        <w:t>a integridade pessoal</w:t>
      </w:r>
      <w:r w:rsidR="008E720C">
        <w:rPr>
          <w:lang w:val="pt-BR"/>
        </w:rPr>
        <w:t xml:space="preserve"> </w:t>
      </w:r>
      <w:r w:rsidR="0036304D" w:rsidRPr="00DB0BD1">
        <w:rPr>
          <w:lang w:val="pt-BR"/>
        </w:rPr>
        <w:t xml:space="preserve">de todas </w:t>
      </w:r>
      <w:r w:rsidR="00FA7683" w:rsidRPr="00DB0BD1">
        <w:rPr>
          <w:lang w:val="pt-BR"/>
        </w:rPr>
        <w:t xml:space="preserve">as pessoas </w:t>
      </w:r>
      <w:r w:rsidR="0036304D" w:rsidRPr="00DB0BD1">
        <w:rPr>
          <w:lang w:val="pt-BR"/>
        </w:rPr>
        <w:t xml:space="preserve">privadas de </w:t>
      </w:r>
      <w:r w:rsidR="00CE47B3" w:rsidRPr="00DB0BD1">
        <w:rPr>
          <w:lang w:val="pt-BR"/>
        </w:rPr>
        <w:t>liberdade</w:t>
      </w:r>
      <w:r w:rsidR="008E720C">
        <w:rPr>
          <w:lang w:val="pt-BR"/>
        </w:rPr>
        <w:t xml:space="preserve"> </w:t>
      </w:r>
      <w:r w:rsidR="00CE47B3" w:rsidRPr="00DB0BD1">
        <w:rPr>
          <w:lang w:val="pt-BR"/>
        </w:rPr>
        <w:t>no Complexo</w:t>
      </w:r>
      <w:r w:rsidR="008E720C">
        <w:rPr>
          <w:lang w:val="pt-BR"/>
        </w:rPr>
        <w:t xml:space="preserve"> </w:t>
      </w:r>
      <w:r w:rsidR="00CE47B3" w:rsidRPr="00DB0BD1">
        <w:rPr>
          <w:lang w:val="pt-BR"/>
        </w:rPr>
        <w:t>Penitenciário</w:t>
      </w:r>
      <w:r w:rsidR="008E720C">
        <w:rPr>
          <w:lang w:val="pt-BR"/>
        </w:rPr>
        <w:t xml:space="preserve"> </w:t>
      </w:r>
      <w:r w:rsidR="0036304D" w:rsidRPr="00DB0BD1">
        <w:rPr>
          <w:lang w:val="pt-BR"/>
        </w:rPr>
        <w:t>de Pedrinhas</w:t>
      </w:r>
      <w:r w:rsidR="00634B2A" w:rsidRPr="00DB0BD1">
        <w:rPr>
          <w:lang w:val="pt-BR"/>
        </w:rPr>
        <w:t xml:space="preserve">, </w:t>
      </w:r>
      <w:r w:rsidR="00412D81">
        <w:rPr>
          <w:lang w:val="pt-BR"/>
        </w:rPr>
        <w:t xml:space="preserve">bem </w:t>
      </w:r>
      <w:r w:rsidR="0036304D" w:rsidRPr="00DB0BD1">
        <w:rPr>
          <w:lang w:val="pt-BR"/>
        </w:rPr>
        <w:t xml:space="preserve">como de </w:t>
      </w:r>
      <w:r w:rsidR="00CE47B3" w:rsidRPr="00DB0BD1">
        <w:rPr>
          <w:lang w:val="pt-BR"/>
        </w:rPr>
        <w:t>qualquer</w:t>
      </w:r>
      <w:r w:rsidR="008E720C">
        <w:rPr>
          <w:lang w:val="pt-BR"/>
        </w:rPr>
        <w:t xml:space="preserve"> </w:t>
      </w:r>
      <w:r w:rsidR="00DB0BD1" w:rsidRPr="00DB0BD1">
        <w:rPr>
          <w:lang w:val="pt-BR"/>
        </w:rPr>
        <w:t>pessoa</w:t>
      </w:r>
      <w:r w:rsidR="008E720C">
        <w:rPr>
          <w:lang w:val="pt-BR"/>
        </w:rPr>
        <w:t xml:space="preserve"> </w:t>
      </w:r>
      <w:r w:rsidR="00634B2A" w:rsidRPr="00DB0BD1">
        <w:rPr>
          <w:lang w:val="pt-BR"/>
        </w:rPr>
        <w:t xml:space="preserve">que se </w:t>
      </w:r>
      <w:r w:rsidR="00DB0BD1" w:rsidRPr="00DB0BD1">
        <w:rPr>
          <w:lang w:val="pt-BR"/>
        </w:rPr>
        <w:t>encontre</w:t>
      </w:r>
      <w:r w:rsidR="008E720C">
        <w:rPr>
          <w:lang w:val="pt-BR"/>
        </w:rPr>
        <w:t xml:space="preserve"> </w:t>
      </w:r>
      <w:r w:rsidR="00412D81">
        <w:rPr>
          <w:lang w:val="pt-BR"/>
        </w:rPr>
        <w:t xml:space="preserve">nesse </w:t>
      </w:r>
      <w:r w:rsidR="00FA7683" w:rsidRPr="00DB0BD1">
        <w:rPr>
          <w:lang w:val="pt-BR"/>
        </w:rPr>
        <w:t>estabelecimento</w:t>
      </w:r>
      <w:r w:rsidR="00634B2A" w:rsidRPr="00DB0BD1">
        <w:rPr>
          <w:lang w:val="pt-BR"/>
        </w:rPr>
        <w:t xml:space="preserve">, </w:t>
      </w:r>
      <w:r w:rsidR="00412D81">
        <w:rPr>
          <w:lang w:val="pt-BR"/>
        </w:rPr>
        <w:t xml:space="preserve">inclusive os </w:t>
      </w:r>
      <w:r w:rsidR="0036304D" w:rsidRPr="00DB0BD1">
        <w:rPr>
          <w:lang w:val="pt-BR"/>
        </w:rPr>
        <w:t xml:space="preserve">agentes </w:t>
      </w:r>
      <w:r w:rsidR="00DB0BD1" w:rsidRPr="00DB0BD1">
        <w:rPr>
          <w:lang w:val="pt-BR"/>
        </w:rPr>
        <w:t>penitenciários</w:t>
      </w:r>
      <w:r w:rsidR="00634B2A" w:rsidRPr="00DB0BD1">
        <w:rPr>
          <w:lang w:val="pt-BR"/>
        </w:rPr>
        <w:t xml:space="preserve">, </w:t>
      </w:r>
      <w:r w:rsidR="00412D81">
        <w:rPr>
          <w:lang w:val="pt-BR"/>
        </w:rPr>
        <w:t xml:space="preserve">os </w:t>
      </w:r>
      <w:r w:rsidR="00DB0BD1">
        <w:rPr>
          <w:lang w:val="pt-BR"/>
        </w:rPr>
        <w:t>funcionários</w:t>
      </w:r>
      <w:r w:rsidR="008E720C">
        <w:rPr>
          <w:lang w:val="pt-BR"/>
        </w:rPr>
        <w:t xml:space="preserve"> </w:t>
      </w:r>
      <w:r w:rsidR="00CE47B3" w:rsidRPr="00DB0BD1">
        <w:rPr>
          <w:lang w:val="pt-BR"/>
        </w:rPr>
        <w:t>e</w:t>
      </w:r>
      <w:r w:rsidR="008E720C">
        <w:rPr>
          <w:lang w:val="pt-BR"/>
        </w:rPr>
        <w:t xml:space="preserve"> </w:t>
      </w:r>
      <w:r w:rsidR="00412D81">
        <w:rPr>
          <w:lang w:val="pt-BR"/>
        </w:rPr>
        <w:t xml:space="preserve">os </w:t>
      </w:r>
      <w:r w:rsidR="0036304D" w:rsidRPr="00DB0BD1">
        <w:rPr>
          <w:lang w:val="pt-BR"/>
        </w:rPr>
        <w:t>visitantes.</w:t>
      </w:r>
    </w:p>
    <w:p w14:paraId="23E61740" w14:textId="77777777" w:rsidR="0036304D" w:rsidRPr="00DB0BD1" w:rsidRDefault="0036304D" w:rsidP="0036304D">
      <w:pPr>
        <w:pStyle w:val="Prrafodelista"/>
        <w:ind w:left="0"/>
        <w:rPr>
          <w:lang w:val="pt-BR"/>
        </w:rPr>
      </w:pPr>
    </w:p>
    <w:p w14:paraId="4D16B6F5" w14:textId="7C633C07" w:rsidR="0036304D" w:rsidRPr="00DB0BD1" w:rsidRDefault="00F157F4" w:rsidP="0036304D">
      <w:pPr>
        <w:pStyle w:val="Prrafodelista"/>
        <w:numPr>
          <w:ilvl w:val="0"/>
          <w:numId w:val="9"/>
        </w:numPr>
        <w:ind w:left="0" w:firstLine="0"/>
        <w:rPr>
          <w:lang w:val="pt-BR"/>
        </w:rPr>
      </w:pPr>
      <w:r>
        <w:rPr>
          <w:lang w:val="pt-BR"/>
        </w:rPr>
        <w:t>Requerer</w:t>
      </w:r>
      <w:r w:rsidR="001458F0">
        <w:rPr>
          <w:lang w:val="pt-BR"/>
        </w:rPr>
        <w:t xml:space="preserve"> a</w:t>
      </w:r>
      <w:r w:rsidR="00412D81">
        <w:rPr>
          <w:lang w:val="pt-BR"/>
        </w:rPr>
        <w:t xml:space="preserve">o </w:t>
      </w:r>
      <w:r w:rsidR="00634B2A" w:rsidRPr="00DB0BD1">
        <w:rPr>
          <w:lang w:val="pt-BR"/>
        </w:rPr>
        <w:t xml:space="preserve">Estado que </w:t>
      </w:r>
      <w:r w:rsidR="00412D81">
        <w:rPr>
          <w:lang w:val="pt-BR"/>
        </w:rPr>
        <w:t xml:space="preserve">mantenha os </w:t>
      </w:r>
      <w:r w:rsidR="0036304D" w:rsidRPr="00DB0BD1">
        <w:rPr>
          <w:lang w:val="pt-BR"/>
        </w:rPr>
        <w:t xml:space="preserve">representantes </w:t>
      </w:r>
      <w:r w:rsidR="00DB0BD1" w:rsidRPr="00DB0BD1">
        <w:rPr>
          <w:lang w:val="pt-BR"/>
        </w:rPr>
        <w:t xml:space="preserve">dos </w:t>
      </w:r>
      <w:r w:rsidR="00DB0BD1">
        <w:rPr>
          <w:lang w:val="pt-BR"/>
        </w:rPr>
        <w:t>beneficiários</w:t>
      </w:r>
      <w:r w:rsidR="008E720C">
        <w:rPr>
          <w:lang w:val="pt-BR"/>
        </w:rPr>
        <w:t xml:space="preserve"> </w:t>
      </w:r>
      <w:r w:rsidR="0036304D" w:rsidRPr="00DB0BD1">
        <w:rPr>
          <w:lang w:val="pt-BR"/>
        </w:rPr>
        <w:t xml:space="preserve">informados sobre </w:t>
      </w:r>
      <w:r w:rsidR="00CE47B3" w:rsidRPr="00DB0BD1">
        <w:rPr>
          <w:lang w:val="pt-BR"/>
        </w:rPr>
        <w:t xml:space="preserve">as medidas </w:t>
      </w:r>
      <w:r w:rsidR="00FA7683" w:rsidRPr="00DB0BD1">
        <w:rPr>
          <w:lang w:val="pt-BR"/>
        </w:rPr>
        <w:t>adotadas</w:t>
      </w:r>
      <w:r w:rsidR="008E720C">
        <w:rPr>
          <w:lang w:val="pt-BR"/>
        </w:rPr>
        <w:t xml:space="preserve"> </w:t>
      </w:r>
      <w:r w:rsidR="00634B2A" w:rsidRPr="00DB0BD1">
        <w:rPr>
          <w:lang w:val="pt-BR"/>
        </w:rPr>
        <w:t xml:space="preserve">para </w:t>
      </w:r>
      <w:r w:rsidR="00DB0BD1">
        <w:rPr>
          <w:lang w:val="pt-BR"/>
        </w:rPr>
        <w:t>cumprir</w:t>
      </w:r>
      <w:r w:rsidR="008E720C">
        <w:rPr>
          <w:lang w:val="pt-BR"/>
        </w:rPr>
        <w:t xml:space="preserve"> </w:t>
      </w:r>
      <w:r w:rsidR="00CE47B3" w:rsidRPr="00DB0BD1">
        <w:rPr>
          <w:lang w:val="pt-BR"/>
        </w:rPr>
        <w:t xml:space="preserve">as medidas </w:t>
      </w:r>
      <w:r w:rsidR="00FA7683" w:rsidRPr="00DB0BD1">
        <w:rPr>
          <w:lang w:val="pt-BR"/>
        </w:rPr>
        <w:t>provisórias</w:t>
      </w:r>
      <w:r w:rsidR="008E720C">
        <w:rPr>
          <w:lang w:val="pt-BR"/>
        </w:rPr>
        <w:t xml:space="preserve"> </w:t>
      </w:r>
      <w:r w:rsidR="00634B2A" w:rsidRPr="00DB0BD1">
        <w:rPr>
          <w:lang w:val="pt-BR"/>
        </w:rPr>
        <w:t xml:space="preserve">ordenadas </w:t>
      </w:r>
      <w:r w:rsidR="00CE47B3" w:rsidRPr="00DB0BD1">
        <w:rPr>
          <w:lang w:val="pt-BR"/>
        </w:rPr>
        <w:t>e</w:t>
      </w:r>
      <w:r w:rsidR="008E720C">
        <w:rPr>
          <w:lang w:val="pt-BR"/>
        </w:rPr>
        <w:t xml:space="preserve"> </w:t>
      </w:r>
      <w:r w:rsidR="00634B2A" w:rsidRPr="00DB0BD1">
        <w:rPr>
          <w:lang w:val="pt-BR"/>
        </w:rPr>
        <w:t xml:space="preserve">que </w:t>
      </w:r>
      <w:r w:rsidR="00412D81">
        <w:rPr>
          <w:lang w:val="pt-BR"/>
        </w:rPr>
        <w:t xml:space="preserve">a eles garanta o </w:t>
      </w:r>
      <w:r w:rsidR="00DB0BD1">
        <w:rPr>
          <w:lang w:val="pt-BR"/>
        </w:rPr>
        <w:t>acesso</w:t>
      </w:r>
      <w:r w:rsidR="008E720C">
        <w:rPr>
          <w:lang w:val="pt-BR"/>
        </w:rPr>
        <w:t xml:space="preserve"> </w:t>
      </w:r>
      <w:r w:rsidR="00DB0BD1">
        <w:rPr>
          <w:lang w:val="pt-BR"/>
        </w:rPr>
        <w:t>amplo</w:t>
      </w:r>
      <w:r w:rsidR="008E720C">
        <w:rPr>
          <w:lang w:val="pt-BR"/>
        </w:rPr>
        <w:t xml:space="preserve"> </w:t>
      </w:r>
      <w:r w:rsidR="0036304D" w:rsidRPr="00DB0BD1">
        <w:rPr>
          <w:lang w:val="pt-BR"/>
        </w:rPr>
        <w:t>e irrestri</w:t>
      </w:r>
      <w:r w:rsidR="00634B2A" w:rsidRPr="00DB0BD1">
        <w:rPr>
          <w:lang w:val="pt-BR"/>
        </w:rPr>
        <w:t>to a</w:t>
      </w:r>
      <w:r w:rsidR="00412D81">
        <w:rPr>
          <w:lang w:val="pt-BR"/>
        </w:rPr>
        <w:t>o</w:t>
      </w:r>
      <w:r w:rsidR="0036304D" w:rsidRPr="00DB0BD1">
        <w:rPr>
          <w:lang w:val="pt-BR"/>
        </w:rPr>
        <w:t xml:space="preserve"> </w:t>
      </w:r>
      <w:r w:rsidR="00DB0BD1">
        <w:rPr>
          <w:lang w:val="pt-BR"/>
        </w:rPr>
        <w:t>Complexo</w:t>
      </w:r>
      <w:r w:rsidR="008E720C">
        <w:rPr>
          <w:lang w:val="pt-BR"/>
        </w:rPr>
        <w:t xml:space="preserve"> </w:t>
      </w:r>
      <w:r w:rsidR="00CE47B3" w:rsidRPr="00DB0BD1">
        <w:rPr>
          <w:lang w:val="pt-BR"/>
        </w:rPr>
        <w:t>Penitenciário</w:t>
      </w:r>
      <w:r w:rsidR="008E720C">
        <w:rPr>
          <w:lang w:val="pt-BR"/>
        </w:rPr>
        <w:t xml:space="preserve"> </w:t>
      </w:r>
      <w:r w:rsidR="00E22CC4" w:rsidRPr="00DB0BD1">
        <w:rPr>
          <w:lang w:val="pt-BR"/>
        </w:rPr>
        <w:t xml:space="preserve">de Pedrinhas, </w:t>
      </w:r>
      <w:r w:rsidR="005C6BCC">
        <w:rPr>
          <w:lang w:val="pt-BR"/>
        </w:rPr>
        <w:t>com</w:t>
      </w:r>
      <w:r w:rsidR="008E720C">
        <w:rPr>
          <w:lang w:val="pt-BR"/>
        </w:rPr>
        <w:t xml:space="preserve"> </w:t>
      </w:r>
      <w:r w:rsidR="00412D81">
        <w:rPr>
          <w:lang w:val="pt-BR"/>
        </w:rPr>
        <w:t xml:space="preserve">o </w:t>
      </w:r>
      <w:r w:rsidR="0036304D" w:rsidRPr="00DB0BD1">
        <w:rPr>
          <w:lang w:val="pt-BR"/>
        </w:rPr>
        <w:t xml:space="preserve">propósito </w:t>
      </w:r>
      <w:r w:rsidR="004B475A" w:rsidRPr="00DB0BD1">
        <w:rPr>
          <w:lang w:val="pt-BR"/>
        </w:rPr>
        <w:t xml:space="preserve">exclusivo </w:t>
      </w:r>
      <w:r w:rsidR="0036304D" w:rsidRPr="00DB0BD1">
        <w:rPr>
          <w:lang w:val="pt-BR"/>
        </w:rPr>
        <w:t xml:space="preserve">de </w:t>
      </w:r>
      <w:r w:rsidR="00412D81">
        <w:rPr>
          <w:lang w:val="pt-BR"/>
        </w:rPr>
        <w:t xml:space="preserve">acompanhar </w:t>
      </w:r>
      <w:r w:rsidR="00CE47B3" w:rsidRPr="00DB0BD1">
        <w:rPr>
          <w:lang w:val="pt-BR"/>
        </w:rPr>
        <w:t>e</w:t>
      </w:r>
      <w:r w:rsidR="008E720C">
        <w:rPr>
          <w:lang w:val="pt-BR"/>
        </w:rPr>
        <w:t xml:space="preserve"> </w:t>
      </w:r>
      <w:r w:rsidR="00412D81">
        <w:rPr>
          <w:lang w:val="pt-BR"/>
        </w:rPr>
        <w:t xml:space="preserve">documentar, </w:t>
      </w:r>
      <w:r w:rsidR="001458F0">
        <w:rPr>
          <w:lang w:val="pt-BR"/>
        </w:rPr>
        <w:t xml:space="preserve">de maneira fidedigna, a </w:t>
      </w:r>
      <w:r w:rsidR="0036304D" w:rsidRPr="00DB0BD1">
        <w:rPr>
          <w:lang w:val="pt-BR"/>
        </w:rPr>
        <w:t>implementa</w:t>
      </w:r>
      <w:r w:rsidR="00207FBF" w:rsidRPr="00DB0BD1">
        <w:rPr>
          <w:lang w:val="pt-BR"/>
        </w:rPr>
        <w:t>ção</w:t>
      </w:r>
      <w:r w:rsidR="0036304D" w:rsidRPr="00DB0BD1">
        <w:rPr>
          <w:lang w:val="pt-BR"/>
        </w:rPr>
        <w:t xml:space="preserve"> </w:t>
      </w:r>
      <w:r w:rsidR="00CE47B3" w:rsidRPr="00DB0BD1">
        <w:rPr>
          <w:lang w:val="pt-BR"/>
        </w:rPr>
        <w:t xml:space="preserve">das </w:t>
      </w:r>
      <w:r w:rsidR="0036304D" w:rsidRPr="00DB0BD1">
        <w:rPr>
          <w:lang w:val="pt-BR"/>
        </w:rPr>
        <w:t xml:space="preserve">presentes medidas. </w:t>
      </w:r>
      <w:r w:rsidR="001458F0">
        <w:rPr>
          <w:lang w:val="pt-BR"/>
        </w:rPr>
        <w:t>Do mesmo modo</w:t>
      </w:r>
      <w:r w:rsidR="00BF421F" w:rsidRPr="00DB0BD1">
        <w:rPr>
          <w:lang w:val="pt-BR"/>
        </w:rPr>
        <w:t>, que se coord</w:t>
      </w:r>
      <w:r w:rsidR="001458F0">
        <w:rPr>
          <w:lang w:val="pt-BR"/>
        </w:rPr>
        <w:t>e</w:t>
      </w:r>
      <w:r w:rsidR="00BF421F" w:rsidRPr="00DB0BD1">
        <w:rPr>
          <w:lang w:val="pt-BR"/>
        </w:rPr>
        <w:t xml:space="preserve">ne </w:t>
      </w:r>
      <w:r w:rsidR="005C6BCC">
        <w:rPr>
          <w:lang w:val="pt-BR"/>
        </w:rPr>
        <w:t>com</w:t>
      </w:r>
      <w:r w:rsidR="008E720C">
        <w:rPr>
          <w:lang w:val="pt-BR"/>
        </w:rPr>
        <w:t xml:space="preserve"> </w:t>
      </w:r>
      <w:r w:rsidR="00BF421F" w:rsidRPr="00DB0BD1">
        <w:rPr>
          <w:lang w:val="pt-BR"/>
        </w:rPr>
        <w:t xml:space="preserve">os representantes </w:t>
      </w:r>
      <w:r w:rsidR="00DB0BD1" w:rsidRPr="00DB0BD1">
        <w:rPr>
          <w:lang w:val="pt-BR"/>
        </w:rPr>
        <w:t xml:space="preserve">dos </w:t>
      </w:r>
      <w:r w:rsidR="00DB0BD1">
        <w:rPr>
          <w:lang w:val="pt-BR"/>
        </w:rPr>
        <w:t>beneficiários</w:t>
      </w:r>
      <w:r w:rsidR="008E720C">
        <w:rPr>
          <w:lang w:val="pt-BR"/>
        </w:rPr>
        <w:t xml:space="preserve"> </w:t>
      </w:r>
      <w:r w:rsidR="009421D7">
        <w:rPr>
          <w:lang w:val="pt-BR"/>
        </w:rPr>
        <w:t>uma</w:t>
      </w:r>
      <w:r w:rsidR="008E720C">
        <w:rPr>
          <w:lang w:val="pt-BR"/>
        </w:rPr>
        <w:t xml:space="preserve"> </w:t>
      </w:r>
      <w:r w:rsidR="00BF421F" w:rsidRPr="00DB0BD1">
        <w:rPr>
          <w:lang w:val="pt-BR"/>
        </w:rPr>
        <w:t>inst</w:t>
      </w:r>
      <w:r w:rsidR="001458F0">
        <w:rPr>
          <w:lang w:val="pt-BR"/>
        </w:rPr>
        <w:t>â</w:t>
      </w:r>
      <w:r w:rsidR="00BF421F" w:rsidRPr="00DB0BD1">
        <w:rPr>
          <w:lang w:val="pt-BR"/>
        </w:rPr>
        <w:t xml:space="preserve">ncia de </w:t>
      </w:r>
      <w:r w:rsidR="001458F0">
        <w:rPr>
          <w:lang w:val="pt-BR"/>
        </w:rPr>
        <w:t xml:space="preserve">acompanhamento </w:t>
      </w:r>
      <w:r w:rsidR="00BF421F" w:rsidRPr="00DB0BD1">
        <w:rPr>
          <w:lang w:val="pt-BR"/>
        </w:rPr>
        <w:t xml:space="preserve">conjunta </w:t>
      </w:r>
      <w:r w:rsidR="00CE47B3" w:rsidRPr="00DB0BD1">
        <w:rPr>
          <w:lang w:val="pt-BR"/>
        </w:rPr>
        <w:t xml:space="preserve">das </w:t>
      </w:r>
      <w:r w:rsidR="00BF421F" w:rsidRPr="00DB0BD1">
        <w:rPr>
          <w:lang w:val="pt-BR"/>
        </w:rPr>
        <w:t xml:space="preserve">presentes medidas </w:t>
      </w:r>
      <w:r w:rsidR="00FA7683" w:rsidRPr="00DB0BD1">
        <w:rPr>
          <w:lang w:val="pt-BR"/>
        </w:rPr>
        <w:t>provisórias</w:t>
      </w:r>
      <w:r w:rsidR="00BF421F" w:rsidRPr="00DB0BD1">
        <w:rPr>
          <w:lang w:val="pt-BR"/>
        </w:rPr>
        <w:t xml:space="preserve">, de modo a facilitar </w:t>
      </w:r>
      <w:r w:rsidR="001458F0">
        <w:rPr>
          <w:lang w:val="pt-BR"/>
        </w:rPr>
        <w:t xml:space="preserve">o </w:t>
      </w:r>
      <w:r w:rsidR="00BF421F" w:rsidRPr="00DB0BD1">
        <w:rPr>
          <w:lang w:val="pt-BR"/>
        </w:rPr>
        <w:t>interc</w:t>
      </w:r>
      <w:r w:rsidR="001458F0">
        <w:rPr>
          <w:lang w:val="pt-BR"/>
        </w:rPr>
        <w:t>â</w:t>
      </w:r>
      <w:r w:rsidR="00BF421F" w:rsidRPr="00DB0BD1">
        <w:rPr>
          <w:lang w:val="pt-BR"/>
        </w:rPr>
        <w:t>mbio de informa</w:t>
      </w:r>
      <w:r w:rsidR="00207FBF" w:rsidRPr="00DB0BD1">
        <w:rPr>
          <w:lang w:val="pt-BR"/>
        </w:rPr>
        <w:t>ç</w:t>
      </w:r>
      <w:r w:rsidR="001458F0">
        <w:rPr>
          <w:lang w:val="pt-BR"/>
        </w:rPr>
        <w:t xml:space="preserve">ões </w:t>
      </w:r>
      <w:r w:rsidR="00CE47B3" w:rsidRPr="00DB0BD1">
        <w:rPr>
          <w:lang w:val="pt-BR"/>
        </w:rPr>
        <w:t>e</w:t>
      </w:r>
      <w:r w:rsidR="008E720C">
        <w:rPr>
          <w:lang w:val="pt-BR"/>
        </w:rPr>
        <w:t xml:space="preserve"> </w:t>
      </w:r>
      <w:r w:rsidR="00BF421F" w:rsidRPr="00DB0BD1">
        <w:rPr>
          <w:lang w:val="pt-BR"/>
        </w:rPr>
        <w:t>de solu</w:t>
      </w:r>
      <w:r w:rsidR="00DB0BD1">
        <w:rPr>
          <w:lang w:val="pt-BR"/>
        </w:rPr>
        <w:t>ções</w:t>
      </w:r>
      <w:r w:rsidR="00BF421F" w:rsidRPr="00DB0BD1">
        <w:rPr>
          <w:lang w:val="pt-BR"/>
        </w:rPr>
        <w:t xml:space="preserve"> para os problemas identificados </w:t>
      </w:r>
      <w:r w:rsidR="00797B78">
        <w:rPr>
          <w:lang w:val="pt-BR"/>
        </w:rPr>
        <w:t xml:space="preserve">na </w:t>
      </w:r>
      <w:r w:rsidR="00BF421F" w:rsidRPr="00DB0BD1">
        <w:rPr>
          <w:lang w:val="pt-BR"/>
        </w:rPr>
        <w:t xml:space="preserve">presente </w:t>
      </w:r>
      <w:r w:rsidR="003E7F94">
        <w:rPr>
          <w:lang w:val="pt-BR"/>
        </w:rPr>
        <w:t>r</w:t>
      </w:r>
      <w:r w:rsidR="00BF421F" w:rsidRPr="00DB0BD1">
        <w:rPr>
          <w:lang w:val="pt-BR"/>
        </w:rPr>
        <w:t>esolu</w:t>
      </w:r>
      <w:r w:rsidR="00207FBF" w:rsidRPr="00DB0BD1">
        <w:rPr>
          <w:lang w:val="pt-BR"/>
        </w:rPr>
        <w:t>ção</w:t>
      </w:r>
      <w:r w:rsidR="00BF421F" w:rsidRPr="00DB0BD1">
        <w:rPr>
          <w:lang w:val="pt-BR"/>
        </w:rPr>
        <w:t>.</w:t>
      </w:r>
    </w:p>
    <w:p w14:paraId="7B75C47E" w14:textId="77777777" w:rsidR="0036304D" w:rsidRPr="00DB0BD1" w:rsidRDefault="0036304D" w:rsidP="0036304D">
      <w:pPr>
        <w:pStyle w:val="Prrafodelista"/>
        <w:ind w:left="0"/>
        <w:rPr>
          <w:lang w:val="pt-BR"/>
        </w:rPr>
      </w:pPr>
    </w:p>
    <w:p w14:paraId="700020C3" w14:textId="27E02153" w:rsidR="0036304D" w:rsidRPr="00DB0BD1" w:rsidRDefault="00F157F4" w:rsidP="0036304D">
      <w:pPr>
        <w:pStyle w:val="Prrafodelista"/>
        <w:numPr>
          <w:ilvl w:val="0"/>
          <w:numId w:val="9"/>
        </w:numPr>
        <w:ind w:left="0" w:firstLine="0"/>
        <w:rPr>
          <w:lang w:val="pt-BR"/>
        </w:rPr>
      </w:pPr>
      <w:r>
        <w:rPr>
          <w:lang w:val="pt-BR"/>
        </w:rPr>
        <w:t>Requerer</w:t>
      </w:r>
      <w:r w:rsidR="001458F0">
        <w:rPr>
          <w:lang w:val="pt-BR"/>
        </w:rPr>
        <w:t xml:space="preserve"> ao </w:t>
      </w:r>
      <w:r w:rsidR="0036304D" w:rsidRPr="00DB0BD1">
        <w:rPr>
          <w:lang w:val="pt-BR"/>
        </w:rPr>
        <w:t xml:space="preserve">Estado que </w:t>
      </w:r>
      <w:r w:rsidR="00F4105E" w:rsidRPr="00DB0BD1">
        <w:rPr>
          <w:lang w:val="pt-BR"/>
        </w:rPr>
        <w:t>rem</w:t>
      </w:r>
      <w:r w:rsidR="001458F0">
        <w:rPr>
          <w:lang w:val="pt-BR"/>
        </w:rPr>
        <w:t>e</w:t>
      </w:r>
      <w:r w:rsidR="00F4105E" w:rsidRPr="00DB0BD1">
        <w:rPr>
          <w:lang w:val="pt-BR"/>
        </w:rPr>
        <w:t>ta</w:t>
      </w:r>
      <w:r w:rsidR="0036304D" w:rsidRPr="00DB0BD1">
        <w:rPr>
          <w:lang w:val="pt-BR"/>
        </w:rPr>
        <w:t xml:space="preserve"> a este Tribunal </w:t>
      </w:r>
      <w:r w:rsidR="001458F0">
        <w:rPr>
          <w:lang w:val="pt-BR"/>
        </w:rPr>
        <w:t xml:space="preserve">o </w:t>
      </w:r>
      <w:r w:rsidR="00DB0BD1" w:rsidRPr="00DB0BD1">
        <w:rPr>
          <w:lang w:val="pt-BR"/>
        </w:rPr>
        <w:t>Plano</w:t>
      </w:r>
      <w:r w:rsidR="008E720C">
        <w:rPr>
          <w:lang w:val="pt-BR"/>
        </w:rPr>
        <w:t xml:space="preserve"> </w:t>
      </w:r>
      <w:r w:rsidR="0036304D" w:rsidRPr="00DB0BD1">
        <w:rPr>
          <w:lang w:val="pt-BR"/>
        </w:rPr>
        <w:t xml:space="preserve">de </w:t>
      </w:r>
      <w:r w:rsidR="00DB0BD1">
        <w:rPr>
          <w:lang w:val="pt-BR"/>
        </w:rPr>
        <w:t>Contingência</w:t>
      </w:r>
      <w:r w:rsidR="0036304D" w:rsidRPr="00DB0BD1">
        <w:rPr>
          <w:lang w:val="pt-BR"/>
        </w:rPr>
        <w:t xml:space="preserve">, </w:t>
      </w:r>
      <w:r w:rsidR="005C6BCC">
        <w:rPr>
          <w:lang w:val="pt-BR"/>
        </w:rPr>
        <w:t>com</w:t>
      </w:r>
      <w:r w:rsidR="008E720C">
        <w:rPr>
          <w:lang w:val="pt-BR"/>
        </w:rPr>
        <w:t xml:space="preserve"> </w:t>
      </w:r>
      <w:r w:rsidR="004A0F05">
        <w:rPr>
          <w:lang w:val="pt-BR"/>
        </w:rPr>
        <w:t>ações</w:t>
      </w:r>
      <w:r w:rsidR="008E720C">
        <w:rPr>
          <w:lang w:val="pt-BR"/>
        </w:rPr>
        <w:t xml:space="preserve"> </w:t>
      </w:r>
      <w:r w:rsidR="00F4105E" w:rsidRPr="00DB0BD1">
        <w:rPr>
          <w:lang w:val="pt-BR"/>
        </w:rPr>
        <w:t>detal</w:t>
      </w:r>
      <w:r w:rsidR="001458F0">
        <w:rPr>
          <w:lang w:val="pt-BR"/>
        </w:rPr>
        <w:t>h</w:t>
      </w:r>
      <w:r w:rsidR="00F4105E" w:rsidRPr="00DB0BD1">
        <w:rPr>
          <w:lang w:val="pt-BR"/>
        </w:rPr>
        <w:t>adas</w:t>
      </w:r>
      <w:r w:rsidR="0036304D" w:rsidRPr="00DB0BD1">
        <w:rPr>
          <w:lang w:val="pt-BR"/>
        </w:rPr>
        <w:t xml:space="preserve"> </w:t>
      </w:r>
      <w:r w:rsidR="00CE47B3" w:rsidRPr="00DB0BD1">
        <w:rPr>
          <w:lang w:val="pt-BR"/>
        </w:rPr>
        <w:t>e</w:t>
      </w:r>
      <w:r w:rsidR="008E720C">
        <w:rPr>
          <w:lang w:val="pt-BR"/>
        </w:rPr>
        <w:t xml:space="preserve"> </w:t>
      </w:r>
      <w:r w:rsidR="00DB0BD1">
        <w:rPr>
          <w:lang w:val="pt-BR"/>
        </w:rPr>
        <w:t>prazos</w:t>
      </w:r>
      <w:r w:rsidR="008E720C">
        <w:rPr>
          <w:lang w:val="pt-BR"/>
        </w:rPr>
        <w:t xml:space="preserve"> </w:t>
      </w:r>
      <w:r w:rsidR="00F4105E" w:rsidRPr="00DB0BD1">
        <w:rPr>
          <w:lang w:val="pt-BR"/>
        </w:rPr>
        <w:t>atualizados</w:t>
      </w:r>
      <w:r w:rsidR="0036304D" w:rsidRPr="00DB0BD1">
        <w:rPr>
          <w:lang w:val="pt-BR"/>
        </w:rPr>
        <w:t xml:space="preserve"> para a reforma </w:t>
      </w:r>
      <w:r w:rsidR="00F4105E" w:rsidRPr="00DB0BD1">
        <w:rPr>
          <w:lang w:val="pt-BR"/>
        </w:rPr>
        <w:t>estrutural</w:t>
      </w:r>
      <w:r w:rsidR="0036304D" w:rsidRPr="00DB0BD1">
        <w:rPr>
          <w:lang w:val="pt-BR"/>
        </w:rPr>
        <w:t xml:space="preserve"> </w:t>
      </w:r>
      <w:r w:rsidR="00CE47B3" w:rsidRPr="00DB0BD1">
        <w:rPr>
          <w:lang w:val="pt-BR"/>
        </w:rPr>
        <w:t>e</w:t>
      </w:r>
      <w:r w:rsidR="008E720C">
        <w:rPr>
          <w:lang w:val="pt-BR"/>
        </w:rPr>
        <w:t xml:space="preserve"> </w:t>
      </w:r>
      <w:r w:rsidR="0036304D" w:rsidRPr="00DB0BD1">
        <w:rPr>
          <w:lang w:val="pt-BR"/>
        </w:rPr>
        <w:t xml:space="preserve">de </w:t>
      </w:r>
      <w:r w:rsidR="00F4105E" w:rsidRPr="00DB0BD1">
        <w:rPr>
          <w:lang w:val="pt-BR"/>
        </w:rPr>
        <w:t>redu</w:t>
      </w:r>
      <w:r w:rsidR="00207FBF" w:rsidRPr="00DB0BD1">
        <w:rPr>
          <w:lang w:val="pt-BR"/>
        </w:rPr>
        <w:t>ção</w:t>
      </w:r>
      <w:r w:rsidR="0036304D" w:rsidRPr="00DB0BD1">
        <w:rPr>
          <w:lang w:val="pt-BR"/>
        </w:rPr>
        <w:t xml:space="preserve"> </w:t>
      </w:r>
      <w:r w:rsidR="00FA7683" w:rsidRPr="00DB0BD1">
        <w:rPr>
          <w:lang w:val="pt-BR"/>
        </w:rPr>
        <w:t xml:space="preserve">da </w:t>
      </w:r>
      <w:r w:rsidR="006C01DB">
        <w:rPr>
          <w:lang w:val="pt-BR"/>
        </w:rPr>
        <w:t>superpopulação</w:t>
      </w:r>
      <w:r w:rsidR="008E720C">
        <w:rPr>
          <w:lang w:val="pt-BR"/>
        </w:rPr>
        <w:t xml:space="preserve"> </w:t>
      </w:r>
      <w:r w:rsidR="00CE47B3" w:rsidRPr="00DB0BD1">
        <w:rPr>
          <w:lang w:val="pt-BR"/>
        </w:rPr>
        <w:t>e</w:t>
      </w:r>
      <w:r w:rsidR="008E720C">
        <w:rPr>
          <w:lang w:val="pt-BR"/>
        </w:rPr>
        <w:t xml:space="preserve"> </w:t>
      </w:r>
      <w:r>
        <w:rPr>
          <w:lang w:val="pt-BR"/>
        </w:rPr>
        <w:t xml:space="preserve">da </w:t>
      </w:r>
      <w:r w:rsidR="006C01DB">
        <w:rPr>
          <w:lang w:val="pt-BR"/>
        </w:rPr>
        <w:t>superlotação</w:t>
      </w:r>
      <w:r w:rsidR="008E720C">
        <w:rPr>
          <w:lang w:val="pt-BR"/>
        </w:rPr>
        <w:t xml:space="preserve"> </w:t>
      </w:r>
      <w:r w:rsidR="00CE47B3" w:rsidRPr="00DB0BD1">
        <w:rPr>
          <w:lang w:val="pt-BR"/>
        </w:rPr>
        <w:t>no Complexo</w:t>
      </w:r>
      <w:r w:rsidR="008E720C">
        <w:rPr>
          <w:lang w:val="pt-BR"/>
        </w:rPr>
        <w:t xml:space="preserve"> </w:t>
      </w:r>
      <w:r w:rsidR="00CE47B3" w:rsidRPr="00DB0BD1">
        <w:rPr>
          <w:lang w:val="pt-BR"/>
        </w:rPr>
        <w:t>Penitenciário</w:t>
      </w:r>
      <w:r w:rsidR="008E720C">
        <w:rPr>
          <w:lang w:val="pt-BR"/>
        </w:rPr>
        <w:t xml:space="preserve"> </w:t>
      </w:r>
      <w:r w:rsidR="0036304D" w:rsidRPr="00DB0BD1">
        <w:rPr>
          <w:lang w:val="pt-BR"/>
        </w:rPr>
        <w:t xml:space="preserve">de Pedrinhas, </w:t>
      </w:r>
      <w:r w:rsidR="001458F0">
        <w:rPr>
          <w:lang w:val="pt-BR"/>
        </w:rPr>
        <w:t xml:space="preserve">num prazo </w:t>
      </w:r>
      <w:r w:rsidR="0036304D" w:rsidRPr="00DB0BD1">
        <w:rPr>
          <w:lang w:val="pt-BR"/>
        </w:rPr>
        <w:t xml:space="preserve">de </w:t>
      </w:r>
      <w:r w:rsidR="001458F0">
        <w:rPr>
          <w:lang w:val="pt-BR"/>
        </w:rPr>
        <w:t>q</w:t>
      </w:r>
      <w:r w:rsidR="00D151A0" w:rsidRPr="00DB0BD1">
        <w:rPr>
          <w:lang w:val="pt-BR"/>
        </w:rPr>
        <w:t>uatro</w:t>
      </w:r>
      <w:r w:rsidR="0036304D" w:rsidRPr="00DB0BD1">
        <w:rPr>
          <w:lang w:val="pt-BR"/>
        </w:rPr>
        <w:t xml:space="preserve"> meses.</w:t>
      </w:r>
    </w:p>
    <w:p w14:paraId="4FF5D6F2" w14:textId="77777777" w:rsidR="0036304D" w:rsidRPr="00DB0BD1" w:rsidRDefault="0036304D" w:rsidP="0036304D">
      <w:pPr>
        <w:pStyle w:val="Prrafodelista"/>
        <w:rPr>
          <w:lang w:val="pt-BR"/>
        </w:rPr>
      </w:pPr>
    </w:p>
    <w:p w14:paraId="2543D05E" w14:textId="6E03CBE6" w:rsidR="0036304D" w:rsidRPr="00DB0BD1" w:rsidRDefault="00F157F4" w:rsidP="0036304D">
      <w:pPr>
        <w:pStyle w:val="Prrafodelista"/>
        <w:numPr>
          <w:ilvl w:val="0"/>
          <w:numId w:val="9"/>
        </w:numPr>
        <w:ind w:left="0" w:firstLine="0"/>
        <w:rPr>
          <w:lang w:val="pt-BR"/>
        </w:rPr>
      </w:pPr>
      <w:r>
        <w:rPr>
          <w:lang w:val="pt-BR"/>
        </w:rPr>
        <w:t>Requerer</w:t>
      </w:r>
      <w:r w:rsidR="001458F0">
        <w:rPr>
          <w:lang w:val="pt-BR"/>
        </w:rPr>
        <w:t xml:space="preserve"> ao </w:t>
      </w:r>
      <w:r w:rsidR="0036304D" w:rsidRPr="00DB0BD1">
        <w:rPr>
          <w:lang w:val="pt-BR"/>
        </w:rPr>
        <w:t xml:space="preserve">Estado </w:t>
      </w:r>
      <w:r w:rsidR="00F51526" w:rsidRPr="00DB0BD1">
        <w:rPr>
          <w:lang w:val="pt-BR"/>
        </w:rPr>
        <w:t>informa</w:t>
      </w:r>
      <w:r w:rsidR="00DB0BD1" w:rsidRPr="00DB0BD1">
        <w:rPr>
          <w:lang w:val="pt-BR"/>
        </w:rPr>
        <w:t>ções</w:t>
      </w:r>
      <w:r w:rsidR="00E22CC4" w:rsidRPr="00DB0BD1">
        <w:rPr>
          <w:lang w:val="pt-BR"/>
        </w:rPr>
        <w:t xml:space="preserve"> </w:t>
      </w:r>
      <w:r w:rsidR="001458F0">
        <w:rPr>
          <w:lang w:val="pt-BR"/>
        </w:rPr>
        <w:t xml:space="preserve">quanto ao </w:t>
      </w:r>
      <w:r w:rsidR="00E22CC4" w:rsidRPr="00DB0BD1">
        <w:rPr>
          <w:lang w:val="pt-BR"/>
        </w:rPr>
        <w:t>uso di</w:t>
      </w:r>
      <w:r w:rsidR="001458F0">
        <w:rPr>
          <w:lang w:val="pt-BR"/>
        </w:rPr>
        <w:t>á</w:t>
      </w:r>
      <w:r w:rsidR="00E22CC4" w:rsidRPr="00DB0BD1">
        <w:rPr>
          <w:lang w:val="pt-BR"/>
        </w:rPr>
        <w:t xml:space="preserve">rio </w:t>
      </w:r>
      <w:r w:rsidR="00CE47B3" w:rsidRPr="00DB0BD1">
        <w:rPr>
          <w:lang w:val="pt-BR"/>
        </w:rPr>
        <w:t>e</w:t>
      </w:r>
      <w:r w:rsidR="008E720C">
        <w:rPr>
          <w:lang w:val="pt-BR"/>
        </w:rPr>
        <w:t xml:space="preserve"> </w:t>
      </w:r>
      <w:r w:rsidR="0036304D" w:rsidRPr="00DB0BD1">
        <w:rPr>
          <w:lang w:val="pt-BR"/>
        </w:rPr>
        <w:t>mensal de armamento ti</w:t>
      </w:r>
      <w:r w:rsidR="00E22CC4" w:rsidRPr="00DB0BD1">
        <w:rPr>
          <w:lang w:val="pt-BR"/>
        </w:rPr>
        <w:t xml:space="preserve">po </w:t>
      </w:r>
      <w:r w:rsidR="001458F0">
        <w:rPr>
          <w:lang w:val="pt-BR"/>
        </w:rPr>
        <w:t>pardal</w:t>
      </w:r>
      <w:r w:rsidR="00E22CC4" w:rsidRPr="00DB0BD1">
        <w:rPr>
          <w:lang w:val="pt-BR"/>
        </w:rPr>
        <w:t xml:space="preserve">, bombas, armas </w:t>
      </w:r>
      <w:r w:rsidR="00CE47B3" w:rsidRPr="00DB0BD1">
        <w:rPr>
          <w:lang w:val="pt-BR"/>
        </w:rPr>
        <w:t>e</w:t>
      </w:r>
      <w:r w:rsidR="008E720C">
        <w:rPr>
          <w:lang w:val="pt-BR"/>
        </w:rPr>
        <w:t xml:space="preserve"> </w:t>
      </w:r>
      <w:r w:rsidR="0036304D" w:rsidRPr="00DB0BD1">
        <w:rPr>
          <w:lang w:val="pt-BR"/>
        </w:rPr>
        <w:t>muni</w:t>
      </w:r>
      <w:r w:rsidR="00DB0BD1" w:rsidRPr="00DB0BD1">
        <w:rPr>
          <w:lang w:val="pt-BR"/>
        </w:rPr>
        <w:t>ções</w:t>
      </w:r>
      <w:r w:rsidR="0036304D" w:rsidRPr="00DB0BD1">
        <w:rPr>
          <w:lang w:val="pt-BR"/>
        </w:rPr>
        <w:t xml:space="preserve"> </w:t>
      </w:r>
      <w:r w:rsidR="009F7A6F" w:rsidRPr="00DB0BD1">
        <w:rPr>
          <w:lang w:val="pt-BR"/>
        </w:rPr>
        <w:t>utilizadas</w:t>
      </w:r>
      <w:r w:rsidR="0036304D" w:rsidRPr="00DB0BD1">
        <w:rPr>
          <w:lang w:val="pt-BR"/>
        </w:rPr>
        <w:t xml:space="preserve"> </w:t>
      </w:r>
      <w:r w:rsidR="00CE47B3" w:rsidRPr="00DB0BD1">
        <w:rPr>
          <w:lang w:val="pt-BR"/>
        </w:rPr>
        <w:t xml:space="preserve">nas </w:t>
      </w:r>
      <w:r w:rsidR="00F33E14" w:rsidRPr="00DB0BD1">
        <w:rPr>
          <w:lang w:val="pt-BR"/>
        </w:rPr>
        <w:t>unidades</w:t>
      </w:r>
      <w:r w:rsidR="0036304D" w:rsidRPr="00DB0BD1">
        <w:rPr>
          <w:lang w:val="pt-BR"/>
        </w:rPr>
        <w:t xml:space="preserve"> </w:t>
      </w:r>
      <w:r w:rsidR="005C6BCC">
        <w:rPr>
          <w:lang w:val="pt-BR"/>
        </w:rPr>
        <w:t>carcerárias</w:t>
      </w:r>
      <w:r w:rsidR="008E720C">
        <w:rPr>
          <w:lang w:val="pt-BR"/>
        </w:rPr>
        <w:t xml:space="preserve"> </w:t>
      </w:r>
      <w:r w:rsidR="00E22CC4" w:rsidRPr="00DB0BD1">
        <w:rPr>
          <w:lang w:val="pt-BR"/>
        </w:rPr>
        <w:t>d</w:t>
      </w:r>
      <w:r w:rsidR="001458F0">
        <w:rPr>
          <w:lang w:val="pt-BR"/>
        </w:rPr>
        <w:t>o</w:t>
      </w:r>
      <w:r w:rsidR="00E22CC4" w:rsidRPr="00DB0BD1">
        <w:rPr>
          <w:lang w:val="pt-BR"/>
        </w:rPr>
        <w:t xml:space="preserve"> Maranhão, </w:t>
      </w:r>
      <w:r w:rsidR="001458F0">
        <w:rPr>
          <w:lang w:val="pt-BR"/>
        </w:rPr>
        <w:t xml:space="preserve">bem </w:t>
      </w:r>
      <w:r w:rsidR="0036304D" w:rsidRPr="00DB0BD1">
        <w:rPr>
          <w:lang w:val="pt-BR"/>
        </w:rPr>
        <w:t>como os recursos utiliz</w:t>
      </w:r>
      <w:r w:rsidR="00E22CC4" w:rsidRPr="00DB0BD1">
        <w:rPr>
          <w:lang w:val="pt-BR"/>
        </w:rPr>
        <w:t>ados para su</w:t>
      </w:r>
      <w:r w:rsidR="001458F0">
        <w:rPr>
          <w:lang w:val="pt-BR"/>
        </w:rPr>
        <w:t>a</w:t>
      </w:r>
      <w:r w:rsidR="0036304D" w:rsidRPr="00DB0BD1">
        <w:rPr>
          <w:lang w:val="pt-BR"/>
        </w:rPr>
        <w:t xml:space="preserve"> a</w:t>
      </w:r>
      <w:r w:rsidR="00E22CC4" w:rsidRPr="00DB0BD1">
        <w:rPr>
          <w:lang w:val="pt-BR"/>
        </w:rPr>
        <w:t>quisi</w:t>
      </w:r>
      <w:r w:rsidR="00207FBF" w:rsidRPr="00DB0BD1">
        <w:rPr>
          <w:lang w:val="pt-BR"/>
        </w:rPr>
        <w:t>ção</w:t>
      </w:r>
      <w:r w:rsidR="00E22CC4" w:rsidRPr="00DB0BD1">
        <w:rPr>
          <w:lang w:val="pt-BR"/>
        </w:rPr>
        <w:t xml:space="preserve"> </w:t>
      </w:r>
      <w:r w:rsidR="00CE47B3" w:rsidRPr="00DB0BD1">
        <w:rPr>
          <w:lang w:val="pt-BR"/>
        </w:rPr>
        <w:t>e</w:t>
      </w:r>
      <w:r w:rsidR="008E720C">
        <w:rPr>
          <w:lang w:val="pt-BR"/>
        </w:rPr>
        <w:t xml:space="preserve"> </w:t>
      </w:r>
      <w:r w:rsidR="0036304D" w:rsidRPr="00DB0BD1">
        <w:rPr>
          <w:lang w:val="pt-BR"/>
        </w:rPr>
        <w:t>man</w:t>
      </w:r>
      <w:r w:rsidR="001458F0">
        <w:rPr>
          <w:lang w:val="pt-BR"/>
        </w:rPr>
        <w:t>utenção</w:t>
      </w:r>
      <w:r w:rsidR="0036304D" w:rsidRPr="00DB0BD1">
        <w:rPr>
          <w:lang w:val="pt-BR"/>
        </w:rPr>
        <w:t>.</w:t>
      </w:r>
    </w:p>
    <w:p w14:paraId="359D6072" w14:textId="77777777" w:rsidR="0036304D" w:rsidRPr="00DB0BD1" w:rsidRDefault="0036304D" w:rsidP="0036304D">
      <w:pPr>
        <w:pStyle w:val="Prrafodelista"/>
        <w:rPr>
          <w:lang w:val="pt-BR"/>
        </w:rPr>
      </w:pPr>
    </w:p>
    <w:p w14:paraId="7189B507" w14:textId="7349504E" w:rsidR="0036304D" w:rsidRPr="00797B78" w:rsidRDefault="00F157F4" w:rsidP="0036304D">
      <w:pPr>
        <w:pStyle w:val="Prrafodelista"/>
        <w:numPr>
          <w:ilvl w:val="0"/>
          <w:numId w:val="9"/>
        </w:numPr>
        <w:ind w:left="0" w:firstLine="0"/>
        <w:rPr>
          <w:lang w:val="pt-BR"/>
        </w:rPr>
      </w:pPr>
      <w:r>
        <w:rPr>
          <w:lang w:val="pt-BR"/>
        </w:rPr>
        <w:t>Requerer</w:t>
      </w:r>
      <w:r w:rsidR="001458F0">
        <w:rPr>
          <w:lang w:val="pt-BR"/>
        </w:rPr>
        <w:t xml:space="preserve"> ao </w:t>
      </w:r>
      <w:r w:rsidR="00E22CC4" w:rsidRPr="00797B78">
        <w:rPr>
          <w:lang w:val="pt-BR"/>
        </w:rPr>
        <w:t xml:space="preserve">Estado </w:t>
      </w:r>
      <w:r w:rsidR="001458F0">
        <w:rPr>
          <w:lang w:val="pt-BR"/>
        </w:rPr>
        <w:t xml:space="preserve">brasileiro a </w:t>
      </w:r>
      <w:r w:rsidR="00E22CC4" w:rsidRPr="00797B78">
        <w:rPr>
          <w:lang w:val="pt-BR"/>
        </w:rPr>
        <w:t>lista</w:t>
      </w:r>
      <w:r w:rsidR="0036304D" w:rsidRPr="00797B78">
        <w:rPr>
          <w:lang w:val="pt-BR"/>
        </w:rPr>
        <w:t xml:space="preserve"> de todos </w:t>
      </w:r>
      <w:r w:rsidR="00E22CC4" w:rsidRPr="00797B78">
        <w:rPr>
          <w:lang w:val="pt-BR"/>
        </w:rPr>
        <w:t>os proce</w:t>
      </w:r>
      <w:r w:rsidR="001458F0">
        <w:rPr>
          <w:lang w:val="pt-BR"/>
        </w:rPr>
        <w:t>s</w:t>
      </w:r>
      <w:r w:rsidR="00E22CC4" w:rsidRPr="00797B78">
        <w:rPr>
          <w:lang w:val="pt-BR"/>
        </w:rPr>
        <w:t xml:space="preserve">sos administrativos </w:t>
      </w:r>
      <w:r w:rsidR="00CE47B3" w:rsidRPr="00797B78">
        <w:rPr>
          <w:lang w:val="pt-BR"/>
        </w:rPr>
        <w:t>e</w:t>
      </w:r>
      <w:r w:rsidR="008E720C">
        <w:rPr>
          <w:lang w:val="pt-BR"/>
        </w:rPr>
        <w:t xml:space="preserve"> </w:t>
      </w:r>
      <w:r w:rsidR="00E414DF" w:rsidRPr="00797B78">
        <w:rPr>
          <w:lang w:val="pt-BR"/>
        </w:rPr>
        <w:t>pen</w:t>
      </w:r>
      <w:r w:rsidR="00797B78" w:rsidRPr="00797B78">
        <w:rPr>
          <w:lang w:val="pt-BR"/>
        </w:rPr>
        <w:t>ais</w:t>
      </w:r>
      <w:r w:rsidR="008E720C">
        <w:rPr>
          <w:lang w:val="pt-BR"/>
        </w:rPr>
        <w:t xml:space="preserve"> </w:t>
      </w:r>
      <w:r w:rsidR="00E22CC4" w:rsidRPr="00797B78">
        <w:rPr>
          <w:lang w:val="pt-BR"/>
        </w:rPr>
        <w:t xml:space="preserve">instaurados </w:t>
      </w:r>
      <w:r w:rsidR="001458F0">
        <w:rPr>
          <w:lang w:val="pt-BR"/>
        </w:rPr>
        <w:t xml:space="preserve">contra </w:t>
      </w:r>
      <w:r w:rsidR="00E22CC4" w:rsidRPr="00797B78">
        <w:rPr>
          <w:lang w:val="pt-BR"/>
        </w:rPr>
        <w:t>servidores d</w:t>
      </w:r>
      <w:r w:rsidR="001458F0">
        <w:rPr>
          <w:lang w:val="pt-BR"/>
        </w:rPr>
        <w:t xml:space="preserve">o </w:t>
      </w:r>
      <w:r w:rsidR="00DB0BD1" w:rsidRPr="00797B78">
        <w:rPr>
          <w:lang w:val="pt-BR"/>
        </w:rPr>
        <w:t>Complexo</w:t>
      </w:r>
      <w:r w:rsidR="008E720C">
        <w:rPr>
          <w:lang w:val="pt-BR"/>
        </w:rPr>
        <w:t xml:space="preserve"> </w:t>
      </w:r>
      <w:r w:rsidR="0036304D" w:rsidRPr="00797B78">
        <w:rPr>
          <w:lang w:val="pt-BR"/>
        </w:rPr>
        <w:t>de Pedrinhas p</w:t>
      </w:r>
      <w:r w:rsidR="001458F0">
        <w:rPr>
          <w:lang w:val="pt-BR"/>
        </w:rPr>
        <w:t xml:space="preserve">ela prática </w:t>
      </w:r>
      <w:r w:rsidR="0036304D" w:rsidRPr="00797B78">
        <w:rPr>
          <w:lang w:val="pt-BR"/>
        </w:rPr>
        <w:t>de tortura.</w:t>
      </w:r>
    </w:p>
    <w:p w14:paraId="4AF2AF8D" w14:textId="77777777" w:rsidR="0036304D" w:rsidRPr="00797B78" w:rsidRDefault="0036304D" w:rsidP="0036304D">
      <w:pPr>
        <w:pStyle w:val="Prrafodelista"/>
        <w:rPr>
          <w:lang w:val="pt-BR"/>
        </w:rPr>
      </w:pPr>
    </w:p>
    <w:p w14:paraId="5B457E2D" w14:textId="5F58E2AF" w:rsidR="0036304D" w:rsidRPr="00797B78" w:rsidRDefault="00E22CC4" w:rsidP="0036304D">
      <w:pPr>
        <w:pStyle w:val="Prrafodelista"/>
        <w:numPr>
          <w:ilvl w:val="0"/>
          <w:numId w:val="9"/>
        </w:numPr>
        <w:ind w:left="0" w:firstLine="0"/>
        <w:rPr>
          <w:lang w:val="pt-BR"/>
        </w:rPr>
      </w:pPr>
      <w:r w:rsidRPr="00797B78">
        <w:rPr>
          <w:lang w:val="pt-BR"/>
        </w:rPr>
        <w:t>Requer</w:t>
      </w:r>
      <w:r w:rsidR="001458F0">
        <w:rPr>
          <w:lang w:val="pt-BR"/>
        </w:rPr>
        <w:t>e</w:t>
      </w:r>
      <w:r w:rsidRPr="00797B78">
        <w:rPr>
          <w:lang w:val="pt-BR"/>
        </w:rPr>
        <w:t>r a</w:t>
      </w:r>
      <w:r w:rsidR="001458F0">
        <w:rPr>
          <w:lang w:val="pt-BR"/>
        </w:rPr>
        <w:t>o</w:t>
      </w:r>
      <w:r w:rsidR="0036304D" w:rsidRPr="00797B78">
        <w:rPr>
          <w:lang w:val="pt-BR"/>
        </w:rPr>
        <w:t xml:space="preserve"> Estado </w:t>
      </w:r>
      <w:r w:rsidR="00F51526" w:rsidRPr="00797B78">
        <w:rPr>
          <w:lang w:val="pt-BR"/>
        </w:rPr>
        <w:t>informa</w:t>
      </w:r>
      <w:r w:rsidR="00DB0BD1" w:rsidRPr="00797B78">
        <w:rPr>
          <w:lang w:val="pt-BR"/>
        </w:rPr>
        <w:t>ções</w:t>
      </w:r>
      <w:r w:rsidRPr="00797B78">
        <w:rPr>
          <w:lang w:val="pt-BR"/>
        </w:rPr>
        <w:t xml:space="preserve"> </w:t>
      </w:r>
      <w:r w:rsidR="001458F0">
        <w:rPr>
          <w:lang w:val="pt-BR"/>
        </w:rPr>
        <w:t xml:space="preserve">detalhadas sobre o </w:t>
      </w:r>
      <w:r w:rsidR="0036304D" w:rsidRPr="00797B78">
        <w:rPr>
          <w:lang w:val="pt-BR"/>
        </w:rPr>
        <w:t xml:space="preserve">estado de </w:t>
      </w:r>
      <w:r w:rsidR="00797B78">
        <w:rPr>
          <w:lang w:val="pt-BR"/>
        </w:rPr>
        <w:t>saúde</w:t>
      </w:r>
      <w:r w:rsidR="008E720C">
        <w:rPr>
          <w:lang w:val="pt-BR"/>
        </w:rPr>
        <w:t xml:space="preserve"> </w:t>
      </w:r>
      <w:r w:rsidR="0036304D" w:rsidRPr="00797B78">
        <w:rPr>
          <w:lang w:val="pt-BR"/>
        </w:rPr>
        <w:t>de tod</w:t>
      </w:r>
      <w:r w:rsidR="001458F0">
        <w:rPr>
          <w:lang w:val="pt-BR"/>
        </w:rPr>
        <w:t>a</w:t>
      </w:r>
      <w:r w:rsidR="0036304D" w:rsidRPr="00797B78">
        <w:rPr>
          <w:lang w:val="pt-BR"/>
        </w:rPr>
        <w:t xml:space="preserve">s </w:t>
      </w:r>
      <w:r w:rsidR="00FA7683" w:rsidRPr="00797B78">
        <w:rPr>
          <w:lang w:val="pt-BR"/>
        </w:rPr>
        <w:t xml:space="preserve">as pessoas </w:t>
      </w:r>
      <w:r w:rsidR="004B475A" w:rsidRPr="00797B78">
        <w:rPr>
          <w:lang w:val="pt-BR"/>
        </w:rPr>
        <w:t xml:space="preserve">privadas de </w:t>
      </w:r>
      <w:r w:rsidR="00CE47B3" w:rsidRPr="00797B78">
        <w:rPr>
          <w:lang w:val="pt-BR"/>
        </w:rPr>
        <w:t>liberdade</w:t>
      </w:r>
      <w:r w:rsidR="008E720C">
        <w:rPr>
          <w:lang w:val="pt-BR"/>
        </w:rPr>
        <w:t xml:space="preserve"> </w:t>
      </w:r>
      <w:r w:rsidR="0036304D" w:rsidRPr="00797B78">
        <w:rPr>
          <w:lang w:val="pt-BR"/>
        </w:rPr>
        <w:t>reg</w:t>
      </w:r>
      <w:r w:rsidRPr="00797B78">
        <w:rPr>
          <w:lang w:val="pt-BR"/>
        </w:rPr>
        <w:t>istrad</w:t>
      </w:r>
      <w:r w:rsidR="004B475A" w:rsidRPr="00797B78">
        <w:rPr>
          <w:lang w:val="pt-BR"/>
        </w:rPr>
        <w:t>a</w:t>
      </w:r>
      <w:r w:rsidRPr="00797B78">
        <w:rPr>
          <w:lang w:val="pt-BR"/>
        </w:rPr>
        <w:t>s como portadores de tra</w:t>
      </w:r>
      <w:r w:rsidR="001458F0">
        <w:rPr>
          <w:lang w:val="pt-BR"/>
        </w:rPr>
        <w:t>n</w:t>
      </w:r>
      <w:r w:rsidRPr="00797B78">
        <w:rPr>
          <w:lang w:val="pt-BR"/>
        </w:rPr>
        <w:t>stornos ment</w:t>
      </w:r>
      <w:r w:rsidR="00797B78" w:rsidRPr="00797B78">
        <w:rPr>
          <w:lang w:val="pt-BR"/>
        </w:rPr>
        <w:t>ais</w:t>
      </w:r>
      <w:r w:rsidR="008E720C">
        <w:rPr>
          <w:lang w:val="pt-BR"/>
        </w:rPr>
        <w:t xml:space="preserve"> </w:t>
      </w:r>
      <w:r w:rsidR="00CE47B3" w:rsidRPr="00797B78">
        <w:rPr>
          <w:lang w:val="pt-BR"/>
        </w:rPr>
        <w:t xml:space="preserve">nas </w:t>
      </w:r>
      <w:r w:rsidR="00F33E14" w:rsidRPr="00797B78">
        <w:rPr>
          <w:lang w:val="pt-BR"/>
        </w:rPr>
        <w:t>unidades</w:t>
      </w:r>
      <w:r w:rsidRPr="00797B78">
        <w:rPr>
          <w:lang w:val="pt-BR"/>
        </w:rPr>
        <w:t xml:space="preserve"> de Pedrinhas, </w:t>
      </w:r>
      <w:r w:rsidR="001458F0">
        <w:rPr>
          <w:lang w:val="pt-BR"/>
        </w:rPr>
        <w:t xml:space="preserve">bem </w:t>
      </w:r>
      <w:r w:rsidR="0036304D" w:rsidRPr="00797B78">
        <w:rPr>
          <w:lang w:val="pt-BR"/>
        </w:rPr>
        <w:t xml:space="preserve">como </w:t>
      </w:r>
      <w:r w:rsidR="00F51526" w:rsidRPr="00797B78">
        <w:rPr>
          <w:lang w:val="pt-BR"/>
        </w:rPr>
        <w:t>informa</w:t>
      </w:r>
      <w:r w:rsidR="00DB0BD1" w:rsidRPr="00797B78">
        <w:rPr>
          <w:lang w:val="pt-BR"/>
        </w:rPr>
        <w:t>ções</w:t>
      </w:r>
      <w:r w:rsidRPr="00797B78">
        <w:rPr>
          <w:lang w:val="pt-BR"/>
        </w:rPr>
        <w:t xml:space="preserve"> detal</w:t>
      </w:r>
      <w:r w:rsidR="001458F0">
        <w:rPr>
          <w:lang w:val="pt-BR"/>
        </w:rPr>
        <w:t>h</w:t>
      </w:r>
      <w:r w:rsidRPr="00797B78">
        <w:rPr>
          <w:lang w:val="pt-BR"/>
        </w:rPr>
        <w:t xml:space="preserve">adas sobre </w:t>
      </w:r>
      <w:r w:rsidR="004B475A" w:rsidRPr="00797B78">
        <w:rPr>
          <w:lang w:val="pt-BR"/>
        </w:rPr>
        <w:t xml:space="preserve">os </w:t>
      </w:r>
      <w:r w:rsidRPr="00797B78">
        <w:rPr>
          <w:lang w:val="pt-BR"/>
        </w:rPr>
        <w:t>plan</w:t>
      </w:r>
      <w:r w:rsidR="001458F0">
        <w:rPr>
          <w:lang w:val="pt-BR"/>
        </w:rPr>
        <w:t>o</w:t>
      </w:r>
      <w:r w:rsidRPr="00797B78">
        <w:rPr>
          <w:lang w:val="pt-BR"/>
        </w:rPr>
        <w:t xml:space="preserve">s </w:t>
      </w:r>
      <w:r w:rsidR="00CE47B3" w:rsidRPr="00797B78">
        <w:rPr>
          <w:lang w:val="pt-BR"/>
        </w:rPr>
        <w:t>e</w:t>
      </w:r>
      <w:r w:rsidR="008E720C">
        <w:rPr>
          <w:lang w:val="pt-BR"/>
        </w:rPr>
        <w:t xml:space="preserve"> </w:t>
      </w:r>
      <w:r w:rsidR="0036304D" w:rsidRPr="00797B78">
        <w:rPr>
          <w:lang w:val="pt-BR"/>
        </w:rPr>
        <w:t>programas de desinstitucionaliza</w:t>
      </w:r>
      <w:r w:rsidR="00207FBF" w:rsidRPr="00797B78">
        <w:rPr>
          <w:lang w:val="pt-BR"/>
        </w:rPr>
        <w:t>ção</w:t>
      </w:r>
      <w:r w:rsidR="0036304D" w:rsidRPr="00797B78">
        <w:rPr>
          <w:lang w:val="pt-BR"/>
        </w:rPr>
        <w:t xml:space="preserve"> </w:t>
      </w:r>
      <w:r w:rsidR="00CE47B3" w:rsidRPr="00797B78">
        <w:rPr>
          <w:lang w:val="pt-BR"/>
        </w:rPr>
        <w:t>das pessoas</w:t>
      </w:r>
      <w:r w:rsidR="008E720C">
        <w:rPr>
          <w:lang w:val="pt-BR"/>
        </w:rPr>
        <w:t xml:space="preserve"> </w:t>
      </w:r>
      <w:r w:rsidR="004B475A" w:rsidRPr="00797B78">
        <w:rPr>
          <w:lang w:val="pt-BR"/>
        </w:rPr>
        <w:t xml:space="preserve">privadas de </w:t>
      </w:r>
      <w:r w:rsidR="00CE47B3" w:rsidRPr="00797B78">
        <w:rPr>
          <w:lang w:val="pt-BR"/>
        </w:rPr>
        <w:t>liberdade</w:t>
      </w:r>
      <w:r w:rsidR="008E720C">
        <w:rPr>
          <w:lang w:val="pt-BR"/>
        </w:rPr>
        <w:t xml:space="preserve"> </w:t>
      </w:r>
      <w:r w:rsidRPr="00797B78">
        <w:rPr>
          <w:lang w:val="pt-BR"/>
        </w:rPr>
        <w:t>recon</w:t>
      </w:r>
      <w:r w:rsidR="001458F0">
        <w:rPr>
          <w:lang w:val="pt-BR"/>
        </w:rPr>
        <w:t>he</w:t>
      </w:r>
      <w:r w:rsidR="0036304D" w:rsidRPr="00797B78">
        <w:rPr>
          <w:lang w:val="pt-BR"/>
        </w:rPr>
        <w:t>cidamente portador</w:t>
      </w:r>
      <w:r w:rsidR="004B475A" w:rsidRPr="00797B78">
        <w:rPr>
          <w:lang w:val="pt-BR"/>
        </w:rPr>
        <w:t>a</w:t>
      </w:r>
      <w:r w:rsidR="0036304D" w:rsidRPr="00797B78">
        <w:rPr>
          <w:lang w:val="pt-BR"/>
        </w:rPr>
        <w:t>s d</w:t>
      </w:r>
      <w:r w:rsidRPr="00797B78">
        <w:rPr>
          <w:lang w:val="pt-BR"/>
        </w:rPr>
        <w:t>e tra</w:t>
      </w:r>
      <w:r w:rsidR="001458F0">
        <w:rPr>
          <w:lang w:val="pt-BR"/>
        </w:rPr>
        <w:t>n</w:t>
      </w:r>
      <w:r w:rsidRPr="00797B78">
        <w:rPr>
          <w:lang w:val="pt-BR"/>
        </w:rPr>
        <w:t>stornos ment</w:t>
      </w:r>
      <w:r w:rsidR="00797B78" w:rsidRPr="00797B78">
        <w:rPr>
          <w:lang w:val="pt-BR"/>
        </w:rPr>
        <w:t>ais</w:t>
      </w:r>
      <w:r w:rsidR="008E720C">
        <w:rPr>
          <w:lang w:val="pt-BR"/>
        </w:rPr>
        <w:t xml:space="preserve"> </w:t>
      </w:r>
      <w:r w:rsidR="0036304D" w:rsidRPr="00797B78">
        <w:rPr>
          <w:lang w:val="pt-BR"/>
        </w:rPr>
        <w:t>graves.</w:t>
      </w:r>
    </w:p>
    <w:p w14:paraId="140668E8" w14:textId="77777777" w:rsidR="0036304D" w:rsidRPr="00797B78" w:rsidRDefault="0036304D" w:rsidP="0036304D">
      <w:pPr>
        <w:pStyle w:val="Prrafodelista"/>
        <w:rPr>
          <w:color w:val="FF0000"/>
          <w:lang w:val="pt-BR"/>
        </w:rPr>
      </w:pPr>
    </w:p>
    <w:p w14:paraId="54F3369D" w14:textId="1E01C46E" w:rsidR="0036304D" w:rsidRPr="00797B78" w:rsidRDefault="001458F0" w:rsidP="0036304D">
      <w:pPr>
        <w:pStyle w:val="Prrafodelista"/>
        <w:numPr>
          <w:ilvl w:val="0"/>
          <w:numId w:val="9"/>
        </w:numPr>
        <w:ind w:left="0" w:firstLine="0"/>
        <w:rPr>
          <w:lang w:val="pt-BR"/>
        </w:rPr>
      </w:pPr>
      <w:r>
        <w:rPr>
          <w:lang w:val="pt-BR"/>
        </w:rPr>
        <w:t>Requere</w:t>
      </w:r>
      <w:r w:rsidR="00B709B2" w:rsidRPr="00797B78">
        <w:rPr>
          <w:lang w:val="pt-BR"/>
        </w:rPr>
        <w:t>r</w:t>
      </w:r>
      <w:r w:rsidR="00E22CC4" w:rsidRPr="00797B78">
        <w:rPr>
          <w:lang w:val="pt-BR"/>
        </w:rPr>
        <w:t xml:space="preserve"> a</w:t>
      </w:r>
      <w:r>
        <w:rPr>
          <w:lang w:val="pt-BR"/>
        </w:rPr>
        <w:t>o</w:t>
      </w:r>
      <w:r w:rsidR="00E22CC4" w:rsidRPr="00797B78">
        <w:rPr>
          <w:lang w:val="pt-BR"/>
        </w:rPr>
        <w:t xml:space="preserve"> Estado </w:t>
      </w:r>
      <w:r>
        <w:rPr>
          <w:lang w:val="pt-BR"/>
        </w:rPr>
        <w:t xml:space="preserve">brasileiro os </w:t>
      </w:r>
      <w:r w:rsidR="00E22CC4" w:rsidRPr="00797B78">
        <w:rPr>
          <w:lang w:val="pt-BR"/>
        </w:rPr>
        <w:t>flu</w:t>
      </w:r>
      <w:r>
        <w:rPr>
          <w:lang w:val="pt-BR"/>
        </w:rPr>
        <w:t>x</w:t>
      </w:r>
      <w:r w:rsidR="0036304D" w:rsidRPr="00797B78">
        <w:rPr>
          <w:lang w:val="pt-BR"/>
        </w:rPr>
        <w:t xml:space="preserve">os de </w:t>
      </w:r>
      <w:r w:rsidR="00A3457B" w:rsidRPr="00797B78">
        <w:rPr>
          <w:lang w:val="pt-BR"/>
        </w:rPr>
        <w:t>aten</w:t>
      </w:r>
      <w:r w:rsidR="00207FBF" w:rsidRPr="00797B78">
        <w:rPr>
          <w:lang w:val="pt-BR"/>
        </w:rPr>
        <w:t>ção</w:t>
      </w:r>
      <w:r w:rsidR="00E22CC4" w:rsidRPr="00797B78">
        <w:rPr>
          <w:lang w:val="pt-BR"/>
        </w:rPr>
        <w:t xml:space="preserve"> médic</w:t>
      </w:r>
      <w:r w:rsidR="00B709B2" w:rsidRPr="00797B78">
        <w:rPr>
          <w:lang w:val="pt-BR"/>
        </w:rPr>
        <w:t>a</w:t>
      </w:r>
      <w:r w:rsidR="00E22CC4" w:rsidRPr="00797B78">
        <w:rPr>
          <w:lang w:val="pt-BR"/>
        </w:rPr>
        <w:t xml:space="preserve"> de </w:t>
      </w:r>
      <w:r w:rsidR="001A621B">
        <w:rPr>
          <w:lang w:val="pt-BR"/>
        </w:rPr>
        <w:t>emergência</w:t>
      </w:r>
      <w:r w:rsidR="008E720C">
        <w:rPr>
          <w:lang w:val="pt-BR"/>
        </w:rPr>
        <w:t xml:space="preserve"> </w:t>
      </w:r>
      <w:r w:rsidR="0036304D" w:rsidRPr="00797B78">
        <w:rPr>
          <w:lang w:val="pt-BR"/>
        </w:rPr>
        <w:t>p</w:t>
      </w:r>
      <w:r w:rsidR="00E22CC4" w:rsidRPr="00797B78">
        <w:rPr>
          <w:lang w:val="pt-BR"/>
        </w:rPr>
        <w:t>ara pacientes portadores de tra</w:t>
      </w:r>
      <w:r>
        <w:rPr>
          <w:lang w:val="pt-BR"/>
        </w:rPr>
        <w:t>n</w:t>
      </w:r>
      <w:r w:rsidR="0036304D" w:rsidRPr="00797B78">
        <w:rPr>
          <w:lang w:val="pt-BR"/>
        </w:rPr>
        <w:t xml:space="preserve">stornos de </w:t>
      </w:r>
      <w:r w:rsidR="00797B78" w:rsidRPr="00797B78">
        <w:rPr>
          <w:lang w:val="pt-BR"/>
        </w:rPr>
        <w:t>saúde</w:t>
      </w:r>
      <w:r w:rsidR="008E720C">
        <w:rPr>
          <w:lang w:val="pt-BR"/>
        </w:rPr>
        <w:t xml:space="preserve"> </w:t>
      </w:r>
      <w:r w:rsidR="00E22CC4" w:rsidRPr="00797B78">
        <w:rPr>
          <w:lang w:val="pt-BR"/>
        </w:rPr>
        <w:t xml:space="preserve">mental </w:t>
      </w:r>
      <w:r w:rsidR="00CE47B3" w:rsidRPr="00797B78">
        <w:rPr>
          <w:lang w:val="pt-BR"/>
        </w:rPr>
        <w:t>e</w:t>
      </w:r>
      <w:r w:rsidR="008E720C">
        <w:rPr>
          <w:lang w:val="pt-BR"/>
        </w:rPr>
        <w:t xml:space="preserve"> </w:t>
      </w:r>
      <w:r>
        <w:rPr>
          <w:lang w:val="pt-BR"/>
        </w:rPr>
        <w:t xml:space="preserve">o </w:t>
      </w:r>
      <w:r w:rsidR="00E22CC4" w:rsidRPr="00797B78">
        <w:rPr>
          <w:lang w:val="pt-BR"/>
        </w:rPr>
        <w:t>flu</w:t>
      </w:r>
      <w:r>
        <w:rPr>
          <w:lang w:val="pt-BR"/>
        </w:rPr>
        <w:t>x</w:t>
      </w:r>
      <w:r w:rsidR="0036304D" w:rsidRPr="00797B78">
        <w:rPr>
          <w:lang w:val="pt-BR"/>
        </w:rPr>
        <w:t xml:space="preserve">o de cuidados </w:t>
      </w:r>
      <w:r w:rsidR="00DB0BD1" w:rsidRPr="00797B78">
        <w:rPr>
          <w:lang w:val="pt-BR"/>
        </w:rPr>
        <w:t xml:space="preserve">dos </w:t>
      </w:r>
      <w:r w:rsidR="0036304D" w:rsidRPr="00797B78">
        <w:rPr>
          <w:lang w:val="pt-BR"/>
        </w:rPr>
        <w:t xml:space="preserve">internos </w:t>
      </w:r>
      <w:r w:rsidR="00CE47B3" w:rsidRPr="00797B78">
        <w:rPr>
          <w:lang w:val="pt-BR"/>
        </w:rPr>
        <w:t xml:space="preserve">nas </w:t>
      </w:r>
      <w:r w:rsidR="00F33E14" w:rsidRPr="00797B78">
        <w:rPr>
          <w:lang w:val="pt-BR"/>
        </w:rPr>
        <w:t>unidades</w:t>
      </w:r>
      <w:r w:rsidR="00E22CC4" w:rsidRPr="00797B78">
        <w:rPr>
          <w:lang w:val="pt-BR"/>
        </w:rPr>
        <w:t xml:space="preserve"> e</w:t>
      </w:r>
      <w:r>
        <w:rPr>
          <w:lang w:val="pt-BR"/>
        </w:rPr>
        <w:t xml:space="preserve">m que cumpram a </w:t>
      </w:r>
      <w:r w:rsidR="0036304D" w:rsidRPr="00797B78">
        <w:rPr>
          <w:lang w:val="pt-BR"/>
        </w:rPr>
        <w:t>pena.</w:t>
      </w:r>
    </w:p>
    <w:p w14:paraId="118316EE" w14:textId="77777777" w:rsidR="0036304D" w:rsidRPr="00797B78" w:rsidRDefault="0036304D" w:rsidP="0036304D">
      <w:pPr>
        <w:pStyle w:val="Prrafodelista"/>
        <w:rPr>
          <w:lang w:val="pt-BR"/>
        </w:rPr>
      </w:pPr>
    </w:p>
    <w:p w14:paraId="6D135F88" w14:textId="5CE367AE" w:rsidR="0036304D" w:rsidRPr="00797B78" w:rsidRDefault="00B709B2" w:rsidP="0036304D">
      <w:pPr>
        <w:pStyle w:val="Prrafodelista"/>
        <w:numPr>
          <w:ilvl w:val="0"/>
          <w:numId w:val="9"/>
        </w:numPr>
        <w:ind w:left="0" w:firstLine="0"/>
        <w:rPr>
          <w:lang w:val="pt-BR"/>
        </w:rPr>
      </w:pPr>
      <w:r w:rsidRPr="00797B78">
        <w:rPr>
          <w:lang w:val="pt-BR"/>
        </w:rPr>
        <w:t>Requer</w:t>
      </w:r>
      <w:r w:rsidR="001458F0">
        <w:rPr>
          <w:lang w:val="pt-BR"/>
        </w:rPr>
        <w:t>e</w:t>
      </w:r>
      <w:r w:rsidRPr="00797B78">
        <w:rPr>
          <w:lang w:val="pt-BR"/>
        </w:rPr>
        <w:t>r</w:t>
      </w:r>
      <w:r w:rsidR="00E22CC4" w:rsidRPr="00797B78">
        <w:rPr>
          <w:lang w:val="pt-BR"/>
        </w:rPr>
        <w:t xml:space="preserve"> a</w:t>
      </w:r>
      <w:r w:rsidR="001458F0">
        <w:rPr>
          <w:lang w:val="pt-BR"/>
        </w:rPr>
        <w:t>o</w:t>
      </w:r>
      <w:r w:rsidR="0036304D" w:rsidRPr="00797B78">
        <w:rPr>
          <w:lang w:val="pt-BR"/>
        </w:rPr>
        <w:t xml:space="preserve"> Estado </w:t>
      </w:r>
      <w:r w:rsidR="001458F0">
        <w:rPr>
          <w:lang w:val="pt-BR"/>
        </w:rPr>
        <w:t>brasileiro a a</w:t>
      </w:r>
      <w:r w:rsidR="0036304D" w:rsidRPr="00797B78">
        <w:rPr>
          <w:lang w:val="pt-BR"/>
        </w:rPr>
        <w:t>presenta</w:t>
      </w:r>
      <w:r w:rsidR="00207FBF" w:rsidRPr="00797B78">
        <w:rPr>
          <w:lang w:val="pt-BR"/>
        </w:rPr>
        <w:t>ção</w:t>
      </w:r>
      <w:r w:rsidR="0036304D" w:rsidRPr="00797B78">
        <w:rPr>
          <w:lang w:val="pt-BR"/>
        </w:rPr>
        <w:t xml:space="preserve"> </w:t>
      </w:r>
      <w:r w:rsidR="00CE47B3" w:rsidRPr="00797B78">
        <w:rPr>
          <w:lang w:val="pt-BR"/>
        </w:rPr>
        <w:t xml:space="preserve">das </w:t>
      </w:r>
      <w:r w:rsidR="004A0F05">
        <w:rPr>
          <w:lang w:val="pt-BR"/>
        </w:rPr>
        <w:t>ações</w:t>
      </w:r>
      <w:r w:rsidR="008E720C">
        <w:rPr>
          <w:lang w:val="pt-BR"/>
        </w:rPr>
        <w:t xml:space="preserve"> </w:t>
      </w:r>
      <w:r w:rsidR="00E22CC4" w:rsidRPr="00797B78">
        <w:rPr>
          <w:lang w:val="pt-BR"/>
        </w:rPr>
        <w:t xml:space="preserve">implementadas para </w:t>
      </w:r>
      <w:r w:rsidR="001458F0">
        <w:rPr>
          <w:lang w:val="pt-BR"/>
        </w:rPr>
        <w:t xml:space="preserve">o </w:t>
      </w:r>
      <w:r w:rsidR="009F6C51">
        <w:rPr>
          <w:lang w:val="pt-BR"/>
        </w:rPr>
        <w:t>controle</w:t>
      </w:r>
      <w:r w:rsidR="008E720C">
        <w:rPr>
          <w:lang w:val="pt-BR"/>
        </w:rPr>
        <w:t xml:space="preserve"> </w:t>
      </w:r>
      <w:r w:rsidR="00FA7683" w:rsidRPr="00797B78">
        <w:rPr>
          <w:lang w:val="pt-BR"/>
        </w:rPr>
        <w:t xml:space="preserve">da </w:t>
      </w:r>
      <w:r w:rsidR="00797B78" w:rsidRPr="00797B78">
        <w:rPr>
          <w:lang w:val="pt-BR"/>
        </w:rPr>
        <w:t>violência</w:t>
      </w:r>
      <w:r w:rsidR="008E720C">
        <w:rPr>
          <w:lang w:val="pt-BR"/>
        </w:rPr>
        <w:t xml:space="preserve"> </w:t>
      </w:r>
      <w:r w:rsidR="00E22CC4" w:rsidRPr="00797B78">
        <w:rPr>
          <w:lang w:val="pt-BR"/>
        </w:rPr>
        <w:t>intramuros, a</w:t>
      </w:r>
      <w:r w:rsidR="001458F0">
        <w:rPr>
          <w:lang w:val="pt-BR"/>
        </w:rPr>
        <w:t xml:space="preserve">lém do </w:t>
      </w:r>
      <w:r w:rsidR="005C6BCC">
        <w:rPr>
          <w:lang w:val="pt-BR"/>
        </w:rPr>
        <w:t>monitoramento</w:t>
      </w:r>
      <w:r w:rsidR="008E720C">
        <w:rPr>
          <w:lang w:val="pt-BR"/>
        </w:rPr>
        <w:t xml:space="preserve"> </w:t>
      </w:r>
      <w:r w:rsidR="00E22CC4" w:rsidRPr="00797B78">
        <w:rPr>
          <w:lang w:val="pt-BR"/>
        </w:rPr>
        <w:t>de homic</w:t>
      </w:r>
      <w:r w:rsidR="001458F0">
        <w:rPr>
          <w:lang w:val="pt-BR"/>
        </w:rPr>
        <w:t>í</w:t>
      </w:r>
      <w:r w:rsidR="0036304D" w:rsidRPr="00797B78">
        <w:rPr>
          <w:lang w:val="pt-BR"/>
        </w:rPr>
        <w:t>dios.</w:t>
      </w:r>
    </w:p>
    <w:p w14:paraId="1B44D1A7" w14:textId="77777777" w:rsidR="0036304D" w:rsidRPr="00797B78" w:rsidRDefault="0036304D" w:rsidP="0036304D">
      <w:pPr>
        <w:pStyle w:val="Prrafodelista"/>
        <w:rPr>
          <w:lang w:val="pt-BR"/>
        </w:rPr>
      </w:pPr>
    </w:p>
    <w:p w14:paraId="3A2BC737" w14:textId="1DC514DC" w:rsidR="0036304D" w:rsidRPr="00DB0BD1" w:rsidRDefault="00E22CC4" w:rsidP="0036304D">
      <w:pPr>
        <w:pStyle w:val="Prrafodelista"/>
        <w:ind w:left="0"/>
        <w:rPr>
          <w:lang w:val="pt-BR"/>
        </w:rPr>
      </w:pPr>
      <w:r w:rsidRPr="00DB0BD1">
        <w:rPr>
          <w:lang w:val="pt-BR"/>
        </w:rPr>
        <w:t>9.</w:t>
      </w:r>
      <w:r w:rsidRPr="00DB0BD1">
        <w:rPr>
          <w:lang w:val="pt-BR"/>
        </w:rPr>
        <w:tab/>
      </w:r>
      <w:r w:rsidR="00B709B2" w:rsidRPr="00DB0BD1">
        <w:rPr>
          <w:lang w:val="pt-BR"/>
        </w:rPr>
        <w:t>Requer</w:t>
      </w:r>
      <w:r w:rsidR="001458F0">
        <w:rPr>
          <w:lang w:val="pt-BR"/>
        </w:rPr>
        <w:t>e</w:t>
      </w:r>
      <w:r w:rsidR="00B709B2" w:rsidRPr="00DB0BD1">
        <w:rPr>
          <w:lang w:val="pt-BR"/>
        </w:rPr>
        <w:t>r</w:t>
      </w:r>
      <w:r w:rsidRPr="00DB0BD1">
        <w:rPr>
          <w:lang w:val="pt-BR"/>
        </w:rPr>
        <w:t xml:space="preserve"> a</w:t>
      </w:r>
      <w:r w:rsidR="001458F0">
        <w:rPr>
          <w:lang w:val="pt-BR"/>
        </w:rPr>
        <w:t>o</w:t>
      </w:r>
      <w:r w:rsidRPr="00DB0BD1">
        <w:rPr>
          <w:lang w:val="pt-BR"/>
        </w:rPr>
        <w:t xml:space="preserve"> Estado que contin</w:t>
      </w:r>
      <w:r w:rsidR="001458F0">
        <w:rPr>
          <w:lang w:val="pt-BR"/>
        </w:rPr>
        <w:t>u</w:t>
      </w:r>
      <w:r w:rsidR="0036304D" w:rsidRPr="00DB0BD1">
        <w:rPr>
          <w:lang w:val="pt-BR"/>
        </w:rPr>
        <w:t xml:space="preserve">e informando </w:t>
      </w:r>
      <w:r w:rsidR="00FA7683" w:rsidRPr="00DB0BD1">
        <w:rPr>
          <w:lang w:val="pt-BR"/>
        </w:rPr>
        <w:t xml:space="preserve">a Corte </w:t>
      </w:r>
      <w:r w:rsidR="0036304D" w:rsidRPr="00DB0BD1">
        <w:rPr>
          <w:lang w:val="pt-BR"/>
        </w:rPr>
        <w:t>Interamericana</w:t>
      </w:r>
      <w:r w:rsidR="009344A4" w:rsidRPr="00DB0BD1">
        <w:rPr>
          <w:lang w:val="pt-BR"/>
        </w:rPr>
        <w:t xml:space="preserve"> de </w:t>
      </w:r>
      <w:r w:rsidR="00207FBF" w:rsidRPr="00DB0BD1">
        <w:rPr>
          <w:lang w:val="pt-BR"/>
        </w:rPr>
        <w:t>Direitos</w:t>
      </w:r>
      <w:r w:rsidR="008E720C">
        <w:rPr>
          <w:lang w:val="pt-BR"/>
        </w:rPr>
        <w:t xml:space="preserve"> </w:t>
      </w:r>
      <w:r w:rsidR="009344A4" w:rsidRPr="00DB0BD1">
        <w:rPr>
          <w:lang w:val="pt-BR"/>
        </w:rPr>
        <w:t>Humanos</w:t>
      </w:r>
      <w:r w:rsidR="001458F0">
        <w:rPr>
          <w:lang w:val="pt-BR"/>
        </w:rPr>
        <w:t>, a</w:t>
      </w:r>
      <w:r w:rsidRPr="00DB0BD1">
        <w:rPr>
          <w:lang w:val="pt-BR"/>
        </w:rPr>
        <w:t xml:space="preserve"> cada </w:t>
      </w:r>
      <w:r w:rsidR="001458F0">
        <w:rPr>
          <w:lang w:val="pt-BR"/>
        </w:rPr>
        <w:t>q</w:t>
      </w:r>
      <w:r w:rsidR="00D151A0" w:rsidRPr="00DB0BD1">
        <w:rPr>
          <w:lang w:val="pt-BR"/>
        </w:rPr>
        <w:t>uatro</w:t>
      </w:r>
      <w:r w:rsidR="0036304D" w:rsidRPr="00DB0BD1">
        <w:rPr>
          <w:lang w:val="pt-BR"/>
        </w:rPr>
        <w:t xml:space="preserve"> meses, contados a partir </w:t>
      </w:r>
      <w:r w:rsidR="00FA7683" w:rsidRPr="00DB0BD1">
        <w:rPr>
          <w:lang w:val="pt-BR"/>
        </w:rPr>
        <w:t xml:space="preserve">da </w:t>
      </w:r>
      <w:r w:rsidR="0036304D" w:rsidRPr="00DB0BD1">
        <w:rPr>
          <w:lang w:val="pt-BR"/>
        </w:rPr>
        <w:t>notifica</w:t>
      </w:r>
      <w:r w:rsidR="00207FBF" w:rsidRPr="00DB0BD1">
        <w:rPr>
          <w:lang w:val="pt-BR"/>
        </w:rPr>
        <w:t>ção</w:t>
      </w:r>
      <w:r w:rsidR="0036304D" w:rsidRPr="00DB0BD1">
        <w:rPr>
          <w:lang w:val="pt-BR"/>
        </w:rPr>
        <w:t xml:space="preserve"> </w:t>
      </w:r>
      <w:r w:rsidR="00FA7683" w:rsidRPr="00DB0BD1">
        <w:rPr>
          <w:lang w:val="pt-BR"/>
        </w:rPr>
        <w:t xml:space="preserve">da </w:t>
      </w:r>
      <w:r w:rsidR="0036304D" w:rsidRPr="00DB0BD1">
        <w:rPr>
          <w:lang w:val="pt-BR"/>
        </w:rPr>
        <w:t>presente resolu</w:t>
      </w:r>
      <w:r w:rsidR="00207FBF" w:rsidRPr="00DB0BD1">
        <w:rPr>
          <w:lang w:val="pt-BR"/>
        </w:rPr>
        <w:t>ção</w:t>
      </w:r>
      <w:r w:rsidR="0036304D" w:rsidRPr="00DB0BD1">
        <w:rPr>
          <w:lang w:val="pt-BR"/>
        </w:rPr>
        <w:t>, sobre a implementa</w:t>
      </w:r>
      <w:r w:rsidR="00207FBF" w:rsidRPr="00DB0BD1">
        <w:rPr>
          <w:lang w:val="pt-BR"/>
        </w:rPr>
        <w:t>ção</w:t>
      </w:r>
      <w:r w:rsidR="0036304D" w:rsidRPr="00DB0BD1">
        <w:rPr>
          <w:lang w:val="pt-BR"/>
        </w:rPr>
        <w:t xml:space="preserve"> </w:t>
      </w:r>
      <w:r w:rsidR="00FA7683" w:rsidRPr="00DB0BD1">
        <w:rPr>
          <w:lang w:val="pt-BR"/>
        </w:rPr>
        <w:t xml:space="preserve">das </w:t>
      </w:r>
      <w:r w:rsidR="00CE47B3" w:rsidRPr="00DB0BD1">
        <w:rPr>
          <w:lang w:val="pt-BR"/>
        </w:rPr>
        <w:t xml:space="preserve">medidas </w:t>
      </w:r>
      <w:r w:rsidR="00FA7683" w:rsidRPr="00DB0BD1">
        <w:rPr>
          <w:lang w:val="pt-BR"/>
        </w:rPr>
        <w:t>provisórias</w:t>
      </w:r>
      <w:r w:rsidR="008E720C">
        <w:rPr>
          <w:lang w:val="pt-BR"/>
        </w:rPr>
        <w:t xml:space="preserve"> </w:t>
      </w:r>
      <w:r w:rsidR="00FA7683" w:rsidRPr="00DB0BD1">
        <w:rPr>
          <w:lang w:val="pt-BR"/>
        </w:rPr>
        <w:t>adotadas</w:t>
      </w:r>
      <w:r w:rsidR="008E720C">
        <w:rPr>
          <w:lang w:val="pt-BR"/>
        </w:rPr>
        <w:t xml:space="preserve"> </w:t>
      </w:r>
      <w:r w:rsidR="00DB0BD1" w:rsidRPr="00DB0BD1">
        <w:rPr>
          <w:lang w:val="pt-BR"/>
        </w:rPr>
        <w:t xml:space="preserve">em conformidade com </w:t>
      </w:r>
      <w:r w:rsidRPr="00DB0BD1">
        <w:rPr>
          <w:lang w:val="pt-BR"/>
        </w:rPr>
        <w:t xml:space="preserve">esta </w:t>
      </w:r>
      <w:r w:rsidR="00DB0BD1">
        <w:rPr>
          <w:lang w:val="pt-BR"/>
        </w:rPr>
        <w:t>decisão</w:t>
      </w:r>
      <w:r w:rsidR="008E720C">
        <w:rPr>
          <w:lang w:val="pt-BR"/>
        </w:rPr>
        <w:t xml:space="preserve"> </w:t>
      </w:r>
      <w:r w:rsidR="00CE47B3" w:rsidRPr="00DB0BD1">
        <w:rPr>
          <w:lang w:val="pt-BR"/>
        </w:rPr>
        <w:t>e</w:t>
      </w:r>
      <w:r w:rsidR="008E720C">
        <w:rPr>
          <w:lang w:val="pt-BR"/>
        </w:rPr>
        <w:t xml:space="preserve"> </w:t>
      </w:r>
      <w:r w:rsidR="00DB0BD1">
        <w:rPr>
          <w:lang w:val="pt-BR"/>
        </w:rPr>
        <w:t>seus efeitos</w:t>
      </w:r>
      <w:r w:rsidR="0036304D" w:rsidRPr="00DB0BD1">
        <w:rPr>
          <w:lang w:val="pt-BR"/>
        </w:rPr>
        <w:t xml:space="preserve">. </w:t>
      </w:r>
    </w:p>
    <w:p w14:paraId="3C8650C3" w14:textId="77777777" w:rsidR="0036304D" w:rsidRPr="00DB0BD1" w:rsidRDefault="0036304D" w:rsidP="0036304D">
      <w:pPr>
        <w:pStyle w:val="Prrafodelista"/>
        <w:ind w:left="0"/>
        <w:rPr>
          <w:lang w:val="pt-BR"/>
        </w:rPr>
      </w:pPr>
    </w:p>
    <w:p w14:paraId="07D52322" w14:textId="53C2439E" w:rsidR="0036304D" w:rsidRPr="00797B78" w:rsidRDefault="009344A4" w:rsidP="0036304D">
      <w:pPr>
        <w:rPr>
          <w:i/>
          <w:lang w:val="pt-BR"/>
        </w:rPr>
      </w:pPr>
      <w:r w:rsidRPr="00DB0BD1">
        <w:rPr>
          <w:lang w:val="pt-BR"/>
        </w:rPr>
        <w:t>10.</w:t>
      </w:r>
      <w:r w:rsidRPr="00DB0BD1">
        <w:rPr>
          <w:lang w:val="pt-BR"/>
        </w:rPr>
        <w:tab/>
      </w:r>
      <w:r w:rsidR="004B475A" w:rsidRPr="00DB0BD1">
        <w:rPr>
          <w:lang w:val="pt-BR"/>
        </w:rPr>
        <w:t>Solicitar</w:t>
      </w:r>
      <w:r w:rsidRPr="00DB0BD1">
        <w:rPr>
          <w:lang w:val="pt-BR"/>
        </w:rPr>
        <w:t xml:space="preserve"> a</w:t>
      </w:r>
      <w:r w:rsidR="001458F0">
        <w:rPr>
          <w:lang w:val="pt-BR"/>
        </w:rPr>
        <w:t>o</w:t>
      </w:r>
      <w:r w:rsidRPr="00DB0BD1">
        <w:rPr>
          <w:lang w:val="pt-BR"/>
        </w:rPr>
        <w:t xml:space="preserve"> Núcleo de Informa</w:t>
      </w:r>
      <w:r w:rsidR="00207FBF" w:rsidRPr="00DB0BD1">
        <w:rPr>
          <w:lang w:val="pt-BR"/>
        </w:rPr>
        <w:t>ção</w:t>
      </w:r>
      <w:r w:rsidRPr="00DB0BD1">
        <w:rPr>
          <w:lang w:val="pt-BR"/>
        </w:rPr>
        <w:t xml:space="preserve"> Esta</w:t>
      </w:r>
      <w:r w:rsidR="001458F0">
        <w:rPr>
          <w:lang w:val="pt-BR"/>
        </w:rPr>
        <w:t>t</w:t>
      </w:r>
      <w:r w:rsidR="0036304D" w:rsidRPr="00DB0BD1">
        <w:rPr>
          <w:lang w:val="pt-BR"/>
        </w:rPr>
        <w:t xml:space="preserve">ística </w:t>
      </w:r>
      <w:r w:rsidR="00FA7683" w:rsidRPr="00DB0BD1">
        <w:rPr>
          <w:lang w:val="pt-BR"/>
        </w:rPr>
        <w:t xml:space="preserve">da </w:t>
      </w:r>
      <w:r w:rsidRPr="00DB0BD1">
        <w:rPr>
          <w:lang w:val="pt-BR"/>
        </w:rPr>
        <w:t>Administra</w:t>
      </w:r>
      <w:r w:rsidR="00207FBF" w:rsidRPr="00DB0BD1">
        <w:rPr>
          <w:lang w:val="pt-BR"/>
        </w:rPr>
        <w:t>ção</w:t>
      </w:r>
      <w:r w:rsidRPr="00DB0BD1">
        <w:rPr>
          <w:lang w:val="pt-BR"/>
        </w:rPr>
        <w:t xml:space="preserve"> Penitenci</w:t>
      </w:r>
      <w:r w:rsidR="001458F0">
        <w:rPr>
          <w:lang w:val="pt-BR"/>
        </w:rPr>
        <w:t>á</w:t>
      </w:r>
      <w:r w:rsidR="0036304D" w:rsidRPr="00DB0BD1">
        <w:rPr>
          <w:lang w:val="pt-BR"/>
        </w:rPr>
        <w:t xml:space="preserve">ria </w:t>
      </w:r>
      <w:r w:rsidR="00FA7683" w:rsidRPr="00DB0BD1">
        <w:rPr>
          <w:lang w:val="pt-BR"/>
        </w:rPr>
        <w:t xml:space="preserve">da </w:t>
      </w:r>
      <w:r w:rsidR="0036304D" w:rsidRPr="00DB0BD1">
        <w:rPr>
          <w:lang w:val="pt-BR"/>
        </w:rPr>
        <w:t>Secretaria Estad</w:t>
      </w:r>
      <w:r w:rsidRPr="00DB0BD1">
        <w:rPr>
          <w:lang w:val="pt-BR"/>
        </w:rPr>
        <w:t>ual de Administra</w:t>
      </w:r>
      <w:r w:rsidR="00207FBF" w:rsidRPr="00DB0BD1">
        <w:rPr>
          <w:lang w:val="pt-BR"/>
        </w:rPr>
        <w:t>ção</w:t>
      </w:r>
      <w:r w:rsidRPr="00DB0BD1">
        <w:rPr>
          <w:lang w:val="pt-BR"/>
        </w:rPr>
        <w:t xml:space="preserve"> Penitenci</w:t>
      </w:r>
      <w:r w:rsidR="001458F0">
        <w:rPr>
          <w:lang w:val="pt-BR"/>
        </w:rPr>
        <w:t>á</w:t>
      </w:r>
      <w:r w:rsidRPr="00DB0BD1">
        <w:rPr>
          <w:lang w:val="pt-BR"/>
        </w:rPr>
        <w:t>ria d</w:t>
      </w:r>
      <w:r w:rsidR="001458F0">
        <w:rPr>
          <w:lang w:val="pt-BR"/>
        </w:rPr>
        <w:t>o</w:t>
      </w:r>
      <w:r w:rsidRPr="00DB0BD1">
        <w:rPr>
          <w:lang w:val="pt-BR"/>
        </w:rPr>
        <w:t xml:space="preserve"> Maranhão, </w:t>
      </w:r>
      <w:r w:rsidR="00797B78">
        <w:rPr>
          <w:lang w:val="pt-BR"/>
        </w:rPr>
        <w:t xml:space="preserve">à </w:t>
      </w:r>
      <w:r w:rsidR="001A0390">
        <w:rPr>
          <w:lang w:val="pt-BR"/>
        </w:rPr>
        <w:t>Unidade</w:t>
      </w:r>
      <w:r w:rsidR="008E720C">
        <w:rPr>
          <w:lang w:val="pt-BR"/>
        </w:rPr>
        <w:t xml:space="preserve"> </w:t>
      </w:r>
      <w:r w:rsidR="004B475A" w:rsidRPr="00DB0BD1">
        <w:rPr>
          <w:lang w:val="pt-BR"/>
        </w:rPr>
        <w:t xml:space="preserve">de </w:t>
      </w:r>
      <w:r w:rsidR="001A0390">
        <w:rPr>
          <w:lang w:val="pt-BR"/>
        </w:rPr>
        <w:t>Monitoramento</w:t>
      </w:r>
      <w:r w:rsidR="008E720C">
        <w:rPr>
          <w:lang w:val="pt-BR"/>
        </w:rPr>
        <w:t xml:space="preserve"> </w:t>
      </w:r>
      <w:r w:rsidR="00CE47B3" w:rsidRPr="00DB0BD1">
        <w:rPr>
          <w:lang w:val="pt-BR"/>
        </w:rPr>
        <w:t>e</w:t>
      </w:r>
      <w:r w:rsidR="008E720C">
        <w:rPr>
          <w:lang w:val="pt-BR"/>
        </w:rPr>
        <w:t xml:space="preserve"> </w:t>
      </w:r>
      <w:r w:rsidR="004B475A" w:rsidRPr="00DB0BD1">
        <w:rPr>
          <w:lang w:val="pt-BR"/>
        </w:rPr>
        <w:t>Fiscaliza</w:t>
      </w:r>
      <w:r w:rsidR="00207FBF" w:rsidRPr="00DB0BD1">
        <w:rPr>
          <w:lang w:val="pt-BR"/>
        </w:rPr>
        <w:t>ção</w:t>
      </w:r>
      <w:r w:rsidR="004B475A" w:rsidRPr="00DB0BD1">
        <w:rPr>
          <w:lang w:val="pt-BR"/>
        </w:rPr>
        <w:t xml:space="preserve"> d</w:t>
      </w:r>
      <w:r w:rsidR="001458F0">
        <w:rPr>
          <w:lang w:val="pt-BR"/>
        </w:rPr>
        <w:t>o</w:t>
      </w:r>
      <w:r w:rsidR="004B475A" w:rsidRPr="00DB0BD1">
        <w:rPr>
          <w:lang w:val="pt-BR"/>
        </w:rPr>
        <w:t xml:space="preserve"> Sistema </w:t>
      </w:r>
      <w:r w:rsidR="001A0390">
        <w:rPr>
          <w:lang w:val="pt-BR"/>
        </w:rPr>
        <w:t>Carcerário</w:t>
      </w:r>
      <w:r w:rsidR="008E720C">
        <w:rPr>
          <w:lang w:val="pt-BR"/>
        </w:rPr>
        <w:t xml:space="preserve"> </w:t>
      </w:r>
      <w:r w:rsidR="004B475A" w:rsidRPr="00DB0BD1">
        <w:rPr>
          <w:lang w:val="pt-BR"/>
        </w:rPr>
        <w:t>d</w:t>
      </w:r>
      <w:r w:rsidR="00DB0BD1" w:rsidRPr="00DB0BD1">
        <w:rPr>
          <w:lang w:val="pt-BR"/>
        </w:rPr>
        <w:t xml:space="preserve">o Tribunal </w:t>
      </w:r>
      <w:r w:rsidR="004B475A" w:rsidRPr="00DB0BD1">
        <w:rPr>
          <w:lang w:val="pt-BR"/>
        </w:rPr>
        <w:t>de Justi</w:t>
      </w:r>
      <w:r w:rsidR="001458F0">
        <w:rPr>
          <w:lang w:val="pt-BR"/>
        </w:rPr>
        <w:t>ç</w:t>
      </w:r>
      <w:r w:rsidR="004B475A" w:rsidRPr="00DB0BD1">
        <w:rPr>
          <w:lang w:val="pt-BR"/>
        </w:rPr>
        <w:t>a d</w:t>
      </w:r>
      <w:r w:rsidR="001458F0">
        <w:rPr>
          <w:lang w:val="pt-BR"/>
        </w:rPr>
        <w:t>o</w:t>
      </w:r>
      <w:r w:rsidR="004B475A" w:rsidRPr="00DB0BD1">
        <w:rPr>
          <w:lang w:val="pt-BR"/>
        </w:rPr>
        <w:t xml:space="preserve"> Maranhão </w:t>
      </w:r>
      <w:r w:rsidR="00CE47B3" w:rsidRPr="00DB0BD1">
        <w:rPr>
          <w:lang w:val="pt-BR"/>
        </w:rPr>
        <w:t>e</w:t>
      </w:r>
      <w:r w:rsidR="008E720C">
        <w:rPr>
          <w:lang w:val="pt-BR"/>
        </w:rPr>
        <w:t xml:space="preserve"> </w:t>
      </w:r>
      <w:r w:rsidRPr="00DB0BD1">
        <w:rPr>
          <w:lang w:val="pt-BR"/>
        </w:rPr>
        <w:t>a</w:t>
      </w:r>
      <w:r w:rsidR="001458F0">
        <w:rPr>
          <w:lang w:val="pt-BR"/>
        </w:rPr>
        <w:t xml:space="preserve">o Ministério </w:t>
      </w:r>
      <w:r w:rsidR="0036304D" w:rsidRPr="00DB0BD1">
        <w:rPr>
          <w:lang w:val="pt-BR"/>
        </w:rPr>
        <w:t>Púb</w:t>
      </w:r>
      <w:r w:rsidRPr="00DB0BD1">
        <w:rPr>
          <w:lang w:val="pt-BR"/>
        </w:rPr>
        <w:t>lico d</w:t>
      </w:r>
      <w:r w:rsidR="001458F0">
        <w:rPr>
          <w:lang w:val="pt-BR"/>
        </w:rPr>
        <w:t>o</w:t>
      </w:r>
      <w:r w:rsidRPr="00DB0BD1">
        <w:rPr>
          <w:lang w:val="pt-BR"/>
        </w:rPr>
        <w:t xml:space="preserve"> Maranhão que </w:t>
      </w:r>
      <w:r w:rsidR="001458F0">
        <w:rPr>
          <w:lang w:val="pt-BR"/>
        </w:rPr>
        <w:t>a</w:t>
      </w:r>
      <w:r w:rsidRPr="00DB0BD1">
        <w:rPr>
          <w:lang w:val="pt-BR"/>
        </w:rPr>
        <w:t>presente</w:t>
      </w:r>
      <w:r w:rsidR="001458F0">
        <w:rPr>
          <w:lang w:val="pt-BR"/>
        </w:rPr>
        <w:t xml:space="preserve">m relatórios </w:t>
      </w:r>
      <w:r w:rsidR="0036304D" w:rsidRPr="00DB0BD1">
        <w:rPr>
          <w:lang w:val="pt-BR"/>
        </w:rPr>
        <w:t>independentes dire</w:t>
      </w:r>
      <w:r w:rsidRPr="00DB0BD1">
        <w:rPr>
          <w:lang w:val="pt-BR"/>
        </w:rPr>
        <w:t xml:space="preserve">tamente </w:t>
      </w:r>
      <w:r w:rsidR="00797B78">
        <w:rPr>
          <w:lang w:val="pt-BR"/>
        </w:rPr>
        <w:t xml:space="preserve">à </w:t>
      </w:r>
      <w:r w:rsidRPr="00DB0BD1">
        <w:rPr>
          <w:lang w:val="pt-BR"/>
        </w:rPr>
        <w:t>Corte, e</w:t>
      </w:r>
      <w:r w:rsidR="001458F0">
        <w:rPr>
          <w:lang w:val="pt-BR"/>
        </w:rPr>
        <w:t xml:space="preserve">m que estabeleçam as </w:t>
      </w:r>
      <w:r w:rsidR="0036304D" w:rsidRPr="00DB0BD1">
        <w:rPr>
          <w:lang w:val="pt-BR"/>
        </w:rPr>
        <w:t xml:space="preserve">causas de todas as </w:t>
      </w:r>
      <w:r w:rsidR="00797B78">
        <w:rPr>
          <w:lang w:val="pt-BR"/>
        </w:rPr>
        <w:t>mortes</w:t>
      </w:r>
      <w:r w:rsidR="008E720C">
        <w:rPr>
          <w:lang w:val="pt-BR"/>
        </w:rPr>
        <w:t xml:space="preserve"> </w:t>
      </w:r>
      <w:r w:rsidRPr="00DB0BD1">
        <w:rPr>
          <w:lang w:val="pt-BR"/>
        </w:rPr>
        <w:t xml:space="preserve">de </w:t>
      </w:r>
      <w:r w:rsidR="003E7F94">
        <w:rPr>
          <w:lang w:val="pt-BR"/>
        </w:rPr>
        <w:t>internos</w:t>
      </w:r>
      <w:r w:rsidR="008E720C">
        <w:rPr>
          <w:lang w:val="pt-BR"/>
        </w:rPr>
        <w:t xml:space="preserve"> </w:t>
      </w:r>
      <w:r w:rsidRPr="00DB0BD1">
        <w:rPr>
          <w:lang w:val="pt-BR"/>
        </w:rPr>
        <w:t>oc</w:t>
      </w:r>
      <w:r w:rsidR="001458F0">
        <w:rPr>
          <w:lang w:val="pt-BR"/>
        </w:rPr>
        <w:t>o</w:t>
      </w:r>
      <w:r w:rsidR="0036304D" w:rsidRPr="00DB0BD1">
        <w:rPr>
          <w:lang w:val="pt-BR"/>
        </w:rPr>
        <w:t xml:space="preserve">rridas </w:t>
      </w:r>
      <w:r w:rsidR="00CE47B3" w:rsidRPr="00DB0BD1">
        <w:rPr>
          <w:lang w:val="pt-BR"/>
        </w:rPr>
        <w:t xml:space="preserve">nas </w:t>
      </w:r>
      <w:r w:rsidR="00F33E14" w:rsidRPr="00DB0BD1">
        <w:rPr>
          <w:lang w:val="pt-BR"/>
        </w:rPr>
        <w:t>unidades</w:t>
      </w:r>
      <w:r w:rsidRPr="00DB0BD1">
        <w:rPr>
          <w:lang w:val="pt-BR"/>
        </w:rPr>
        <w:t xml:space="preserve"> d</w:t>
      </w:r>
      <w:r w:rsidR="001458F0">
        <w:rPr>
          <w:lang w:val="pt-BR"/>
        </w:rPr>
        <w:t xml:space="preserve">o </w:t>
      </w:r>
      <w:r w:rsidR="00DB0BD1" w:rsidRPr="00DB0BD1">
        <w:rPr>
          <w:lang w:val="pt-BR"/>
        </w:rPr>
        <w:t>Complexo</w:t>
      </w:r>
      <w:r w:rsidR="008E720C">
        <w:rPr>
          <w:lang w:val="pt-BR"/>
        </w:rPr>
        <w:t xml:space="preserve"> </w:t>
      </w:r>
      <w:r w:rsidR="00CE47B3" w:rsidRPr="00DB0BD1">
        <w:rPr>
          <w:lang w:val="pt-BR"/>
        </w:rPr>
        <w:t>Penitenciário</w:t>
      </w:r>
      <w:r w:rsidR="008E720C">
        <w:rPr>
          <w:lang w:val="pt-BR"/>
        </w:rPr>
        <w:t xml:space="preserve"> </w:t>
      </w:r>
      <w:r w:rsidR="0036304D" w:rsidRPr="00DB0BD1">
        <w:rPr>
          <w:lang w:val="pt-BR"/>
        </w:rPr>
        <w:t xml:space="preserve">de Pedrinhas, durante </w:t>
      </w:r>
      <w:r w:rsidRPr="00DB0BD1">
        <w:rPr>
          <w:lang w:val="pt-BR"/>
        </w:rPr>
        <w:t xml:space="preserve">a </w:t>
      </w:r>
      <w:r w:rsidR="00797B78">
        <w:rPr>
          <w:lang w:val="pt-BR"/>
        </w:rPr>
        <w:t>vigência</w:t>
      </w:r>
      <w:r w:rsidR="008E720C">
        <w:rPr>
          <w:lang w:val="pt-BR"/>
        </w:rPr>
        <w:t xml:space="preserve"> </w:t>
      </w:r>
      <w:r w:rsidR="00CE47B3" w:rsidRPr="00DB0BD1">
        <w:rPr>
          <w:lang w:val="pt-BR"/>
        </w:rPr>
        <w:t xml:space="preserve">das </w:t>
      </w:r>
      <w:r w:rsidR="0036304D" w:rsidRPr="00DB0BD1">
        <w:rPr>
          <w:lang w:val="pt-BR"/>
        </w:rPr>
        <w:t xml:space="preserve">presentes medidas de </w:t>
      </w:r>
      <w:r w:rsidR="00FA5C68">
        <w:rPr>
          <w:lang w:val="pt-BR"/>
        </w:rPr>
        <w:t>proteção</w:t>
      </w:r>
      <w:r w:rsidRPr="00DB0BD1">
        <w:rPr>
          <w:lang w:val="pt-BR"/>
        </w:rPr>
        <w:t xml:space="preserve">, </w:t>
      </w:r>
      <w:r w:rsidR="001458F0">
        <w:rPr>
          <w:lang w:val="pt-BR"/>
        </w:rPr>
        <w:t xml:space="preserve">bem como a data, a hora e a </w:t>
      </w:r>
      <w:r w:rsidRPr="00DB0BD1">
        <w:rPr>
          <w:lang w:val="pt-BR"/>
        </w:rPr>
        <w:t>causa (inclus</w:t>
      </w:r>
      <w:r w:rsidR="001458F0">
        <w:rPr>
          <w:lang w:val="pt-BR"/>
        </w:rPr>
        <w:t>ive</w:t>
      </w:r>
      <w:r w:rsidRPr="00DB0BD1">
        <w:rPr>
          <w:lang w:val="pt-BR"/>
        </w:rPr>
        <w:t xml:space="preserve"> e</w:t>
      </w:r>
      <w:r w:rsidR="001458F0">
        <w:rPr>
          <w:lang w:val="pt-BR"/>
        </w:rPr>
        <w:t>m</w:t>
      </w:r>
      <w:r w:rsidR="0036304D" w:rsidRPr="00DB0BD1">
        <w:rPr>
          <w:lang w:val="pt-BR"/>
        </w:rPr>
        <w:t xml:space="preserve"> rela</w:t>
      </w:r>
      <w:r w:rsidR="00207FBF" w:rsidRPr="00DB0BD1">
        <w:rPr>
          <w:lang w:val="pt-BR"/>
        </w:rPr>
        <w:t>ção</w:t>
      </w:r>
      <w:r w:rsidR="0036304D" w:rsidRPr="00DB0BD1">
        <w:rPr>
          <w:lang w:val="pt-BR"/>
        </w:rPr>
        <w:t xml:space="preserve"> </w:t>
      </w:r>
      <w:r w:rsidR="001458F0">
        <w:rPr>
          <w:lang w:val="pt-BR"/>
        </w:rPr>
        <w:t xml:space="preserve">aos internos que </w:t>
      </w:r>
      <w:r w:rsidR="00F157F4">
        <w:rPr>
          <w:lang w:val="pt-BR"/>
        </w:rPr>
        <w:t>tenham morrido</w:t>
      </w:r>
      <w:r w:rsidR="001458F0">
        <w:rPr>
          <w:lang w:val="pt-BR"/>
        </w:rPr>
        <w:t xml:space="preserve"> em </w:t>
      </w:r>
      <w:r w:rsidRPr="00DB0BD1">
        <w:rPr>
          <w:lang w:val="pt-BR"/>
        </w:rPr>
        <w:t>hospit</w:t>
      </w:r>
      <w:r w:rsidR="00797B78">
        <w:rPr>
          <w:lang w:val="pt-BR"/>
        </w:rPr>
        <w:t>ais</w:t>
      </w:r>
      <w:r w:rsidRPr="00DB0BD1">
        <w:rPr>
          <w:lang w:val="pt-BR"/>
        </w:rPr>
        <w:t xml:space="preserve">), de forma </w:t>
      </w:r>
      <w:r w:rsidR="000839CE">
        <w:rPr>
          <w:lang w:val="pt-BR"/>
        </w:rPr>
        <w:t>detalhada</w:t>
      </w:r>
      <w:r w:rsidR="008E720C">
        <w:rPr>
          <w:lang w:val="pt-BR"/>
        </w:rPr>
        <w:t xml:space="preserve"> </w:t>
      </w:r>
      <w:r w:rsidR="00CE47B3" w:rsidRPr="00DB0BD1">
        <w:rPr>
          <w:lang w:val="pt-BR"/>
        </w:rPr>
        <w:t>e</w:t>
      </w:r>
      <w:r w:rsidR="008E720C">
        <w:rPr>
          <w:lang w:val="pt-BR"/>
        </w:rPr>
        <w:t xml:space="preserve"> </w:t>
      </w:r>
      <w:r w:rsidRPr="00DB0BD1">
        <w:rPr>
          <w:lang w:val="pt-BR"/>
        </w:rPr>
        <w:t xml:space="preserve">sistematizada. </w:t>
      </w:r>
      <w:r w:rsidRPr="00797B78">
        <w:rPr>
          <w:lang w:val="pt-BR"/>
        </w:rPr>
        <w:t xml:space="preserve">Finalmente, </w:t>
      </w:r>
      <w:r w:rsidR="00FA7683" w:rsidRPr="00797B78">
        <w:rPr>
          <w:lang w:val="pt-BR"/>
        </w:rPr>
        <w:t>o Estado</w:t>
      </w:r>
      <w:r w:rsidR="008E720C">
        <w:rPr>
          <w:lang w:val="pt-BR"/>
        </w:rPr>
        <w:t xml:space="preserve"> </w:t>
      </w:r>
      <w:r w:rsidR="00EB1498">
        <w:rPr>
          <w:lang w:val="pt-BR"/>
        </w:rPr>
        <w:t>deve</w:t>
      </w:r>
      <w:r w:rsidR="008E720C">
        <w:rPr>
          <w:lang w:val="pt-BR"/>
        </w:rPr>
        <w:t xml:space="preserve"> </w:t>
      </w:r>
      <w:r w:rsidR="0036304D" w:rsidRPr="00797B78">
        <w:rPr>
          <w:lang w:val="pt-BR"/>
        </w:rPr>
        <w:t xml:space="preserve">tomar imediatamente todas </w:t>
      </w:r>
      <w:r w:rsidR="00CE47B3" w:rsidRPr="00797B78">
        <w:rPr>
          <w:lang w:val="pt-BR"/>
        </w:rPr>
        <w:t>as medidas necessárias</w:t>
      </w:r>
      <w:r w:rsidR="008E720C">
        <w:rPr>
          <w:lang w:val="pt-BR"/>
        </w:rPr>
        <w:t xml:space="preserve"> </w:t>
      </w:r>
      <w:r w:rsidRPr="00797B78">
        <w:rPr>
          <w:lang w:val="pt-BR"/>
        </w:rPr>
        <w:t xml:space="preserve">para evitar que </w:t>
      </w:r>
      <w:r w:rsidR="001458F0">
        <w:rPr>
          <w:lang w:val="pt-BR"/>
        </w:rPr>
        <w:t xml:space="preserve">ocorram </w:t>
      </w:r>
      <w:r w:rsidR="009421D7">
        <w:rPr>
          <w:lang w:val="pt-BR"/>
        </w:rPr>
        <w:t>mais</w:t>
      </w:r>
      <w:r w:rsidR="008E720C">
        <w:rPr>
          <w:lang w:val="pt-BR"/>
        </w:rPr>
        <w:t xml:space="preserve"> </w:t>
      </w:r>
      <w:r w:rsidR="00797B78" w:rsidRPr="00797B78">
        <w:rPr>
          <w:lang w:val="pt-BR"/>
        </w:rPr>
        <w:t>mortes</w:t>
      </w:r>
      <w:r w:rsidR="008E720C">
        <w:rPr>
          <w:lang w:val="pt-BR"/>
        </w:rPr>
        <w:t xml:space="preserve"> </w:t>
      </w:r>
      <w:r w:rsidR="00CE47B3" w:rsidRPr="00797B78">
        <w:rPr>
          <w:lang w:val="pt-BR"/>
        </w:rPr>
        <w:t>no Complexo</w:t>
      </w:r>
      <w:r w:rsidR="008E720C">
        <w:rPr>
          <w:lang w:val="pt-BR"/>
        </w:rPr>
        <w:t xml:space="preserve"> </w:t>
      </w:r>
      <w:r w:rsidR="00CE47B3" w:rsidRPr="00797B78">
        <w:rPr>
          <w:lang w:val="pt-BR"/>
        </w:rPr>
        <w:t>Penitenciário</w:t>
      </w:r>
      <w:r w:rsidR="008E720C">
        <w:rPr>
          <w:lang w:val="pt-BR"/>
        </w:rPr>
        <w:t xml:space="preserve"> </w:t>
      </w:r>
      <w:r w:rsidR="0036304D" w:rsidRPr="00797B78">
        <w:rPr>
          <w:lang w:val="pt-BR"/>
        </w:rPr>
        <w:t>de Pedri</w:t>
      </w:r>
      <w:r w:rsidRPr="00797B78">
        <w:rPr>
          <w:lang w:val="pt-BR"/>
        </w:rPr>
        <w:t xml:space="preserve">nhas e informar de forma </w:t>
      </w:r>
      <w:r w:rsidR="000839CE">
        <w:rPr>
          <w:lang w:val="pt-BR"/>
        </w:rPr>
        <w:t>detalhada</w:t>
      </w:r>
      <w:r w:rsidR="008E720C">
        <w:rPr>
          <w:lang w:val="pt-BR"/>
        </w:rPr>
        <w:t xml:space="preserve"> </w:t>
      </w:r>
      <w:r w:rsidR="00CE47B3" w:rsidRPr="00797B78">
        <w:rPr>
          <w:lang w:val="pt-BR"/>
        </w:rPr>
        <w:t>e</w:t>
      </w:r>
      <w:r w:rsidR="008E720C">
        <w:rPr>
          <w:lang w:val="pt-BR"/>
        </w:rPr>
        <w:t xml:space="preserve"> </w:t>
      </w:r>
      <w:r w:rsidR="0036304D" w:rsidRPr="00797B78">
        <w:rPr>
          <w:lang w:val="pt-BR"/>
        </w:rPr>
        <w:t xml:space="preserve">precisa sobre as </w:t>
      </w:r>
      <w:r w:rsidR="004A0F05">
        <w:rPr>
          <w:lang w:val="pt-BR"/>
        </w:rPr>
        <w:t>ações</w:t>
      </w:r>
      <w:r w:rsidR="008E720C">
        <w:rPr>
          <w:lang w:val="pt-BR"/>
        </w:rPr>
        <w:t xml:space="preserve"> </w:t>
      </w:r>
      <w:r w:rsidRPr="00797B78">
        <w:rPr>
          <w:lang w:val="pt-BR"/>
        </w:rPr>
        <w:t>concretas e</w:t>
      </w:r>
      <w:r w:rsidR="001458F0">
        <w:rPr>
          <w:lang w:val="pt-BR"/>
        </w:rPr>
        <w:t>x</w:t>
      </w:r>
      <w:r w:rsidRPr="00797B78">
        <w:rPr>
          <w:lang w:val="pt-BR"/>
        </w:rPr>
        <w:t xml:space="preserve">ecutadas para prevenir </w:t>
      </w:r>
      <w:r w:rsidR="009421D7">
        <w:rPr>
          <w:lang w:val="pt-BR"/>
        </w:rPr>
        <w:t>mais</w:t>
      </w:r>
      <w:r w:rsidR="008E720C">
        <w:rPr>
          <w:lang w:val="pt-BR"/>
        </w:rPr>
        <w:t xml:space="preserve"> </w:t>
      </w:r>
      <w:r w:rsidR="001458F0">
        <w:rPr>
          <w:lang w:val="pt-BR"/>
        </w:rPr>
        <w:t xml:space="preserve">óbitos </w:t>
      </w:r>
      <w:r w:rsidRPr="00797B78">
        <w:rPr>
          <w:lang w:val="pt-BR"/>
        </w:rPr>
        <w:t xml:space="preserve">de </w:t>
      </w:r>
      <w:r w:rsidR="00CE47B3" w:rsidRPr="00797B78">
        <w:rPr>
          <w:lang w:val="pt-BR"/>
        </w:rPr>
        <w:t>pessoas</w:t>
      </w:r>
      <w:r w:rsidR="008E720C">
        <w:rPr>
          <w:lang w:val="pt-BR"/>
        </w:rPr>
        <w:t xml:space="preserve"> </w:t>
      </w:r>
      <w:r w:rsidR="00FA5C68">
        <w:rPr>
          <w:lang w:val="pt-BR"/>
        </w:rPr>
        <w:t>beneficiárias</w:t>
      </w:r>
      <w:r w:rsidR="0036304D" w:rsidRPr="00797B78">
        <w:rPr>
          <w:lang w:val="pt-BR"/>
        </w:rPr>
        <w:t>.</w:t>
      </w:r>
    </w:p>
    <w:p w14:paraId="16B17E1C" w14:textId="77777777" w:rsidR="0036304D" w:rsidRPr="00797B78" w:rsidRDefault="0036304D" w:rsidP="0036304D">
      <w:pPr>
        <w:pStyle w:val="Prrafodelista"/>
        <w:rPr>
          <w:lang w:val="pt-BR"/>
        </w:rPr>
      </w:pPr>
    </w:p>
    <w:p w14:paraId="323FB8D6" w14:textId="4EBE674D" w:rsidR="0036304D" w:rsidRPr="00BF3A60" w:rsidRDefault="0036304D" w:rsidP="0036304D">
      <w:pPr>
        <w:rPr>
          <w:lang w:val="pt-BR"/>
        </w:rPr>
      </w:pPr>
      <w:r w:rsidRPr="00BF3A60">
        <w:rPr>
          <w:lang w:val="pt-BR"/>
        </w:rPr>
        <w:t>11.</w:t>
      </w:r>
      <w:r w:rsidRPr="00BF3A60">
        <w:rPr>
          <w:lang w:val="pt-BR"/>
        </w:rPr>
        <w:tab/>
        <w:t xml:space="preserve">Solicitar aos representantes </w:t>
      </w:r>
      <w:r w:rsidR="00DB0BD1" w:rsidRPr="00BF3A60">
        <w:rPr>
          <w:lang w:val="pt-BR"/>
        </w:rPr>
        <w:t>dos beneficiários</w:t>
      </w:r>
      <w:r w:rsidR="008E720C">
        <w:rPr>
          <w:lang w:val="pt-BR"/>
        </w:rPr>
        <w:t xml:space="preserve"> </w:t>
      </w:r>
      <w:r w:rsidR="009344A4" w:rsidRPr="00BF3A60">
        <w:rPr>
          <w:lang w:val="pt-BR"/>
        </w:rPr>
        <w:t xml:space="preserve">que </w:t>
      </w:r>
      <w:r w:rsidR="00C530EE">
        <w:rPr>
          <w:lang w:val="pt-BR"/>
        </w:rPr>
        <w:t>a</w:t>
      </w:r>
      <w:r w:rsidR="009344A4" w:rsidRPr="00BF3A60">
        <w:rPr>
          <w:lang w:val="pt-BR"/>
        </w:rPr>
        <w:t>presente</w:t>
      </w:r>
      <w:r w:rsidR="00C530EE">
        <w:rPr>
          <w:lang w:val="pt-BR"/>
        </w:rPr>
        <w:t xml:space="preserve">m </w:t>
      </w:r>
      <w:r w:rsidRPr="00BF3A60">
        <w:rPr>
          <w:lang w:val="pt-BR"/>
        </w:rPr>
        <w:t>as observ</w:t>
      </w:r>
      <w:r w:rsidR="009344A4" w:rsidRPr="00BF3A60">
        <w:rPr>
          <w:lang w:val="pt-BR"/>
        </w:rPr>
        <w:t>a</w:t>
      </w:r>
      <w:r w:rsidR="00DB0BD1" w:rsidRPr="00BF3A60">
        <w:rPr>
          <w:lang w:val="pt-BR"/>
        </w:rPr>
        <w:t>ções</w:t>
      </w:r>
      <w:r w:rsidRPr="00BF3A60">
        <w:rPr>
          <w:lang w:val="pt-BR"/>
        </w:rPr>
        <w:t xml:space="preserve"> que </w:t>
      </w:r>
      <w:r w:rsidR="00C530EE">
        <w:rPr>
          <w:lang w:val="pt-BR"/>
        </w:rPr>
        <w:t xml:space="preserve">julguem </w:t>
      </w:r>
      <w:r w:rsidRPr="00BF3A60">
        <w:rPr>
          <w:lang w:val="pt-BR"/>
        </w:rPr>
        <w:t xml:space="preserve">pertinentes </w:t>
      </w:r>
      <w:r w:rsidR="00C530EE">
        <w:rPr>
          <w:lang w:val="pt-BR"/>
        </w:rPr>
        <w:t xml:space="preserve">sobre os relatórios solicitados nos pontos </w:t>
      </w:r>
      <w:r w:rsidRPr="00BF3A60">
        <w:rPr>
          <w:lang w:val="pt-BR"/>
        </w:rPr>
        <w:t xml:space="preserve">resolutivos </w:t>
      </w:r>
      <w:r w:rsidR="00C530EE">
        <w:rPr>
          <w:lang w:val="pt-BR"/>
        </w:rPr>
        <w:t>acima, no prazo de um mês</w:t>
      </w:r>
      <w:r w:rsidR="009344A4" w:rsidRPr="00BF3A60">
        <w:rPr>
          <w:lang w:val="pt-BR"/>
        </w:rPr>
        <w:t>, contad</w:t>
      </w:r>
      <w:r w:rsidR="00F411E5" w:rsidRPr="00BF3A60">
        <w:rPr>
          <w:lang w:val="pt-BR"/>
        </w:rPr>
        <w:t>o</w:t>
      </w:r>
      <w:r w:rsidR="009344A4" w:rsidRPr="00BF3A60">
        <w:rPr>
          <w:lang w:val="pt-BR"/>
        </w:rPr>
        <w:t xml:space="preserve"> a partir </w:t>
      </w:r>
      <w:r w:rsidR="00FA7683" w:rsidRPr="00BF3A60">
        <w:rPr>
          <w:lang w:val="pt-BR"/>
        </w:rPr>
        <w:t>d</w:t>
      </w:r>
      <w:r w:rsidR="00C530EE">
        <w:rPr>
          <w:lang w:val="pt-BR"/>
        </w:rPr>
        <w:t xml:space="preserve">o recebimento do </w:t>
      </w:r>
      <w:r w:rsidRPr="00BF3A60">
        <w:rPr>
          <w:lang w:val="pt-BR"/>
        </w:rPr>
        <w:t xml:space="preserve">referido </w:t>
      </w:r>
      <w:r w:rsidR="00C530EE">
        <w:rPr>
          <w:lang w:val="pt-BR"/>
        </w:rPr>
        <w:t xml:space="preserve">relatório </w:t>
      </w:r>
      <w:r w:rsidRPr="00BF3A60">
        <w:rPr>
          <w:lang w:val="pt-BR"/>
        </w:rPr>
        <w:t>estatal.</w:t>
      </w:r>
    </w:p>
    <w:p w14:paraId="51A2BA37" w14:textId="77777777" w:rsidR="0036304D" w:rsidRPr="00BF3A60" w:rsidRDefault="0036304D" w:rsidP="0036304D">
      <w:pPr>
        <w:pStyle w:val="Prrafodelista"/>
        <w:ind w:left="0"/>
        <w:rPr>
          <w:lang w:val="pt-BR"/>
        </w:rPr>
      </w:pPr>
    </w:p>
    <w:p w14:paraId="6ACEACF7" w14:textId="4867AB9A" w:rsidR="0036304D" w:rsidRPr="00BF3A60" w:rsidRDefault="009344A4" w:rsidP="0036304D">
      <w:pPr>
        <w:pStyle w:val="Prrafodelista"/>
        <w:ind w:left="0"/>
        <w:rPr>
          <w:lang w:val="pt-BR"/>
        </w:rPr>
      </w:pPr>
      <w:r w:rsidRPr="00BF3A60">
        <w:rPr>
          <w:lang w:val="pt-BR"/>
        </w:rPr>
        <w:t>12.</w:t>
      </w:r>
      <w:r w:rsidRPr="00BF3A60">
        <w:rPr>
          <w:lang w:val="pt-BR"/>
        </w:rPr>
        <w:tab/>
        <w:t xml:space="preserve">Solicitar </w:t>
      </w:r>
      <w:r w:rsidR="006C01DB" w:rsidRPr="00BF3A60">
        <w:rPr>
          <w:lang w:val="pt-BR"/>
        </w:rPr>
        <w:t xml:space="preserve">à </w:t>
      </w:r>
      <w:r w:rsidR="00FA7683" w:rsidRPr="00BF3A60">
        <w:rPr>
          <w:lang w:val="pt-BR"/>
        </w:rPr>
        <w:t xml:space="preserve">Comissão </w:t>
      </w:r>
      <w:r w:rsidR="0036304D" w:rsidRPr="00BF3A60">
        <w:rPr>
          <w:lang w:val="pt-BR"/>
        </w:rPr>
        <w:t>Interame</w:t>
      </w:r>
      <w:r w:rsidRPr="00BF3A60">
        <w:rPr>
          <w:lang w:val="pt-BR"/>
        </w:rPr>
        <w:t xml:space="preserve">ricana de </w:t>
      </w:r>
      <w:r w:rsidR="00207FBF" w:rsidRPr="00BF3A60">
        <w:rPr>
          <w:lang w:val="pt-BR"/>
        </w:rPr>
        <w:t xml:space="preserve">Direitos </w:t>
      </w:r>
      <w:r w:rsidRPr="00BF3A60">
        <w:rPr>
          <w:lang w:val="pt-BR"/>
        </w:rPr>
        <w:t xml:space="preserve">Humanos que </w:t>
      </w:r>
      <w:r w:rsidR="00C530EE">
        <w:rPr>
          <w:lang w:val="pt-BR"/>
        </w:rPr>
        <w:t>a</w:t>
      </w:r>
      <w:r w:rsidR="0036304D" w:rsidRPr="00BF3A60">
        <w:rPr>
          <w:lang w:val="pt-BR"/>
        </w:rPr>
        <w:t>presente as observ</w:t>
      </w:r>
      <w:r w:rsidRPr="00BF3A60">
        <w:rPr>
          <w:lang w:val="pt-BR"/>
        </w:rPr>
        <w:t>a</w:t>
      </w:r>
      <w:r w:rsidR="00DB0BD1" w:rsidRPr="00BF3A60">
        <w:rPr>
          <w:lang w:val="pt-BR"/>
        </w:rPr>
        <w:t>ções</w:t>
      </w:r>
      <w:r w:rsidRPr="00BF3A60">
        <w:rPr>
          <w:lang w:val="pt-BR"/>
        </w:rPr>
        <w:t xml:space="preserve"> que </w:t>
      </w:r>
      <w:r w:rsidR="00C530EE">
        <w:rPr>
          <w:lang w:val="pt-BR"/>
        </w:rPr>
        <w:t xml:space="preserve">julgue </w:t>
      </w:r>
      <w:r w:rsidR="0036304D" w:rsidRPr="00BF3A60">
        <w:rPr>
          <w:lang w:val="pt-BR"/>
        </w:rPr>
        <w:t xml:space="preserve">pertinentes </w:t>
      </w:r>
      <w:r w:rsidR="00C530EE">
        <w:rPr>
          <w:lang w:val="pt-BR"/>
        </w:rPr>
        <w:t xml:space="preserve">sobre o relatório </w:t>
      </w:r>
      <w:r w:rsidR="0036304D" w:rsidRPr="00BF3A60">
        <w:rPr>
          <w:lang w:val="pt-BR"/>
        </w:rPr>
        <w:t xml:space="preserve">estatal </w:t>
      </w:r>
      <w:r w:rsidR="00C530EE">
        <w:rPr>
          <w:lang w:val="pt-BR"/>
        </w:rPr>
        <w:t xml:space="preserve">a que se refere o ponto </w:t>
      </w:r>
      <w:r w:rsidRPr="00BF3A60">
        <w:rPr>
          <w:lang w:val="pt-BR"/>
        </w:rPr>
        <w:t>resolutivo terce</w:t>
      </w:r>
      <w:r w:rsidR="00C530EE">
        <w:rPr>
          <w:lang w:val="pt-BR"/>
        </w:rPr>
        <w:t>i</w:t>
      </w:r>
      <w:r w:rsidRPr="00BF3A60">
        <w:rPr>
          <w:lang w:val="pt-BR"/>
        </w:rPr>
        <w:t xml:space="preserve">ro </w:t>
      </w:r>
      <w:r w:rsidR="00CE47B3" w:rsidRPr="00BF3A60">
        <w:rPr>
          <w:lang w:val="pt-BR"/>
        </w:rPr>
        <w:t>e</w:t>
      </w:r>
      <w:r w:rsidR="008E720C">
        <w:rPr>
          <w:lang w:val="pt-BR"/>
        </w:rPr>
        <w:t xml:space="preserve"> </w:t>
      </w:r>
      <w:r w:rsidR="00D93504">
        <w:rPr>
          <w:lang w:val="pt-BR"/>
        </w:rPr>
        <w:t xml:space="preserve">sobre </w:t>
      </w:r>
      <w:r w:rsidR="0036304D" w:rsidRPr="00BF3A60">
        <w:rPr>
          <w:lang w:val="pt-BR"/>
        </w:rPr>
        <w:t xml:space="preserve">as </w:t>
      </w:r>
      <w:r w:rsidR="00C530EE">
        <w:rPr>
          <w:lang w:val="pt-BR"/>
        </w:rPr>
        <w:t xml:space="preserve">respectivas </w:t>
      </w:r>
      <w:r w:rsidR="0036304D" w:rsidRPr="00BF3A60">
        <w:rPr>
          <w:lang w:val="pt-BR"/>
        </w:rPr>
        <w:t>observ</w:t>
      </w:r>
      <w:r w:rsidRPr="00BF3A60">
        <w:rPr>
          <w:lang w:val="pt-BR"/>
        </w:rPr>
        <w:t>a</w:t>
      </w:r>
      <w:r w:rsidR="00DB0BD1" w:rsidRPr="00BF3A60">
        <w:rPr>
          <w:lang w:val="pt-BR"/>
        </w:rPr>
        <w:t>ções</w:t>
      </w:r>
      <w:r w:rsidR="0036304D" w:rsidRPr="00BF3A60">
        <w:rPr>
          <w:lang w:val="pt-BR"/>
        </w:rPr>
        <w:t xml:space="preserve"> </w:t>
      </w:r>
      <w:r w:rsidR="00DB0BD1" w:rsidRPr="00BF3A60">
        <w:rPr>
          <w:lang w:val="pt-BR"/>
        </w:rPr>
        <w:t xml:space="preserve">dos </w:t>
      </w:r>
      <w:r w:rsidR="0036304D" w:rsidRPr="00BF3A60">
        <w:rPr>
          <w:lang w:val="pt-BR"/>
        </w:rPr>
        <w:t xml:space="preserve">representantes </w:t>
      </w:r>
      <w:r w:rsidR="00DB0BD1" w:rsidRPr="00BF3A60">
        <w:rPr>
          <w:lang w:val="pt-BR"/>
        </w:rPr>
        <w:t>dos beneficiários</w:t>
      </w:r>
      <w:r w:rsidR="00C530EE">
        <w:rPr>
          <w:lang w:val="pt-BR"/>
        </w:rPr>
        <w:t>, no prazo de um mês</w:t>
      </w:r>
      <w:r w:rsidRPr="00BF3A60">
        <w:rPr>
          <w:lang w:val="pt-BR"/>
        </w:rPr>
        <w:t xml:space="preserve">, contado a partir </w:t>
      </w:r>
      <w:r w:rsidR="00FA7683" w:rsidRPr="00BF3A60">
        <w:rPr>
          <w:lang w:val="pt-BR"/>
        </w:rPr>
        <w:t>d</w:t>
      </w:r>
      <w:r w:rsidR="00C530EE">
        <w:rPr>
          <w:lang w:val="pt-BR"/>
        </w:rPr>
        <w:t xml:space="preserve">o encaminhamento </w:t>
      </w:r>
      <w:r w:rsidR="00CE47B3" w:rsidRPr="00BF3A60">
        <w:rPr>
          <w:lang w:val="pt-BR"/>
        </w:rPr>
        <w:t xml:space="preserve">das </w:t>
      </w:r>
      <w:r w:rsidR="0036304D" w:rsidRPr="00BF3A60">
        <w:rPr>
          <w:lang w:val="pt-BR"/>
        </w:rPr>
        <w:t>referidas observ</w:t>
      </w:r>
      <w:r w:rsidRPr="00BF3A60">
        <w:rPr>
          <w:lang w:val="pt-BR"/>
        </w:rPr>
        <w:t>a</w:t>
      </w:r>
      <w:r w:rsidR="00DB0BD1" w:rsidRPr="00BF3A60">
        <w:rPr>
          <w:lang w:val="pt-BR"/>
        </w:rPr>
        <w:t>ções</w:t>
      </w:r>
      <w:r w:rsidR="0036304D" w:rsidRPr="00BF3A60">
        <w:rPr>
          <w:lang w:val="pt-BR"/>
        </w:rPr>
        <w:t xml:space="preserve"> </w:t>
      </w:r>
      <w:r w:rsidR="00DB0BD1" w:rsidRPr="00BF3A60">
        <w:rPr>
          <w:lang w:val="pt-BR"/>
        </w:rPr>
        <w:t xml:space="preserve">dos </w:t>
      </w:r>
      <w:r w:rsidR="0036304D" w:rsidRPr="00BF3A60">
        <w:rPr>
          <w:lang w:val="pt-BR"/>
        </w:rPr>
        <w:t xml:space="preserve">representantes. </w:t>
      </w:r>
    </w:p>
    <w:p w14:paraId="3D4FA59B" w14:textId="77777777" w:rsidR="00BF421F" w:rsidRPr="00BF3A60" w:rsidRDefault="00BF421F" w:rsidP="00BF421F">
      <w:pPr>
        <w:pStyle w:val="Prrafodelista"/>
        <w:ind w:left="0"/>
        <w:rPr>
          <w:lang w:val="pt-BR"/>
        </w:rPr>
      </w:pPr>
    </w:p>
    <w:p w14:paraId="3D342015" w14:textId="208CD82A" w:rsidR="00BF421F" w:rsidRPr="00BF3A60" w:rsidRDefault="00BF421F" w:rsidP="00BF421F">
      <w:pPr>
        <w:pStyle w:val="Prrafodelista"/>
        <w:ind w:left="0"/>
        <w:rPr>
          <w:lang w:val="pt-BR"/>
        </w:rPr>
      </w:pPr>
      <w:r w:rsidRPr="00BF3A60">
        <w:rPr>
          <w:lang w:val="pt-BR"/>
        </w:rPr>
        <w:t>1</w:t>
      </w:r>
      <w:r w:rsidR="004B475A" w:rsidRPr="00BF3A60">
        <w:rPr>
          <w:lang w:val="pt-BR"/>
        </w:rPr>
        <w:t>3</w:t>
      </w:r>
      <w:r w:rsidR="0036304D" w:rsidRPr="00BF3A60">
        <w:rPr>
          <w:lang w:val="pt-BR"/>
        </w:rPr>
        <w:t>.</w:t>
      </w:r>
      <w:r w:rsidR="0036304D" w:rsidRPr="00BF3A60">
        <w:rPr>
          <w:lang w:val="pt-BR"/>
        </w:rPr>
        <w:tab/>
      </w:r>
      <w:r w:rsidRPr="00BF3A60">
        <w:rPr>
          <w:lang w:val="pt-BR"/>
        </w:rPr>
        <w:t xml:space="preserve">Continuar </w:t>
      </w:r>
      <w:r w:rsidR="00C530EE">
        <w:rPr>
          <w:lang w:val="pt-BR"/>
        </w:rPr>
        <w:t>a</w:t>
      </w:r>
      <w:r w:rsidRPr="00BF3A60">
        <w:rPr>
          <w:lang w:val="pt-BR"/>
        </w:rPr>
        <w:t>val</w:t>
      </w:r>
      <w:r w:rsidR="00C530EE">
        <w:rPr>
          <w:lang w:val="pt-BR"/>
        </w:rPr>
        <w:t>i</w:t>
      </w:r>
      <w:r w:rsidRPr="00BF3A60">
        <w:rPr>
          <w:lang w:val="pt-BR"/>
        </w:rPr>
        <w:t xml:space="preserve">ando, </w:t>
      </w:r>
      <w:r w:rsidR="00C530EE">
        <w:rPr>
          <w:lang w:val="pt-BR"/>
        </w:rPr>
        <w:t xml:space="preserve">pelo período de um </w:t>
      </w:r>
      <w:r w:rsidR="00A23718" w:rsidRPr="00BF3A60">
        <w:rPr>
          <w:lang w:val="pt-BR"/>
        </w:rPr>
        <w:t>ano</w:t>
      </w:r>
      <w:r w:rsidR="008E720C">
        <w:rPr>
          <w:lang w:val="pt-BR"/>
        </w:rPr>
        <w:t xml:space="preserve"> </w:t>
      </w:r>
      <w:r w:rsidR="00CE47B3" w:rsidRPr="00BF3A60">
        <w:rPr>
          <w:lang w:val="pt-BR"/>
        </w:rPr>
        <w:t>e</w:t>
      </w:r>
      <w:r w:rsidR="008E720C">
        <w:rPr>
          <w:lang w:val="pt-BR"/>
        </w:rPr>
        <w:t xml:space="preserve"> </w:t>
      </w:r>
      <w:r w:rsidR="00DB0BD1" w:rsidRPr="00BF3A60">
        <w:rPr>
          <w:lang w:val="pt-BR"/>
        </w:rPr>
        <w:t xml:space="preserve">em conformidade com </w:t>
      </w:r>
      <w:r w:rsidR="00C530EE">
        <w:rPr>
          <w:lang w:val="pt-BR"/>
        </w:rPr>
        <w:t xml:space="preserve">o artigo </w:t>
      </w:r>
      <w:r w:rsidRPr="00BF3A60">
        <w:rPr>
          <w:lang w:val="pt-BR"/>
        </w:rPr>
        <w:t>27.8 de s</w:t>
      </w:r>
      <w:r w:rsidR="00C530EE">
        <w:rPr>
          <w:lang w:val="pt-BR"/>
        </w:rPr>
        <w:t>e</w:t>
      </w:r>
      <w:r w:rsidRPr="00BF3A60">
        <w:rPr>
          <w:lang w:val="pt-BR"/>
        </w:rPr>
        <w:t>u Reg</w:t>
      </w:r>
      <w:r w:rsidR="00C530EE">
        <w:rPr>
          <w:lang w:val="pt-BR"/>
        </w:rPr>
        <w:t>u</w:t>
      </w:r>
      <w:r w:rsidRPr="00BF3A60">
        <w:rPr>
          <w:lang w:val="pt-BR"/>
        </w:rPr>
        <w:t>lamento, a pertin</w:t>
      </w:r>
      <w:r w:rsidR="00C530EE">
        <w:rPr>
          <w:lang w:val="pt-BR"/>
        </w:rPr>
        <w:t>ê</w:t>
      </w:r>
      <w:r w:rsidRPr="00BF3A60">
        <w:rPr>
          <w:lang w:val="pt-BR"/>
        </w:rPr>
        <w:t xml:space="preserve">ncia de que </w:t>
      </w:r>
      <w:r w:rsidR="009421D7">
        <w:rPr>
          <w:lang w:val="pt-BR"/>
        </w:rPr>
        <w:t>uma</w:t>
      </w:r>
      <w:r w:rsidR="008E720C">
        <w:rPr>
          <w:lang w:val="pt-BR"/>
        </w:rPr>
        <w:t xml:space="preserve"> </w:t>
      </w:r>
      <w:r w:rsidRPr="00BF3A60">
        <w:rPr>
          <w:lang w:val="pt-BR"/>
        </w:rPr>
        <w:t>delega</w:t>
      </w:r>
      <w:r w:rsidR="00207FBF" w:rsidRPr="00BF3A60">
        <w:rPr>
          <w:lang w:val="pt-BR"/>
        </w:rPr>
        <w:t>ção</w:t>
      </w:r>
      <w:r w:rsidRPr="00BF3A60">
        <w:rPr>
          <w:lang w:val="pt-BR"/>
        </w:rPr>
        <w:t xml:space="preserve"> </w:t>
      </w:r>
      <w:r w:rsidR="00A23718" w:rsidRPr="00BF3A60">
        <w:rPr>
          <w:lang w:val="pt-BR"/>
        </w:rPr>
        <w:t xml:space="preserve">da </w:t>
      </w:r>
      <w:r w:rsidR="00FA7683" w:rsidRPr="00BF3A60">
        <w:rPr>
          <w:lang w:val="pt-BR"/>
        </w:rPr>
        <w:t xml:space="preserve">Corte </w:t>
      </w:r>
      <w:r w:rsidRPr="00BF3A60">
        <w:rPr>
          <w:lang w:val="pt-BR"/>
        </w:rPr>
        <w:t>Interamericana reali</w:t>
      </w:r>
      <w:r w:rsidR="00C530EE">
        <w:rPr>
          <w:lang w:val="pt-BR"/>
        </w:rPr>
        <w:t>z</w:t>
      </w:r>
      <w:r w:rsidRPr="00BF3A60">
        <w:rPr>
          <w:lang w:val="pt-BR"/>
        </w:rPr>
        <w:t xml:space="preserve">e </w:t>
      </w:r>
      <w:r w:rsidR="009421D7">
        <w:rPr>
          <w:lang w:val="pt-BR"/>
        </w:rPr>
        <w:t>uma</w:t>
      </w:r>
      <w:r w:rsidR="008E720C">
        <w:rPr>
          <w:lang w:val="pt-BR"/>
        </w:rPr>
        <w:t xml:space="preserve"> </w:t>
      </w:r>
      <w:r w:rsidRPr="00BF3A60">
        <w:rPr>
          <w:lang w:val="pt-BR"/>
        </w:rPr>
        <w:t>n</w:t>
      </w:r>
      <w:r w:rsidR="00C530EE">
        <w:rPr>
          <w:lang w:val="pt-BR"/>
        </w:rPr>
        <w:t>o</w:t>
      </w:r>
      <w:r w:rsidRPr="00BF3A60">
        <w:rPr>
          <w:lang w:val="pt-BR"/>
        </w:rPr>
        <w:t>va dilig</w:t>
      </w:r>
      <w:r w:rsidR="00C530EE">
        <w:rPr>
          <w:lang w:val="pt-BR"/>
        </w:rPr>
        <w:t>ê</w:t>
      </w:r>
      <w:r w:rsidRPr="00BF3A60">
        <w:rPr>
          <w:lang w:val="pt-BR"/>
        </w:rPr>
        <w:t xml:space="preserve">ncia </w:t>
      </w:r>
      <w:r w:rsidRPr="00BF3A60">
        <w:rPr>
          <w:i/>
          <w:lang w:val="pt-BR"/>
        </w:rPr>
        <w:t xml:space="preserve">in situ </w:t>
      </w:r>
      <w:r w:rsidR="00C530EE">
        <w:rPr>
          <w:lang w:val="pt-BR"/>
        </w:rPr>
        <w:t xml:space="preserve">no </w:t>
      </w:r>
      <w:r w:rsidR="00DB0BD1" w:rsidRPr="00BF3A60">
        <w:rPr>
          <w:lang w:val="pt-BR"/>
        </w:rPr>
        <w:t>Complexo</w:t>
      </w:r>
      <w:r w:rsidR="008E720C">
        <w:rPr>
          <w:lang w:val="pt-BR"/>
        </w:rPr>
        <w:t xml:space="preserve"> </w:t>
      </w:r>
      <w:r w:rsidR="00CE47B3" w:rsidRPr="00BF3A60">
        <w:rPr>
          <w:lang w:val="pt-BR"/>
        </w:rPr>
        <w:t>Penitenciário</w:t>
      </w:r>
      <w:r w:rsidR="008E720C">
        <w:rPr>
          <w:lang w:val="pt-BR"/>
        </w:rPr>
        <w:t xml:space="preserve"> </w:t>
      </w:r>
      <w:r w:rsidRPr="00BF3A60">
        <w:rPr>
          <w:lang w:val="pt-BR"/>
        </w:rPr>
        <w:t xml:space="preserve">de Pedrinhas, </w:t>
      </w:r>
      <w:r w:rsidR="00CE47B3" w:rsidRPr="00BF3A60">
        <w:rPr>
          <w:lang w:val="pt-BR"/>
        </w:rPr>
        <w:t xml:space="preserve">e </w:t>
      </w:r>
      <w:r w:rsidRPr="00BF3A60">
        <w:rPr>
          <w:lang w:val="pt-BR"/>
        </w:rPr>
        <w:t xml:space="preserve">de </w:t>
      </w:r>
      <w:r w:rsidR="00C530EE">
        <w:rPr>
          <w:lang w:val="pt-BR"/>
        </w:rPr>
        <w:t xml:space="preserve">que solicite </w:t>
      </w:r>
      <w:r w:rsidR="00F157F4">
        <w:rPr>
          <w:lang w:val="pt-BR"/>
        </w:rPr>
        <w:t xml:space="preserve">a peritos que emitam </w:t>
      </w:r>
      <w:r w:rsidR="00C530EE">
        <w:rPr>
          <w:lang w:val="pt-BR"/>
        </w:rPr>
        <w:t xml:space="preserve">parecer </w:t>
      </w:r>
      <w:r w:rsidRPr="00BF3A60">
        <w:rPr>
          <w:lang w:val="pt-BR"/>
        </w:rPr>
        <w:t>sobre a mat</w:t>
      </w:r>
      <w:r w:rsidR="00C530EE">
        <w:rPr>
          <w:lang w:val="pt-BR"/>
        </w:rPr>
        <w:t>é</w:t>
      </w:r>
      <w:r w:rsidRPr="00BF3A60">
        <w:rPr>
          <w:lang w:val="pt-BR"/>
        </w:rPr>
        <w:t>ria o</w:t>
      </w:r>
      <w:r w:rsidR="00C530EE">
        <w:rPr>
          <w:lang w:val="pt-BR"/>
        </w:rPr>
        <w:t>u</w:t>
      </w:r>
      <w:r w:rsidRPr="00BF3A60">
        <w:rPr>
          <w:lang w:val="pt-BR"/>
        </w:rPr>
        <w:t xml:space="preserve"> </w:t>
      </w:r>
      <w:r w:rsidR="00C530EE">
        <w:rPr>
          <w:lang w:val="pt-BR"/>
        </w:rPr>
        <w:t>que acompanhem a referida diligê</w:t>
      </w:r>
      <w:r w:rsidRPr="00BF3A60">
        <w:rPr>
          <w:lang w:val="pt-BR"/>
        </w:rPr>
        <w:t xml:space="preserve">ncia, </w:t>
      </w:r>
      <w:r w:rsidR="00C530EE">
        <w:rPr>
          <w:lang w:val="pt-BR"/>
        </w:rPr>
        <w:t xml:space="preserve">a fim </w:t>
      </w:r>
      <w:r w:rsidRPr="00BF3A60">
        <w:rPr>
          <w:lang w:val="pt-BR"/>
        </w:rPr>
        <w:t>de verificar a implementa</w:t>
      </w:r>
      <w:r w:rsidR="00207FBF" w:rsidRPr="00BF3A60">
        <w:rPr>
          <w:lang w:val="pt-BR"/>
        </w:rPr>
        <w:t>ção</w:t>
      </w:r>
      <w:r w:rsidRPr="00BF3A60">
        <w:rPr>
          <w:lang w:val="pt-BR"/>
        </w:rPr>
        <w:t xml:space="preserve"> </w:t>
      </w:r>
      <w:r w:rsidR="00FA7683" w:rsidRPr="00BF3A60">
        <w:rPr>
          <w:lang w:val="pt-BR"/>
        </w:rPr>
        <w:t xml:space="preserve">das </w:t>
      </w:r>
      <w:r w:rsidR="00CE47B3" w:rsidRPr="00BF3A60">
        <w:rPr>
          <w:lang w:val="pt-BR"/>
        </w:rPr>
        <w:t xml:space="preserve">medidas </w:t>
      </w:r>
      <w:r w:rsidR="00FA7683" w:rsidRPr="00BF3A60">
        <w:rPr>
          <w:lang w:val="pt-BR"/>
        </w:rPr>
        <w:t>provisórias</w:t>
      </w:r>
      <w:r w:rsidRPr="00BF3A60">
        <w:rPr>
          <w:lang w:val="pt-BR"/>
        </w:rPr>
        <w:t xml:space="preserve">, </w:t>
      </w:r>
      <w:r w:rsidR="00C530EE">
        <w:rPr>
          <w:lang w:val="pt-BR"/>
        </w:rPr>
        <w:t xml:space="preserve">após o </w:t>
      </w:r>
      <w:r w:rsidRPr="00BF3A60">
        <w:rPr>
          <w:lang w:val="pt-BR"/>
        </w:rPr>
        <w:t xml:space="preserve">consentimento </w:t>
      </w:r>
      <w:r w:rsidR="00C530EE">
        <w:rPr>
          <w:lang w:val="pt-BR"/>
        </w:rPr>
        <w:t xml:space="preserve">da </w:t>
      </w:r>
      <w:r w:rsidRPr="00BF3A60">
        <w:rPr>
          <w:lang w:val="pt-BR"/>
        </w:rPr>
        <w:t>República Federativa d</w:t>
      </w:r>
      <w:r w:rsidR="00C530EE">
        <w:rPr>
          <w:lang w:val="pt-BR"/>
        </w:rPr>
        <w:t>o</w:t>
      </w:r>
      <w:r w:rsidRPr="00BF3A60">
        <w:rPr>
          <w:lang w:val="pt-BR"/>
        </w:rPr>
        <w:t xml:space="preserve"> Brasil</w:t>
      </w:r>
      <w:r w:rsidR="00C530EE">
        <w:rPr>
          <w:lang w:val="pt-BR"/>
        </w:rPr>
        <w:t xml:space="preserve"> e com ela coordenada</w:t>
      </w:r>
      <w:r w:rsidRPr="00BF3A60">
        <w:rPr>
          <w:lang w:val="pt-BR"/>
        </w:rPr>
        <w:t>.</w:t>
      </w:r>
    </w:p>
    <w:p w14:paraId="4DEF3BA3" w14:textId="77777777" w:rsidR="00BF421F" w:rsidRPr="00BF3A60" w:rsidRDefault="00BF421F" w:rsidP="00BF421F">
      <w:pPr>
        <w:pStyle w:val="Prrafodelista"/>
        <w:ind w:left="0"/>
        <w:rPr>
          <w:lang w:val="pt-BR"/>
        </w:rPr>
      </w:pPr>
    </w:p>
    <w:p w14:paraId="70D471F6" w14:textId="569711E1" w:rsidR="00BF421F" w:rsidRPr="00A23718" w:rsidRDefault="00BF421F" w:rsidP="00BF421F">
      <w:pPr>
        <w:pStyle w:val="Prrafodelista"/>
        <w:ind w:left="0"/>
        <w:rPr>
          <w:lang w:val="pt-BR"/>
        </w:rPr>
      </w:pPr>
      <w:r w:rsidRPr="00BF3A60">
        <w:rPr>
          <w:lang w:val="pt-BR"/>
        </w:rPr>
        <w:t xml:space="preserve">14. </w:t>
      </w:r>
      <w:r w:rsidRPr="00BF3A60">
        <w:rPr>
          <w:lang w:val="pt-BR"/>
        </w:rPr>
        <w:tab/>
      </w:r>
      <w:r w:rsidR="0036304D" w:rsidRPr="00A23718">
        <w:rPr>
          <w:lang w:val="pt-BR"/>
        </w:rPr>
        <w:t>Dispor que a Secretar</w:t>
      </w:r>
      <w:r w:rsidR="00C530EE">
        <w:rPr>
          <w:lang w:val="pt-BR"/>
        </w:rPr>
        <w:t>i</w:t>
      </w:r>
      <w:r w:rsidR="0036304D" w:rsidRPr="00A23718">
        <w:rPr>
          <w:lang w:val="pt-BR"/>
        </w:rPr>
        <w:t xml:space="preserve">a </w:t>
      </w:r>
      <w:r w:rsidR="00A23718" w:rsidRPr="00A23718">
        <w:rPr>
          <w:lang w:val="pt-BR"/>
        </w:rPr>
        <w:t xml:space="preserve">da </w:t>
      </w:r>
      <w:r w:rsidR="00FA7683" w:rsidRPr="00A23718">
        <w:rPr>
          <w:lang w:val="pt-BR"/>
        </w:rPr>
        <w:t xml:space="preserve">Corte </w:t>
      </w:r>
      <w:r w:rsidR="0036304D" w:rsidRPr="00A23718">
        <w:rPr>
          <w:lang w:val="pt-BR"/>
        </w:rPr>
        <w:t xml:space="preserve">notifique </w:t>
      </w:r>
      <w:r w:rsidR="00C530EE">
        <w:rPr>
          <w:lang w:val="pt-BR"/>
        </w:rPr>
        <w:t xml:space="preserve">o </w:t>
      </w:r>
      <w:r w:rsidR="009344A4" w:rsidRPr="00A23718">
        <w:rPr>
          <w:lang w:val="pt-BR"/>
        </w:rPr>
        <w:t xml:space="preserve">Estado, </w:t>
      </w:r>
      <w:r w:rsidR="00C530EE">
        <w:rPr>
          <w:lang w:val="pt-BR"/>
        </w:rPr>
        <w:t>a</w:t>
      </w:r>
      <w:r w:rsidR="006C01DB" w:rsidRPr="00A23718">
        <w:rPr>
          <w:lang w:val="pt-BR"/>
        </w:rPr>
        <w:t xml:space="preserve"> </w:t>
      </w:r>
      <w:r w:rsidR="00FA7683" w:rsidRPr="00A23718">
        <w:rPr>
          <w:lang w:val="pt-BR"/>
        </w:rPr>
        <w:t xml:space="preserve">Comissão </w:t>
      </w:r>
      <w:r w:rsidR="009344A4" w:rsidRPr="00A23718">
        <w:rPr>
          <w:lang w:val="pt-BR"/>
        </w:rPr>
        <w:t xml:space="preserve">Interamericana </w:t>
      </w:r>
      <w:r w:rsidR="00CE47B3" w:rsidRPr="00A23718">
        <w:rPr>
          <w:lang w:val="pt-BR"/>
        </w:rPr>
        <w:t>e</w:t>
      </w:r>
      <w:r w:rsidR="008E720C">
        <w:rPr>
          <w:lang w:val="pt-BR"/>
        </w:rPr>
        <w:t xml:space="preserve"> </w:t>
      </w:r>
      <w:r w:rsidR="0036304D" w:rsidRPr="00A23718">
        <w:rPr>
          <w:lang w:val="pt-BR"/>
        </w:rPr>
        <w:t xml:space="preserve">os representantes </w:t>
      </w:r>
      <w:r w:rsidR="00DB0BD1" w:rsidRPr="00A23718">
        <w:rPr>
          <w:lang w:val="pt-BR"/>
        </w:rPr>
        <w:t xml:space="preserve">dos beneficiários </w:t>
      </w:r>
      <w:r w:rsidR="00C530EE">
        <w:rPr>
          <w:lang w:val="pt-BR"/>
        </w:rPr>
        <w:t xml:space="preserve">da presente </w:t>
      </w:r>
      <w:r w:rsidR="003C460C">
        <w:rPr>
          <w:lang w:val="pt-BR"/>
        </w:rPr>
        <w:t>r</w:t>
      </w:r>
      <w:r w:rsidR="00C530EE">
        <w:rPr>
          <w:lang w:val="pt-BR"/>
        </w:rPr>
        <w:t>esolução</w:t>
      </w:r>
      <w:r w:rsidR="0036304D" w:rsidRPr="00A23718">
        <w:rPr>
          <w:lang w:val="pt-BR"/>
        </w:rPr>
        <w:t>.</w:t>
      </w:r>
    </w:p>
    <w:p w14:paraId="2C5CB0C4" w14:textId="77777777" w:rsidR="00BF421F" w:rsidRPr="00A23718" w:rsidRDefault="00BF421F" w:rsidP="00BF421F">
      <w:pPr>
        <w:pStyle w:val="Prrafodelista"/>
        <w:ind w:left="0"/>
        <w:rPr>
          <w:lang w:val="pt-BR"/>
        </w:rPr>
      </w:pPr>
    </w:p>
    <w:p w14:paraId="42B87F3C" w14:textId="7BB4D40B" w:rsidR="00F157F4" w:rsidRDefault="00BF421F">
      <w:pPr>
        <w:pStyle w:val="Prrafodelista"/>
        <w:ind w:left="0"/>
        <w:rPr>
          <w:lang w:val="pt-BR"/>
        </w:rPr>
      </w:pPr>
      <w:r w:rsidRPr="00BF3A60">
        <w:rPr>
          <w:lang w:val="pt-BR"/>
        </w:rPr>
        <w:t xml:space="preserve">15. </w:t>
      </w:r>
      <w:r w:rsidRPr="00BF3A60">
        <w:rPr>
          <w:lang w:val="pt-BR"/>
        </w:rPr>
        <w:tab/>
        <w:t xml:space="preserve">Dispor que </w:t>
      </w:r>
      <w:r w:rsidR="00FA7683" w:rsidRPr="00BF3A60">
        <w:rPr>
          <w:lang w:val="pt-BR"/>
        </w:rPr>
        <w:t>o Estado</w:t>
      </w:r>
      <w:r w:rsidR="008E720C">
        <w:rPr>
          <w:lang w:val="pt-BR"/>
        </w:rPr>
        <w:t xml:space="preserve"> </w:t>
      </w:r>
      <w:r w:rsidRPr="00BF3A60">
        <w:rPr>
          <w:lang w:val="pt-BR"/>
        </w:rPr>
        <w:t xml:space="preserve">imediatamente </w:t>
      </w:r>
      <w:r w:rsidR="00C530EE">
        <w:rPr>
          <w:lang w:val="pt-BR"/>
        </w:rPr>
        <w:t>leve</w:t>
      </w:r>
      <w:r w:rsidRPr="00BF3A60">
        <w:rPr>
          <w:lang w:val="pt-BR"/>
        </w:rPr>
        <w:t xml:space="preserve"> a presente </w:t>
      </w:r>
      <w:r w:rsidR="003C460C">
        <w:rPr>
          <w:lang w:val="pt-BR"/>
        </w:rPr>
        <w:t>r</w:t>
      </w:r>
      <w:r w:rsidRPr="00BF3A60">
        <w:rPr>
          <w:lang w:val="pt-BR"/>
        </w:rPr>
        <w:t>esolu</w:t>
      </w:r>
      <w:r w:rsidR="00207FBF" w:rsidRPr="00BF3A60">
        <w:rPr>
          <w:lang w:val="pt-BR"/>
        </w:rPr>
        <w:t>ção</w:t>
      </w:r>
      <w:r w:rsidRPr="00BF3A60">
        <w:rPr>
          <w:lang w:val="pt-BR"/>
        </w:rPr>
        <w:t xml:space="preserve"> </w:t>
      </w:r>
      <w:r w:rsidR="00C530EE">
        <w:rPr>
          <w:lang w:val="pt-BR"/>
        </w:rPr>
        <w:t xml:space="preserve">ao conhecimento dos órgãos </w:t>
      </w:r>
      <w:r w:rsidRPr="00BF3A60">
        <w:rPr>
          <w:lang w:val="pt-BR"/>
        </w:rPr>
        <w:t>encar</w:t>
      </w:r>
      <w:r w:rsidR="00C530EE">
        <w:rPr>
          <w:lang w:val="pt-BR"/>
        </w:rPr>
        <w:t>re</w:t>
      </w:r>
      <w:r w:rsidRPr="00BF3A60">
        <w:rPr>
          <w:lang w:val="pt-BR"/>
        </w:rPr>
        <w:t>gados d</w:t>
      </w:r>
      <w:r w:rsidR="00C530EE">
        <w:rPr>
          <w:lang w:val="pt-BR"/>
        </w:rPr>
        <w:t xml:space="preserve">o monitoramento </w:t>
      </w:r>
      <w:r w:rsidR="00CE47B3" w:rsidRPr="00BF3A60">
        <w:rPr>
          <w:lang w:val="pt-BR"/>
        </w:rPr>
        <w:t xml:space="preserve">das </w:t>
      </w:r>
      <w:r w:rsidRPr="00BF3A60">
        <w:rPr>
          <w:lang w:val="pt-BR"/>
        </w:rPr>
        <w:t xml:space="preserve">presentes medidas </w:t>
      </w:r>
      <w:r w:rsidR="00FA7683" w:rsidRPr="00BF3A60">
        <w:rPr>
          <w:lang w:val="pt-BR"/>
        </w:rPr>
        <w:t>provisórias</w:t>
      </w:r>
      <w:r w:rsidRPr="00BF3A60">
        <w:rPr>
          <w:lang w:val="pt-BR"/>
        </w:rPr>
        <w:t xml:space="preserve">, </w:t>
      </w:r>
      <w:r w:rsidR="00C530EE">
        <w:rPr>
          <w:lang w:val="pt-BR"/>
        </w:rPr>
        <w:t xml:space="preserve">bem como do </w:t>
      </w:r>
      <w:r w:rsidRPr="00BF3A60">
        <w:rPr>
          <w:lang w:val="pt-BR"/>
        </w:rPr>
        <w:t xml:space="preserve">Supremo Tribunal Federal </w:t>
      </w:r>
      <w:r w:rsidR="00CE47B3" w:rsidRPr="00BF3A60">
        <w:rPr>
          <w:lang w:val="pt-BR"/>
        </w:rPr>
        <w:t>e</w:t>
      </w:r>
      <w:r w:rsidR="008E720C">
        <w:rPr>
          <w:lang w:val="pt-BR"/>
        </w:rPr>
        <w:t xml:space="preserve"> </w:t>
      </w:r>
      <w:r w:rsidR="00C530EE">
        <w:rPr>
          <w:lang w:val="pt-BR"/>
        </w:rPr>
        <w:t xml:space="preserve">do Conselho </w:t>
      </w:r>
      <w:r w:rsidRPr="00BF3A60">
        <w:rPr>
          <w:lang w:val="pt-BR"/>
        </w:rPr>
        <w:t>Nacional de Justi</w:t>
      </w:r>
      <w:r w:rsidR="00C530EE">
        <w:rPr>
          <w:lang w:val="pt-BR"/>
        </w:rPr>
        <w:t>ç</w:t>
      </w:r>
      <w:r w:rsidRPr="00BF3A60">
        <w:rPr>
          <w:lang w:val="pt-BR"/>
        </w:rPr>
        <w:t>a.</w:t>
      </w:r>
    </w:p>
    <w:p w14:paraId="3306B7EB" w14:textId="77777777" w:rsidR="009C3A95" w:rsidRDefault="009C3A95">
      <w:pPr>
        <w:pStyle w:val="Prrafodelista"/>
        <w:ind w:left="0"/>
        <w:rPr>
          <w:lang w:val="pt-BR"/>
        </w:rPr>
      </w:pPr>
    </w:p>
    <w:p w14:paraId="23CA8DDC" w14:textId="77777777" w:rsidR="009C3A95" w:rsidRDefault="009C3A95">
      <w:pPr>
        <w:pStyle w:val="Prrafodelista"/>
        <w:ind w:left="0"/>
        <w:rPr>
          <w:lang w:val="pt-BR"/>
        </w:rPr>
      </w:pPr>
    </w:p>
    <w:p w14:paraId="2CB10272" w14:textId="77777777" w:rsidR="009C3A95" w:rsidRDefault="009C3A95">
      <w:pPr>
        <w:pStyle w:val="Prrafodelista"/>
        <w:ind w:left="0"/>
        <w:rPr>
          <w:lang w:val="pt-BR"/>
        </w:rPr>
      </w:pPr>
    </w:p>
    <w:p w14:paraId="1DB79ADF" w14:textId="77777777" w:rsidR="009C3A95" w:rsidRDefault="009C3A95">
      <w:pPr>
        <w:pStyle w:val="Prrafodelista"/>
        <w:ind w:left="0"/>
        <w:rPr>
          <w:lang w:val="pt-BR"/>
        </w:rPr>
      </w:pPr>
    </w:p>
    <w:p w14:paraId="27BD0D1E" w14:textId="77777777" w:rsidR="009C3A95" w:rsidRDefault="009C3A95">
      <w:pPr>
        <w:pStyle w:val="Prrafodelista"/>
        <w:ind w:left="0"/>
        <w:rPr>
          <w:lang w:val="pt-BR"/>
        </w:rPr>
      </w:pPr>
    </w:p>
    <w:p w14:paraId="1AAD02E7" w14:textId="77777777" w:rsidR="009C3A95" w:rsidRDefault="009C3A95">
      <w:pPr>
        <w:pStyle w:val="Prrafodelista"/>
        <w:ind w:left="0"/>
        <w:rPr>
          <w:lang w:val="pt-BR"/>
        </w:rPr>
      </w:pPr>
    </w:p>
    <w:p w14:paraId="7A552AEF" w14:textId="77777777" w:rsidR="009C3A95" w:rsidRDefault="009C3A95">
      <w:pPr>
        <w:pStyle w:val="Prrafodelista"/>
        <w:ind w:left="0"/>
        <w:rPr>
          <w:lang w:val="pt-BR"/>
        </w:rPr>
      </w:pPr>
    </w:p>
    <w:p w14:paraId="305D1CEB" w14:textId="77777777" w:rsidR="009C3A95" w:rsidRDefault="009C3A95">
      <w:pPr>
        <w:pStyle w:val="Prrafodelista"/>
        <w:ind w:left="0"/>
        <w:rPr>
          <w:lang w:val="pt-BR"/>
        </w:rPr>
      </w:pPr>
    </w:p>
    <w:p w14:paraId="7F2B3437" w14:textId="77777777" w:rsidR="009C3A95" w:rsidRDefault="009C3A95">
      <w:pPr>
        <w:pStyle w:val="Prrafodelista"/>
        <w:ind w:left="0"/>
        <w:rPr>
          <w:lang w:val="pt-BR"/>
        </w:rPr>
      </w:pPr>
    </w:p>
    <w:p w14:paraId="377F21CF" w14:textId="77777777" w:rsidR="009C3A95" w:rsidRDefault="009C3A95">
      <w:pPr>
        <w:pStyle w:val="Prrafodelista"/>
        <w:ind w:left="0"/>
        <w:rPr>
          <w:lang w:val="pt-BR"/>
        </w:rPr>
      </w:pPr>
    </w:p>
    <w:p w14:paraId="2340D78B" w14:textId="77777777" w:rsidR="009C3A95" w:rsidRDefault="009C3A95">
      <w:pPr>
        <w:pStyle w:val="Prrafodelista"/>
        <w:ind w:left="0"/>
        <w:rPr>
          <w:lang w:val="pt-BR"/>
        </w:rPr>
      </w:pPr>
    </w:p>
    <w:p w14:paraId="0999C511" w14:textId="77777777" w:rsidR="009C3A95" w:rsidRDefault="009C3A95">
      <w:pPr>
        <w:pStyle w:val="Prrafodelista"/>
        <w:ind w:left="0"/>
        <w:rPr>
          <w:lang w:val="pt-BR"/>
        </w:rPr>
      </w:pPr>
    </w:p>
    <w:p w14:paraId="6B29E149" w14:textId="77777777" w:rsidR="009C3A95" w:rsidRDefault="009C3A95">
      <w:pPr>
        <w:pStyle w:val="Prrafodelista"/>
        <w:ind w:left="0"/>
        <w:rPr>
          <w:lang w:val="pt-BR"/>
        </w:rPr>
      </w:pPr>
    </w:p>
    <w:p w14:paraId="40B48BA1" w14:textId="77777777" w:rsidR="009C3A95" w:rsidRDefault="009C3A95">
      <w:pPr>
        <w:pStyle w:val="Prrafodelista"/>
        <w:ind w:left="0"/>
        <w:rPr>
          <w:lang w:val="pt-BR"/>
        </w:rPr>
      </w:pPr>
    </w:p>
    <w:p w14:paraId="695D7EB8" w14:textId="77777777" w:rsidR="009C3A95" w:rsidRDefault="009C3A95">
      <w:pPr>
        <w:pStyle w:val="Prrafodelista"/>
        <w:ind w:left="0"/>
        <w:rPr>
          <w:lang w:val="pt-BR"/>
        </w:rPr>
      </w:pPr>
    </w:p>
    <w:p w14:paraId="42D353E0" w14:textId="77777777" w:rsidR="009C3A95" w:rsidRDefault="009C3A95">
      <w:pPr>
        <w:pStyle w:val="Prrafodelista"/>
        <w:ind w:left="0"/>
        <w:rPr>
          <w:lang w:val="pt-BR"/>
        </w:rPr>
      </w:pPr>
    </w:p>
    <w:p w14:paraId="40459BF4" w14:textId="77777777" w:rsidR="009C3A95" w:rsidRDefault="009C3A95">
      <w:pPr>
        <w:pStyle w:val="Prrafodelista"/>
        <w:ind w:left="0"/>
        <w:rPr>
          <w:lang w:val="pt-BR"/>
        </w:rPr>
      </w:pPr>
    </w:p>
    <w:p w14:paraId="497CC8D7" w14:textId="77777777" w:rsidR="009C3A95" w:rsidRDefault="009C3A95">
      <w:pPr>
        <w:pStyle w:val="Prrafodelista"/>
        <w:ind w:left="0"/>
        <w:rPr>
          <w:lang w:val="pt-BR"/>
        </w:rPr>
      </w:pPr>
    </w:p>
    <w:p w14:paraId="3967FD79" w14:textId="77777777" w:rsidR="00CC2657" w:rsidRDefault="00CC2657" w:rsidP="00CC2657">
      <w:pPr>
        <w:jc w:val="center"/>
      </w:pPr>
    </w:p>
    <w:p w14:paraId="6573CCD1" w14:textId="77777777" w:rsidR="00CC2657" w:rsidRPr="00FD75EE" w:rsidRDefault="00CC2657" w:rsidP="00CC2657">
      <w:pPr>
        <w:rPr>
          <w:lang w:val="pt-BR"/>
        </w:rPr>
      </w:pPr>
      <w:r>
        <w:rPr>
          <w:lang w:val="pt-BR"/>
        </w:rPr>
        <w:t xml:space="preserve">Corte IDH. </w:t>
      </w:r>
      <w:r w:rsidRPr="006C4D2E">
        <w:rPr>
          <w:i/>
          <w:lang w:val="pt-BR"/>
        </w:rPr>
        <w:t xml:space="preserve">Assunto do </w:t>
      </w:r>
      <w:r>
        <w:rPr>
          <w:bCs/>
          <w:i/>
          <w:iCs/>
          <w:lang w:val="pt-BR"/>
        </w:rPr>
        <w:t>Complexo Penitenciário de Pedrinhas</w:t>
      </w:r>
      <w:r w:rsidRPr="006C4D2E">
        <w:rPr>
          <w:rFonts w:eastAsia="Times New Roman"/>
          <w:i/>
          <w:lang w:val="pt-BR"/>
        </w:rPr>
        <w:t xml:space="preserve"> </w:t>
      </w:r>
      <w:r>
        <w:rPr>
          <w:rFonts w:eastAsia="Times New Roman"/>
          <w:i/>
          <w:lang w:val="pt-BR"/>
        </w:rPr>
        <w:t>em relação</w:t>
      </w:r>
      <w:r w:rsidRPr="006C4D2E">
        <w:rPr>
          <w:rFonts w:eastAsia="Times New Roman"/>
          <w:i/>
          <w:lang w:val="pt-BR"/>
        </w:rPr>
        <w:t xml:space="preserve"> </w:t>
      </w:r>
      <w:r>
        <w:rPr>
          <w:rFonts w:eastAsia="Times New Roman"/>
          <w:i/>
          <w:lang w:val="pt-BR"/>
        </w:rPr>
        <w:t xml:space="preserve">ao </w:t>
      </w:r>
      <w:r w:rsidRPr="006C4D2E">
        <w:rPr>
          <w:rFonts w:eastAsia="Times New Roman"/>
          <w:i/>
          <w:lang w:val="pt-BR"/>
        </w:rPr>
        <w:t>Brasil</w:t>
      </w:r>
      <w:r w:rsidRPr="00FD75EE">
        <w:rPr>
          <w:rFonts w:eastAsia="Times New Roman"/>
          <w:lang w:val="pt-BR"/>
        </w:rPr>
        <w:t>.</w:t>
      </w:r>
      <w:r w:rsidRPr="00FD75EE">
        <w:rPr>
          <w:lang w:val="pt-BR"/>
        </w:rPr>
        <w:t xml:space="preserve"> Resolução da Corte Interamericana de Direitos Humanos de </w:t>
      </w:r>
      <w:r>
        <w:rPr>
          <w:lang w:val="pt-BR"/>
        </w:rPr>
        <w:t>14</w:t>
      </w:r>
      <w:r w:rsidRPr="00FD75EE">
        <w:rPr>
          <w:lang w:val="pt-BR"/>
        </w:rPr>
        <w:t xml:space="preserve"> de </w:t>
      </w:r>
      <w:r>
        <w:rPr>
          <w:lang w:val="pt-BR"/>
        </w:rPr>
        <w:t>outubro</w:t>
      </w:r>
      <w:r w:rsidRPr="00FD75EE">
        <w:rPr>
          <w:lang w:val="pt-BR"/>
        </w:rPr>
        <w:t xml:space="preserve"> de 201</w:t>
      </w:r>
      <w:r>
        <w:rPr>
          <w:lang w:val="pt-BR"/>
        </w:rPr>
        <w:t>9</w:t>
      </w:r>
      <w:r w:rsidRPr="00FD75EE">
        <w:rPr>
          <w:lang w:val="pt-BR"/>
        </w:rPr>
        <w:t>.</w:t>
      </w:r>
      <w:r>
        <w:rPr>
          <w:lang w:val="pt-BR"/>
        </w:rPr>
        <w:t xml:space="preserve"> </w:t>
      </w:r>
    </w:p>
    <w:p w14:paraId="2685612B" w14:textId="77777777" w:rsidR="00CC2657" w:rsidRPr="0019261A" w:rsidRDefault="00CC2657" w:rsidP="00CC2657">
      <w:pPr>
        <w:rPr>
          <w:lang w:val="pt-BR"/>
        </w:rPr>
      </w:pPr>
    </w:p>
    <w:p w14:paraId="65ED7008" w14:textId="77777777" w:rsidR="00CC2657" w:rsidRPr="0019261A" w:rsidRDefault="00CC2657" w:rsidP="00CC2657">
      <w:pPr>
        <w:rPr>
          <w:strike/>
          <w:lang w:val="pt-BR"/>
        </w:rPr>
      </w:pPr>
    </w:p>
    <w:p w14:paraId="60EFD2B3" w14:textId="77777777" w:rsidR="00CC2657" w:rsidRPr="0019261A" w:rsidRDefault="00CC2657" w:rsidP="00CC2657">
      <w:pPr>
        <w:rPr>
          <w:strike/>
          <w:lang w:val="pt-BR"/>
        </w:rPr>
      </w:pPr>
    </w:p>
    <w:p w14:paraId="6B72F72A" w14:textId="77777777" w:rsidR="00CC2657" w:rsidRPr="0019261A" w:rsidRDefault="00CC2657" w:rsidP="00CC2657">
      <w:pPr>
        <w:rPr>
          <w:lang w:val="pt-BR"/>
        </w:rPr>
      </w:pPr>
    </w:p>
    <w:p w14:paraId="3480F3CE" w14:textId="77777777" w:rsidR="00CC2657" w:rsidRPr="0019261A" w:rsidRDefault="00CC2657" w:rsidP="00CC2657">
      <w:pPr>
        <w:rPr>
          <w:lang w:val="pt-BR"/>
        </w:rPr>
      </w:pPr>
    </w:p>
    <w:p w14:paraId="5215EEE4" w14:textId="77777777" w:rsidR="00CC2657" w:rsidRPr="0019261A" w:rsidRDefault="00CC2657" w:rsidP="00CC2657">
      <w:pPr>
        <w:rPr>
          <w:lang w:val="pt-BR"/>
        </w:rPr>
      </w:pPr>
    </w:p>
    <w:p w14:paraId="2E7A7E7D" w14:textId="77777777" w:rsidR="00CC2657" w:rsidRPr="0019261A" w:rsidRDefault="00CC2657" w:rsidP="00CC2657">
      <w:pPr>
        <w:jc w:val="center"/>
        <w:rPr>
          <w:lang w:val="pt-BR"/>
        </w:rPr>
      </w:pPr>
      <w:r w:rsidRPr="0019261A">
        <w:rPr>
          <w:lang w:val="pt-BR"/>
        </w:rPr>
        <w:t xml:space="preserve">Eduardo Ferrer </w:t>
      </w:r>
      <w:proofErr w:type="spellStart"/>
      <w:r w:rsidRPr="0019261A">
        <w:rPr>
          <w:lang w:val="pt-BR"/>
        </w:rPr>
        <w:t>Mac-Gregor</w:t>
      </w:r>
      <w:proofErr w:type="spellEnd"/>
      <w:r w:rsidRPr="0019261A">
        <w:rPr>
          <w:lang w:val="pt-BR"/>
        </w:rPr>
        <w:t xml:space="preserve"> </w:t>
      </w:r>
      <w:proofErr w:type="spellStart"/>
      <w:r w:rsidRPr="0019261A">
        <w:rPr>
          <w:lang w:val="pt-BR"/>
        </w:rPr>
        <w:t>Poisot</w:t>
      </w:r>
      <w:proofErr w:type="spellEnd"/>
    </w:p>
    <w:p w14:paraId="2C535D33" w14:textId="77777777" w:rsidR="00CC2657" w:rsidRPr="0019261A" w:rsidRDefault="00CC2657" w:rsidP="00CC2657">
      <w:pPr>
        <w:jc w:val="center"/>
        <w:rPr>
          <w:lang w:val="pt-BR"/>
        </w:rPr>
      </w:pPr>
      <w:r w:rsidRPr="0019261A">
        <w:rPr>
          <w:lang w:val="pt-BR"/>
        </w:rPr>
        <w:t xml:space="preserve">Presidente </w:t>
      </w:r>
    </w:p>
    <w:p w14:paraId="152B3490" w14:textId="77777777" w:rsidR="00CC2657" w:rsidRPr="0019261A" w:rsidRDefault="00CC2657" w:rsidP="00CC2657">
      <w:pPr>
        <w:rPr>
          <w:lang w:val="pt-BR"/>
        </w:rPr>
      </w:pPr>
    </w:p>
    <w:p w14:paraId="358C3348" w14:textId="77777777" w:rsidR="00CC2657" w:rsidRPr="0019261A" w:rsidRDefault="00CC2657" w:rsidP="00CC2657">
      <w:pPr>
        <w:rPr>
          <w:lang w:val="pt-BR"/>
        </w:rPr>
      </w:pPr>
    </w:p>
    <w:p w14:paraId="5E98291F" w14:textId="77777777" w:rsidR="00CC2657" w:rsidRPr="0019261A" w:rsidRDefault="00CC2657" w:rsidP="00CC2657">
      <w:pPr>
        <w:rPr>
          <w:lang w:val="pt-BR"/>
        </w:rPr>
      </w:pPr>
    </w:p>
    <w:p w14:paraId="0E6E6D8C" w14:textId="77777777" w:rsidR="00CC2657" w:rsidRPr="0019261A" w:rsidRDefault="00CC2657" w:rsidP="00CC2657">
      <w:pPr>
        <w:rPr>
          <w:lang w:val="pt-BR"/>
        </w:rPr>
      </w:pPr>
    </w:p>
    <w:p w14:paraId="3D6D3AD3" w14:textId="77777777" w:rsidR="00CC2657" w:rsidRPr="0019261A" w:rsidRDefault="00CC2657" w:rsidP="00CC2657">
      <w:pPr>
        <w:rPr>
          <w:lang w:val="pt-BR"/>
        </w:rPr>
      </w:pPr>
    </w:p>
    <w:p w14:paraId="22767583" w14:textId="77777777" w:rsidR="00CC2657" w:rsidRDefault="00CC2657" w:rsidP="00CC2657">
      <w:pPr>
        <w:rPr>
          <w:lang w:val="pt-BR"/>
        </w:rPr>
      </w:pPr>
      <w:r w:rsidRPr="0019261A">
        <w:rPr>
          <w:lang w:val="pt-BR"/>
        </w:rPr>
        <w:t xml:space="preserve"> Eduardo </w:t>
      </w:r>
      <w:proofErr w:type="spellStart"/>
      <w:r w:rsidRPr="0019261A">
        <w:rPr>
          <w:lang w:val="pt-BR"/>
        </w:rPr>
        <w:t>Vio</w:t>
      </w:r>
      <w:proofErr w:type="spellEnd"/>
      <w:r w:rsidRPr="0019261A">
        <w:rPr>
          <w:lang w:val="pt-BR"/>
        </w:rPr>
        <w:t xml:space="preserve"> Grossi</w:t>
      </w:r>
      <w:r w:rsidRPr="0019261A">
        <w:rPr>
          <w:lang w:val="pt-BR"/>
        </w:rPr>
        <w:tab/>
      </w:r>
      <w:r w:rsidRPr="0019261A">
        <w:rPr>
          <w:lang w:val="pt-BR"/>
        </w:rPr>
        <w:tab/>
      </w:r>
      <w:r w:rsidRPr="0019261A">
        <w:rPr>
          <w:lang w:val="pt-BR"/>
        </w:rPr>
        <w:tab/>
      </w:r>
      <w:r w:rsidRPr="0019261A">
        <w:rPr>
          <w:lang w:val="pt-BR"/>
        </w:rPr>
        <w:tab/>
      </w:r>
      <w:r>
        <w:rPr>
          <w:lang w:val="pt-BR"/>
        </w:rPr>
        <w:tab/>
      </w:r>
      <w:r>
        <w:rPr>
          <w:lang w:val="pt-BR"/>
        </w:rPr>
        <w:tab/>
      </w:r>
      <w:r>
        <w:rPr>
          <w:lang w:val="pt-BR"/>
        </w:rPr>
        <w:tab/>
        <w:t xml:space="preserve">      </w:t>
      </w:r>
      <w:r w:rsidRPr="0019261A">
        <w:rPr>
          <w:lang w:val="pt-BR"/>
        </w:rPr>
        <w:t xml:space="preserve">Humberto </w:t>
      </w:r>
      <w:r>
        <w:rPr>
          <w:lang w:val="pt-BR"/>
        </w:rPr>
        <w:t xml:space="preserve">A. </w:t>
      </w:r>
      <w:proofErr w:type="spellStart"/>
      <w:r>
        <w:rPr>
          <w:lang w:val="pt-BR"/>
        </w:rPr>
        <w:t>Sierra</w:t>
      </w:r>
      <w:proofErr w:type="spellEnd"/>
      <w:r>
        <w:rPr>
          <w:lang w:val="pt-BR"/>
        </w:rPr>
        <w:t xml:space="preserve"> Porto</w:t>
      </w:r>
    </w:p>
    <w:p w14:paraId="3586F9A8" w14:textId="77777777" w:rsidR="00CC2657" w:rsidRPr="0019261A" w:rsidRDefault="00CC2657" w:rsidP="00CC2657">
      <w:pPr>
        <w:rPr>
          <w:lang w:val="pt-BR"/>
        </w:rPr>
      </w:pPr>
    </w:p>
    <w:p w14:paraId="16247E6C" w14:textId="77777777" w:rsidR="00CC2657" w:rsidRPr="0019261A" w:rsidRDefault="00CC2657" w:rsidP="00CC2657">
      <w:pPr>
        <w:rPr>
          <w:lang w:val="pt-BR"/>
        </w:rPr>
      </w:pPr>
    </w:p>
    <w:p w14:paraId="1112A74A" w14:textId="77777777" w:rsidR="00CC2657" w:rsidRPr="0019261A" w:rsidRDefault="00CC2657" w:rsidP="00CC2657">
      <w:pPr>
        <w:rPr>
          <w:lang w:val="pt-BR"/>
        </w:rPr>
      </w:pPr>
    </w:p>
    <w:p w14:paraId="13A88240" w14:textId="77777777" w:rsidR="00CC2657" w:rsidRPr="0019261A" w:rsidRDefault="00CC2657" w:rsidP="00CC2657">
      <w:pPr>
        <w:rPr>
          <w:lang w:val="pt-BR"/>
        </w:rPr>
      </w:pPr>
    </w:p>
    <w:p w14:paraId="429985DA" w14:textId="77777777" w:rsidR="00CC2657" w:rsidRPr="0019261A" w:rsidRDefault="00CC2657" w:rsidP="00CC2657">
      <w:pPr>
        <w:rPr>
          <w:lang w:val="pt-BR"/>
        </w:rPr>
      </w:pPr>
    </w:p>
    <w:p w14:paraId="16B0C34E" w14:textId="77777777" w:rsidR="00CC2657" w:rsidRPr="0019261A" w:rsidRDefault="00CC2657" w:rsidP="00CC2657">
      <w:pPr>
        <w:rPr>
          <w:lang w:val="pt-BR"/>
        </w:rPr>
      </w:pPr>
      <w:r w:rsidRPr="0019261A">
        <w:rPr>
          <w:lang w:val="pt-BR"/>
        </w:rPr>
        <w:t>Eli</w:t>
      </w:r>
      <w:r>
        <w:rPr>
          <w:lang w:val="pt-BR"/>
        </w:rPr>
        <w:t xml:space="preserve">zabeth </w:t>
      </w:r>
      <w:proofErr w:type="spellStart"/>
      <w:r>
        <w:rPr>
          <w:lang w:val="pt-BR"/>
        </w:rPr>
        <w:t>Odio</w:t>
      </w:r>
      <w:proofErr w:type="spellEnd"/>
      <w:r>
        <w:rPr>
          <w:lang w:val="pt-BR"/>
        </w:rPr>
        <w:t xml:space="preserve"> Benito</w:t>
      </w:r>
      <w:r>
        <w:rPr>
          <w:lang w:val="pt-BR"/>
        </w:rPr>
        <w:tab/>
      </w:r>
      <w:r>
        <w:rPr>
          <w:lang w:val="pt-BR"/>
        </w:rPr>
        <w:tab/>
      </w:r>
      <w:r>
        <w:rPr>
          <w:lang w:val="pt-BR"/>
        </w:rPr>
        <w:tab/>
      </w:r>
      <w:r>
        <w:rPr>
          <w:lang w:val="pt-BR"/>
        </w:rPr>
        <w:tab/>
      </w:r>
      <w:r>
        <w:rPr>
          <w:lang w:val="pt-BR"/>
        </w:rPr>
        <w:tab/>
        <w:t xml:space="preserve">                   </w:t>
      </w:r>
      <w:r w:rsidRPr="0019261A">
        <w:rPr>
          <w:lang w:val="pt-BR"/>
        </w:rPr>
        <w:t xml:space="preserve">Eugenio </w:t>
      </w:r>
      <w:proofErr w:type="spellStart"/>
      <w:r w:rsidRPr="0019261A">
        <w:rPr>
          <w:lang w:val="pt-BR"/>
        </w:rPr>
        <w:t>Raúl</w:t>
      </w:r>
      <w:proofErr w:type="spellEnd"/>
      <w:r w:rsidRPr="0019261A">
        <w:rPr>
          <w:lang w:val="pt-BR"/>
        </w:rPr>
        <w:t xml:space="preserve"> </w:t>
      </w:r>
      <w:proofErr w:type="spellStart"/>
      <w:r w:rsidRPr="0019261A">
        <w:rPr>
          <w:lang w:val="pt-BR"/>
        </w:rPr>
        <w:t>Zaffaroni</w:t>
      </w:r>
      <w:proofErr w:type="spellEnd"/>
    </w:p>
    <w:p w14:paraId="16414947" w14:textId="77777777" w:rsidR="00CC2657" w:rsidRPr="0019261A" w:rsidRDefault="00CC2657" w:rsidP="00CC2657">
      <w:pPr>
        <w:rPr>
          <w:lang w:val="pt-BR"/>
        </w:rPr>
      </w:pPr>
    </w:p>
    <w:p w14:paraId="61A4D646" w14:textId="77777777" w:rsidR="00CC2657" w:rsidRPr="0019261A" w:rsidRDefault="00CC2657" w:rsidP="00CC2657">
      <w:pPr>
        <w:rPr>
          <w:lang w:val="pt-BR"/>
        </w:rPr>
      </w:pPr>
    </w:p>
    <w:p w14:paraId="0BBD1F16" w14:textId="77777777" w:rsidR="00CC2657" w:rsidRPr="0019261A" w:rsidRDefault="00CC2657" w:rsidP="00CC2657">
      <w:pPr>
        <w:rPr>
          <w:lang w:val="pt-BR"/>
        </w:rPr>
      </w:pPr>
    </w:p>
    <w:p w14:paraId="715E58CB" w14:textId="77777777" w:rsidR="00CC2657" w:rsidRPr="0019261A" w:rsidRDefault="00CC2657" w:rsidP="00CC2657">
      <w:pPr>
        <w:rPr>
          <w:lang w:val="pt-BR"/>
        </w:rPr>
      </w:pPr>
    </w:p>
    <w:p w14:paraId="4B8160BA" w14:textId="77777777" w:rsidR="00CC2657" w:rsidRDefault="00CC2657" w:rsidP="00CC2657">
      <w:pPr>
        <w:rPr>
          <w:lang w:val="pt-BR"/>
        </w:rPr>
      </w:pPr>
    </w:p>
    <w:p w14:paraId="3D689883" w14:textId="77777777" w:rsidR="00CC2657" w:rsidRPr="0019261A" w:rsidRDefault="00CC2657" w:rsidP="00CC2657">
      <w:pPr>
        <w:rPr>
          <w:lang w:val="pt-BR"/>
        </w:rPr>
      </w:pPr>
      <w:r>
        <w:rPr>
          <w:lang w:val="pt-BR"/>
        </w:rPr>
        <w:t xml:space="preserve">L. </w:t>
      </w:r>
      <w:proofErr w:type="spellStart"/>
      <w:r>
        <w:rPr>
          <w:lang w:val="pt-BR"/>
        </w:rPr>
        <w:t>Patricio</w:t>
      </w:r>
      <w:proofErr w:type="spellEnd"/>
      <w:r>
        <w:rPr>
          <w:lang w:val="pt-BR"/>
        </w:rPr>
        <w:t xml:space="preserve"> </w:t>
      </w:r>
      <w:proofErr w:type="spellStart"/>
      <w:r>
        <w:rPr>
          <w:lang w:val="pt-BR"/>
        </w:rPr>
        <w:t>Pazmiño</w:t>
      </w:r>
      <w:proofErr w:type="spellEnd"/>
      <w:r>
        <w:rPr>
          <w:lang w:val="pt-BR"/>
        </w:rPr>
        <w:t xml:space="preserve"> Frei</w:t>
      </w:r>
      <w:r w:rsidRPr="0019261A">
        <w:rPr>
          <w:lang w:val="pt-BR"/>
        </w:rPr>
        <w:t>re</w:t>
      </w:r>
      <w:r w:rsidRPr="00191E7E">
        <w:rPr>
          <w:lang w:val="pt-BR"/>
        </w:rPr>
        <w:t xml:space="preserve">                                                           Ricardo C. Pérez </w:t>
      </w:r>
      <w:proofErr w:type="spellStart"/>
      <w:r w:rsidRPr="00191E7E">
        <w:rPr>
          <w:lang w:val="pt-BR"/>
        </w:rPr>
        <w:t>Manrique</w:t>
      </w:r>
      <w:proofErr w:type="spellEnd"/>
    </w:p>
    <w:p w14:paraId="70AFA45E" w14:textId="77777777" w:rsidR="00CC2657" w:rsidRPr="0019261A" w:rsidRDefault="00CC2657" w:rsidP="00CC2657">
      <w:pPr>
        <w:rPr>
          <w:lang w:val="pt-BR"/>
        </w:rPr>
      </w:pPr>
    </w:p>
    <w:p w14:paraId="1D418EA1" w14:textId="77777777" w:rsidR="00CC2657" w:rsidRPr="0019261A" w:rsidRDefault="00CC2657" w:rsidP="00CC2657">
      <w:pPr>
        <w:rPr>
          <w:lang w:val="pt-BR"/>
        </w:rPr>
      </w:pPr>
    </w:p>
    <w:p w14:paraId="7709804A" w14:textId="77777777" w:rsidR="00CC2657" w:rsidRPr="0019261A" w:rsidRDefault="00CC2657" w:rsidP="00CC2657">
      <w:pPr>
        <w:rPr>
          <w:lang w:val="pt-BR"/>
        </w:rPr>
      </w:pPr>
    </w:p>
    <w:p w14:paraId="428B93DD" w14:textId="77777777" w:rsidR="00CC2657" w:rsidRPr="0019261A" w:rsidRDefault="00CC2657" w:rsidP="00CC2657">
      <w:pPr>
        <w:rPr>
          <w:lang w:val="pt-BR"/>
        </w:rPr>
      </w:pPr>
    </w:p>
    <w:p w14:paraId="7FB45E39" w14:textId="77777777" w:rsidR="00CC2657" w:rsidRPr="0019261A" w:rsidRDefault="00CC2657" w:rsidP="00CC2657">
      <w:pPr>
        <w:rPr>
          <w:lang w:val="pt-BR"/>
        </w:rPr>
      </w:pPr>
    </w:p>
    <w:p w14:paraId="458FA1D9" w14:textId="77777777" w:rsidR="00CC2657" w:rsidRPr="00FC4051" w:rsidRDefault="00CC2657" w:rsidP="00CC2657">
      <w:pPr>
        <w:jc w:val="center"/>
        <w:rPr>
          <w:lang w:val="pt-BR"/>
        </w:rPr>
      </w:pPr>
      <w:r w:rsidRPr="00FC4051">
        <w:rPr>
          <w:lang w:val="pt-BR"/>
        </w:rPr>
        <w:t xml:space="preserve">Pablo Saavedra </w:t>
      </w:r>
      <w:proofErr w:type="spellStart"/>
      <w:r w:rsidRPr="00FC4051">
        <w:rPr>
          <w:lang w:val="pt-BR"/>
        </w:rPr>
        <w:t>Alessandri</w:t>
      </w:r>
      <w:proofErr w:type="spellEnd"/>
    </w:p>
    <w:p w14:paraId="3240E676" w14:textId="77777777" w:rsidR="00CC2657" w:rsidRPr="00FC4051" w:rsidRDefault="00CC2657" w:rsidP="00CC2657">
      <w:pPr>
        <w:jc w:val="center"/>
        <w:rPr>
          <w:lang w:val="pt-BR"/>
        </w:rPr>
      </w:pPr>
      <w:r w:rsidRPr="00FC4051">
        <w:rPr>
          <w:lang w:val="pt-BR"/>
        </w:rPr>
        <w:t>Secret</w:t>
      </w:r>
      <w:r>
        <w:rPr>
          <w:lang w:val="pt-BR"/>
        </w:rPr>
        <w:t>á</w:t>
      </w:r>
      <w:r w:rsidRPr="00FC4051">
        <w:rPr>
          <w:lang w:val="pt-BR"/>
        </w:rPr>
        <w:t>rio</w:t>
      </w:r>
    </w:p>
    <w:p w14:paraId="7ED61488" w14:textId="77777777" w:rsidR="00CC2657" w:rsidRPr="00FC4051" w:rsidRDefault="00CC2657" w:rsidP="00CC2657">
      <w:pPr>
        <w:pStyle w:val="Textonotapie"/>
        <w:rPr>
          <w:lang w:val="pt-BR"/>
        </w:rPr>
      </w:pPr>
    </w:p>
    <w:p w14:paraId="75DE932C" w14:textId="77777777" w:rsidR="00CC2657" w:rsidRPr="00FC4051" w:rsidRDefault="00CC2657" w:rsidP="00CC2657">
      <w:pPr>
        <w:pStyle w:val="Textonotapie"/>
        <w:rPr>
          <w:lang w:val="pt-BR"/>
        </w:rPr>
      </w:pPr>
    </w:p>
    <w:p w14:paraId="76C1033B" w14:textId="77777777" w:rsidR="00CC2657" w:rsidRPr="00FC4051" w:rsidRDefault="00CC2657" w:rsidP="00CC2657">
      <w:pPr>
        <w:rPr>
          <w:lang w:val="pt-BR"/>
        </w:rPr>
      </w:pPr>
      <w:r w:rsidRPr="00FC4051">
        <w:rPr>
          <w:lang w:val="pt-BR"/>
        </w:rPr>
        <w:t>Comunique-se</w:t>
      </w:r>
      <w:r>
        <w:rPr>
          <w:lang w:val="pt-BR"/>
        </w:rPr>
        <w:t xml:space="preserve"> e</w:t>
      </w:r>
      <w:r w:rsidRPr="00FC4051">
        <w:rPr>
          <w:lang w:val="pt-BR"/>
        </w:rPr>
        <w:t xml:space="preserve"> execute-se,</w:t>
      </w:r>
    </w:p>
    <w:p w14:paraId="65A5DF33" w14:textId="77777777" w:rsidR="00CC2657" w:rsidRPr="00FC4051" w:rsidRDefault="00CC2657" w:rsidP="00CC2657">
      <w:pPr>
        <w:rPr>
          <w:lang w:val="pt-BR"/>
        </w:rPr>
      </w:pPr>
    </w:p>
    <w:p w14:paraId="27708F9B" w14:textId="77777777" w:rsidR="00CC2657" w:rsidRPr="00FC4051" w:rsidRDefault="00CC2657" w:rsidP="00CC2657">
      <w:pPr>
        <w:rPr>
          <w:lang w:val="pt-BR"/>
        </w:rPr>
      </w:pPr>
    </w:p>
    <w:p w14:paraId="2441EC40" w14:textId="77777777" w:rsidR="00CC2657" w:rsidRPr="00FC4051" w:rsidRDefault="00CC2657" w:rsidP="00CC2657">
      <w:pPr>
        <w:jc w:val="right"/>
        <w:rPr>
          <w:lang w:val="pt-BR"/>
        </w:rPr>
      </w:pPr>
    </w:p>
    <w:p w14:paraId="10111CE8" w14:textId="77777777" w:rsidR="00CC2657" w:rsidRPr="00FC4051" w:rsidRDefault="00CC2657" w:rsidP="00CC2657">
      <w:pPr>
        <w:jc w:val="right"/>
        <w:rPr>
          <w:lang w:val="pt-BR"/>
        </w:rPr>
      </w:pPr>
    </w:p>
    <w:p w14:paraId="7B8EB8F5" w14:textId="77777777" w:rsidR="00CC2657" w:rsidRPr="00FC4051" w:rsidRDefault="00CC2657" w:rsidP="00CC2657">
      <w:pPr>
        <w:jc w:val="center"/>
        <w:rPr>
          <w:lang w:val="pt-BR"/>
        </w:rPr>
      </w:pPr>
      <w:r>
        <w:rPr>
          <w:lang w:val="pt-BR"/>
        </w:rPr>
        <w:t xml:space="preserve">                                                                                   </w:t>
      </w:r>
      <w:r w:rsidRPr="0019261A">
        <w:rPr>
          <w:lang w:val="pt-BR"/>
        </w:rPr>
        <w:t xml:space="preserve">Eduardo Ferrer </w:t>
      </w:r>
      <w:proofErr w:type="spellStart"/>
      <w:r w:rsidRPr="0019261A">
        <w:rPr>
          <w:lang w:val="pt-BR"/>
        </w:rPr>
        <w:t>Mac-Gregor</w:t>
      </w:r>
      <w:proofErr w:type="spellEnd"/>
      <w:r w:rsidRPr="0019261A">
        <w:rPr>
          <w:lang w:val="pt-BR"/>
        </w:rPr>
        <w:t xml:space="preserve"> </w:t>
      </w:r>
      <w:proofErr w:type="spellStart"/>
      <w:r w:rsidRPr="0019261A">
        <w:rPr>
          <w:lang w:val="pt-BR"/>
        </w:rPr>
        <w:t>Poisot</w:t>
      </w:r>
      <w:proofErr w:type="spellEnd"/>
    </w:p>
    <w:p w14:paraId="2D5A968D" w14:textId="77777777" w:rsidR="00CC2657" w:rsidRPr="0019261A" w:rsidRDefault="00CC2657" w:rsidP="00CC2657">
      <w:pPr>
        <w:ind w:left="6480"/>
        <w:rPr>
          <w:lang w:val="pt-BR"/>
        </w:rPr>
      </w:pPr>
      <w:r>
        <w:rPr>
          <w:lang w:val="pt-BR"/>
        </w:rPr>
        <w:t xml:space="preserve">        </w:t>
      </w:r>
      <w:r w:rsidRPr="0019261A">
        <w:rPr>
          <w:lang w:val="pt-BR"/>
        </w:rPr>
        <w:t xml:space="preserve">Presidente </w:t>
      </w:r>
    </w:p>
    <w:p w14:paraId="074E6955" w14:textId="77777777" w:rsidR="00CC2657" w:rsidRPr="00FC4051" w:rsidRDefault="00CC2657" w:rsidP="00CC2657">
      <w:pPr>
        <w:ind w:left="5040" w:firstLine="720"/>
        <w:jc w:val="center"/>
        <w:rPr>
          <w:lang w:val="pt-BR"/>
        </w:rPr>
      </w:pPr>
    </w:p>
    <w:p w14:paraId="662B87A4" w14:textId="77777777" w:rsidR="00CC2657" w:rsidRPr="00FC4051" w:rsidRDefault="00CC2657" w:rsidP="00CC2657">
      <w:pPr>
        <w:rPr>
          <w:lang w:val="pt-BR"/>
        </w:rPr>
      </w:pPr>
    </w:p>
    <w:p w14:paraId="2EFF8D66" w14:textId="77777777" w:rsidR="00CC2657" w:rsidRPr="00FC4051" w:rsidRDefault="00CC2657" w:rsidP="00CC2657">
      <w:pPr>
        <w:rPr>
          <w:lang w:val="pt-BR"/>
        </w:rPr>
      </w:pPr>
    </w:p>
    <w:p w14:paraId="1CE04E56" w14:textId="77777777" w:rsidR="00CC2657" w:rsidRPr="00FC4051" w:rsidRDefault="00CC2657" w:rsidP="00CC2657">
      <w:pPr>
        <w:rPr>
          <w:lang w:val="pt-BR"/>
        </w:rPr>
      </w:pPr>
      <w:r w:rsidRPr="00FC4051">
        <w:rPr>
          <w:lang w:val="pt-BR"/>
        </w:rPr>
        <w:t xml:space="preserve">Pablo Saavedra </w:t>
      </w:r>
      <w:proofErr w:type="spellStart"/>
      <w:r w:rsidRPr="00FC4051">
        <w:rPr>
          <w:lang w:val="pt-BR"/>
        </w:rPr>
        <w:t>Alessandri</w:t>
      </w:r>
      <w:proofErr w:type="spellEnd"/>
    </w:p>
    <w:p w14:paraId="6429E945" w14:textId="77777777" w:rsidR="00CC2657" w:rsidRPr="00191E7E" w:rsidRDefault="00CC2657" w:rsidP="00CC2657">
      <w:pPr>
        <w:rPr>
          <w:lang w:val="pt-BR"/>
        </w:rPr>
      </w:pPr>
      <w:r w:rsidRPr="00FC4051">
        <w:rPr>
          <w:lang w:val="pt-BR"/>
        </w:rPr>
        <w:tab/>
      </w:r>
      <w:r w:rsidRPr="00191E7E">
        <w:rPr>
          <w:lang w:val="pt-BR"/>
        </w:rPr>
        <w:t>Secretário</w:t>
      </w:r>
    </w:p>
    <w:p w14:paraId="5331BAD8" w14:textId="77777777" w:rsidR="009C3A95" w:rsidRDefault="009C3A95">
      <w:pPr>
        <w:pStyle w:val="Prrafodelista"/>
        <w:ind w:left="0"/>
        <w:rPr>
          <w:lang w:val="pt-BR"/>
        </w:rPr>
      </w:pPr>
    </w:p>
    <w:p w14:paraId="35D9C909" w14:textId="77777777" w:rsidR="009C3A95" w:rsidRDefault="009C3A95">
      <w:pPr>
        <w:pStyle w:val="Prrafodelista"/>
        <w:ind w:left="0"/>
        <w:rPr>
          <w:lang w:val="pt-BR"/>
        </w:rPr>
      </w:pPr>
    </w:p>
    <w:p w14:paraId="1174AFC3" w14:textId="77777777" w:rsidR="009C3A95" w:rsidRPr="003B2208" w:rsidRDefault="009C3A95">
      <w:pPr>
        <w:pStyle w:val="Prrafodelista"/>
        <w:ind w:left="0"/>
        <w:rPr>
          <w:lang w:val="pt-BR"/>
        </w:rPr>
      </w:pPr>
    </w:p>
    <w:sectPr w:rsidR="009C3A95" w:rsidRPr="003B2208" w:rsidSect="00AC1F49">
      <w:footerReference w:type="default" r:id="rId9"/>
      <w:pgSz w:w="12240" w:h="15840"/>
      <w:pgMar w:top="1418" w:right="1361"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E926" w14:textId="77777777" w:rsidR="00B2021E" w:rsidRDefault="00B2021E" w:rsidP="0036304D">
      <w:r>
        <w:separator/>
      </w:r>
    </w:p>
  </w:endnote>
  <w:endnote w:type="continuationSeparator" w:id="0">
    <w:p w14:paraId="71C1740A" w14:textId="77777777" w:rsidR="00B2021E" w:rsidRDefault="00B2021E" w:rsidP="0036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14425"/>
      <w:docPartObj>
        <w:docPartGallery w:val="Page Numbers (Bottom of Page)"/>
        <w:docPartUnique/>
      </w:docPartObj>
    </w:sdtPr>
    <w:sdtEndPr>
      <w:rPr>
        <w:noProof/>
      </w:rPr>
    </w:sdtEndPr>
    <w:sdtContent>
      <w:p w14:paraId="48789BFA" w14:textId="0E2FF939" w:rsidR="00A337A1" w:rsidRDefault="00A337A1">
        <w:pPr>
          <w:pStyle w:val="Piedepgina"/>
          <w:jc w:val="center"/>
        </w:pPr>
        <w:r>
          <w:fldChar w:fldCharType="begin"/>
        </w:r>
        <w:r>
          <w:instrText xml:space="preserve"> PAGE   \* MERGEFORMAT </w:instrText>
        </w:r>
        <w:r>
          <w:fldChar w:fldCharType="separate"/>
        </w:r>
        <w:r w:rsidR="00CC2657">
          <w:rPr>
            <w:noProof/>
          </w:rPr>
          <w:t>18</w:t>
        </w:r>
        <w:r>
          <w:rPr>
            <w:noProof/>
          </w:rPr>
          <w:fldChar w:fldCharType="end"/>
        </w:r>
      </w:p>
    </w:sdtContent>
  </w:sdt>
  <w:p w14:paraId="560490D3" w14:textId="77777777" w:rsidR="00A337A1" w:rsidRDefault="00A337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4E1C" w14:textId="77777777" w:rsidR="00B2021E" w:rsidRDefault="00B2021E" w:rsidP="0036304D">
      <w:r>
        <w:separator/>
      </w:r>
    </w:p>
  </w:footnote>
  <w:footnote w:type="continuationSeparator" w:id="0">
    <w:p w14:paraId="25D3ED8C" w14:textId="77777777" w:rsidR="00B2021E" w:rsidRDefault="00B2021E" w:rsidP="0036304D">
      <w:r>
        <w:continuationSeparator/>
      </w:r>
    </w:p>
  </w:footnote>
  <w:footnote w:id="1">
    <w:p w14:paraId="184559C2" w14:textId="77777777" w:rsidR="00A337A1" w:rsidRPr="001A0E1C" w:rsidRDefault="00A337A1" w:rsidP="0036304D">
      <w:pPr>
        <w:pStyle w:val="Textonotapie"/>
        <w:rPr>
          <w:bCs/>
          <w:lang w:val="pt-BR"/>
        </w:rPr>
      </w:pPr>
      <w:r w:rsidRPr="001A0E1C">
        <w:rPr>
          <w:rStyle w:val="Refdenotaalpie"/>
          <w:szCs w:val="16"/>
          <w:lang w:val="pt-BR"/>
        </w:rPr>
        <w:footnoteRef/>
      </w:r>
      <w:r w:rsidRPr="001A0E1C">
        <w:rPr>
          <w:lang w:val="pt-BR"/>
        </w:rPr>
        <w:t xml:space="preserve"> </w:t>
      </w:r>
      <w:r>
        <w:rPr>
          <w:lang w:val="pt-BR"/>
        </w:rPr>
        <w:t>O</w:t>
      </w:r>
      <w:r w:rsidRPr="001A0E1C">
        <w:rPr>
          <w:lang w:val="pt-BR"/>
        </w:rPr>
        <w:t xml:space="preserve"> Complexo Penitenciário de </w:t>
      </w:r>
      <w:r>
        <w:rPr>
          <w:lang w:val="pt-BR"/>
        </w:rPr>
        <w:t xml:space="preserve">Pedrinhas </w:t>
      </w:r>
      <w:r w:rsidRPr="001A0E1C">
        <w:rPr>
          <w:lang w:val="pt-BR"/>
        </w:rPr>
        <w:t xml:space="preserve">inclui as seguintes oito </w:t>
      </w:r>
      <w:r w:rsidRPr="001A0E1C">
        <w:rPr>
          <w:bCs/>
          <w:lang w:val="pt-BR"/>
        </w:rPr>
        <w:t xml:space="preserve">unidades: </w:t>
      </w:r>
      <w:r w:rsidRPr="004A1FCF">
        <w:rPr>
          <w:bCs/>
          <w:lang w:val="pt-BR"/>
        </w:rPr>
        <w:t>UPRSL 1 (Unidade Prisional de Ressocialização São Luís 1), antiga Penitenciária de Pedrinhas; UPRSL 2 (Unidade Prisional de Ressocialização São Luís 2), antiga CADET (Casa de Detenção); UPRSL 3 (Unidade Prisional de Ressocialização São Luís 3), antiga Central de Custódia de Preso de Justiça (CCPJ); UPRSL 4 (Unidade Prisional de Ressocialização São Luís 4), antiga Penitenciária de São Luís I; UPRSL 5 (Unidade Prisional de Ressocialização São Luís 5), antiga Penitenciária de São Luís II; UPRSL 6 (Unidade Prisional de Ressocialização São Luís 6), antigo Centro de Detenção Provisória (CDP); Centro de Observação Criminológica e Triagem de São Luís (COCTS); e Presídio ou UPR Feminina.</w:t>
      </w:r>
    </w:p>
  </w:footnote>
  <w:footnote w:id="2">
    <w:p w14:paraId="1D4D24F3" w14:textId="3B352292"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C009A">
        <w:rPr>
          <w:i/>
          <w:lang w:val="pt-BR"/>
        </w:rPr>
        <w:t>Cf.</w:t>
      </w:r>
      <w:r>
        <w:rPr>
          <w:lang w:val="pt-BR"/>
        </w:rPr>
        <w:t xml:space="preserve"> </w:t>
      </w:r>
      <w:r w:rsidRPr="001A0E1C">
        <w:rPr>
          <w:i/>
          <w:lang w:val="pt-BR"/>
        </w:rPr>
        <w:t>Assunto da Penitenciária Urso Branco</w:t>
      </w:r>
      <w:r>
        <w:rPr>
          <w:i/>
          <w:lang w:val="pt-BR"/>
        </w:rPr>
        <w:t xml:space="preserve">. Medidas Provisórias </w:t>
      </w:r>
      <w:r w:rsidRPr="001A0E1C">
        <w:rPr>
          <w:i/>
          <w:lang w:val="pt-BR"/>
        </w:rPr>
        <w:t>a respeito do Brasil</w:t>
      </w:r>
      <w:r w:rsidRPr="001A0E1C">
        <w:rPr>
          <w:lang w:val="pt-BR"/>
        </w:rPr>
        <w:t>. Resolução da Corte Interamericana de Direitos Humanos</w:t>
      </w:r>
      <w:r w:rsidR="00334857">
        <w:rPr>
          <w:lang w:val="pt-BR"/>
        </w:rPr>
        <w:t>,</w:t>
      </w:r>
      <w:r w:rsidRPr="001A0E1C">
        <w:rPr>
          <w:lang w:val="pt-BR"/>
        </w:rPr>
        <w:t xml:space="preserve"> de 29 de agosto de 2002, </w:t>
      </w:r>
      <w:r>
        <w:rPr>
          <w:lang w:val="pt-BR"/>
        </w:rPr>
        <w:t>Considerando</w:t>
      </w:r>
      <w:r w:rsidRPr="001A0E1C">
        <w:rPr>
          <w:lang w:val="pt-BR"/>
        </w:rPr>
        <w:t xml:space="preserve"> 10; </w:t>
      </w:r>
      <w:r w:rsidRPr="00B07B72">
        <w:rPr>
          <w:i/>
          <w:lang w:val="pt-BR"/>
        </w:rPr>
        <w:t xml:space="preserve">Caso J. </w:t>
      </w:r>
      <w:r w:rsidR="008E720C">
        <w:rPr>
          <w:i/>
          <w:lang w:val="pt-BR"/>
        </w:rPr>
        <w:t xml:space="preserve"> Vs. </w:t>
      </w:r>
      <w:r w:rsidRPr="00B07B72">
        <w:rPr>
          <w:i/>
          <w:lang w:val="pt-BR"/>
        </w:rPr>
        <w:t xml:space="preserve"> Per</w:t>
      </w:r>
      <w:r w:rsidR="00240F82">
        <w:rPr>
          <w:i/>
          <w:lang w:val="pt-BR"/>
        </w:rPr>
        <w:t>u</w:t>
      </w:r>
      <w:r w:rsidRPr="00B07B72">
        <w:rPr>
          <w:i/>
          <w:lang w:val="pt-BR"/>
        </w:rPr>
        <w:t>.</w:t>
      </w:r>
      <w:r>
        <w:rPr>
          <w:i/>
          <w:lang w:val="pt-BR"/>
        </w:rPr>
        <w:t xml:space="preserve"> </w:t>
      </w:r>
      <w:r w:rsidRPr="003F584A">
        <w:rPr>
          <w:i/>
          <w:lang w:val="pt-BR"/>
        </w:rPr>
        <w:t>Exceções Preliminares, Mérito, Reparações e Custas</w:t>
      </w:r>
      <w:r w:rsidRPr="001A0E1C">
        <w:rPr>
          <w:lang w:val="pt-BR"/>
        </w:rPr>
        <w:t xml:space="preserve">. Resolução de </w:t>
      </w:r>
      <w:r>
        <w:rPr>
          <w:lang w:val="pt-BR"/>
        </w:rPr>
        <w:t>27</w:t>
      </w:r>
      <w:r w:rsidRPr="001A0E1C">
        <w:rPr>
          <w:lang w:val="pt-BR"/>
        </w:rPr>
        <w:t xml:space="preserve"> de </w:t>
      </w:r>
      <w:r>
        <w:rPr>
          <w:lang w:val="pt-BR"/>
        </w:rPr>
        <w:t>novembro</w:t>
      </w:r>
      <w:r w:rsidRPr="001A0E1C">
        <w:rPr>
          <w:lang w:val="pt-BR"/>
        </w:rPr>
        <w:t xml:space="preserve"> de 201</w:t>
      </w:r>
      <w:r>
        <w:rPr>
          <w:lang w:val="pt-BR"/>
        </w:rPr>
        <w:t xml:space="preserve">3. </w:t>
      </w:r>
      <w:r w:rsidRPr="001A0E1C">
        <w:rPr>
          <w:lang w:val="pt-BR"/>
        </w:rPr>
        <w:t>Série C N</w:t>
      </w:r>
      <w:r w:rsidRPr="001A0E1C">
        <w:rPr>
          <w:vertAlign w:val="superscript"/>
          <w:lang w:val="pt-BR"/>
        </w:rPr>
        <w:t>o.</w:t>
      </w:r>
      <w:r>
        <w:rPr>
          <w:lang w:val="pt-BR"/>
        </w:rPr>
        <w:t xml:space="preserve"> 275</w:t>
      </w:r>
      <w:r w:rsidRPr="001A0E1C">
        <w:rPr>
          <w:lang w:val="pt-BR"/>
        </w:rPr>
        <w:t xml:space="preserve">, </w:t>
      </w:r>
      <w:r>
        <w:rPr>
          <w:lang w:val="pt-BR"/>
        </w:rPr>
        <w:t>par. 380</w:t>
      </w:r>
      <w:r w:rsidRPr="001A0E1C">
        <w:rPr>
          <w:lang w:val="pt-BR"/>
        </w:rPr>
        <w:t>.</w:t>
      </w:r>
    </w:p>
  </w:footnote>
  <w:footnote w:id="3">
    <w:p w14:paraId="338F4EE7" w14:textId="71314B89" w:rsidR="00A337A1" w:rsidRPr="009B62BE" w:rsidRDefault="00A337A1" w:rsidP="0036304D">
      <w:pPr>
        <w:rPr>
          <w:sz w:val="16"/>
          <w:szCs w:val="16"/>
          <w:lang w:val="pt-BR"/>
        </w:rPr>
      </w:pPr>
      <w:r w:rsidRPr="001A0E1C">
        <w:rPr>
          <w:rStyle w:val="Refdenotaalpie"/>
          <w:sz w:val="16"/>
          <w:szCs w:val="16"/>
          <w:lang w:val="pt-BR"/>
        </w:rPr>
        <w:footnoteRef/>
      </w:r>
      <w:r w:rsidRPr="009B62BE">
        <w:rPr>
          <w:sz w:val="16"/>
          <w:szCs w:val="16"/>
          <w:lang w:val="pt-BR"/>
        </w:rPr>
        <w:t xml:space="preserve"> </w:t>
      </w:r>
      <w:r>
        <w:rPr>
          <w:i/>
          <w:sz w:val="16"/>
          <w:szCs w:val="16"/>
          <w:lang w:val="pt-BR"/>
        </w:rPr>
        <w:t xml:space="preserve">Cf. </w:t>
      </w:r>
      <w:r w:rsidRPr="009B62BE">
        <w:rPr>
          <w:i/>
          <w:sz w:val="16"/>
          <w:szCs w:val="16"/>
          <w:lang w:val="pt-BR"/>
        </w:rPr>
        <w:t xml:space="preserve">Caso </w:t>
      </w:r>
      <w:proofErr w:type="spellStart"/>
      <w:r w:rsidRPr="009B62BE">
        <w:rPr>
          <w:i/>
          <w:sz w:val="16"/>
          <w:szCs w:val="16"/>
          <w:lang w:val="pt-BR"/>
        </w:rPr>
        <w:t>Neira</w:t>
      </w:r>
      <w:proofErr w:type="spellEnd"/>
      <w:r w:rsidRPr="009B62BE">
        <w:rPr>
          <w:i/>
          <w:sz w:val="16"/>
          <w:szCs w:val="16"/>
          <w:lang w:val="pt-BR"/>
        </w:rPr>
        <w:t xml:space="preserve"> </w:t>
      </w:r>
      <w:proofErr w:type="spellStart"/>
      <w:r w:rsidRPr="009B62BE">
        <w:rPr>
          <w:i/>
          <w:sz w:val="16"/>
          <w:szCs w:val="16"/>
          <w:lang w:val="pt-BR"/>
        </w:rPr>
        <w:t>Alegría</w:t>
      </w:r>
      <w:proofErr w:type="spellEnd"/>
      <w:r w:rsidRPr="009B62BE">
        <w:rPr>
          <w:i/>
          <w:sz w:val="16"/>
          <w:szCs w:val="16"/>
          <w:lang w:val="pt-BR"/>
        </w:rPr>
        <w:t xml:space="preserve"> e outros Vs. Peru. Mérito. </w:t>
      </w:r>
      <w:r w:rsidRPr="009B62BE">
        <w:rPr>
          <w:sz w:val="16"/>
          <w:szCs w:val="16"/>
          <w:lang w:val="pt-BR"/>
        </w:rPr>
        <w:t>Sentença de 19 de janeiro de 1995. Série C N</w:t>
      </w:r>
      <w:r w:rsidRPr="009B62BE">
        <w:rPr>
          <w:sz w:val="16"/>
          <w:szCs w:val="16"/>
          <w:vertAlign w:val="superscript"/>
          <w:lang w:val="pt-BR"/>
        </w:rPr>
        <w:t>o.</w:t>
      </w:r>
      <w:r w:rsidRPr="009B62BE">
        <w:rPr>
          <w:sz w:val="16"/>
          <w:szCs w:val="16"/>
          <w:lang w:val="pt-BR"/>
        </w:rPr>
        <w:t xml:space="preserve"> 20, par. 60;</w:t>
      </w:r>
      <w:r w:rsidRPr="009B62BE">
        <w:rPr>
          <w:i/>
          <w:sz w:val="16"/>
          <w:szCs w:val="16"/>
          <w:lang w:val="pt-BR"/>
        </w:rPr>
        <w:t xml:space="preserve"> Caso </w:t>
      </w:r>
      <w:r>
        <w:rPr>
          <w:i/>
          <w:sz w:val="16"/>
          <w:szCs w:val="16"/>
          <w:lang w:val="pt-BR"/>
        </w:rPr>
        <w:t>Espinoza Gonzáles Vs. Per</w:t>
      </w:r>
      <w:r w:rsidR="00240F82">
        <w:rPr>
          <w:i/>
          <w:sz w:val="16"/>
          <w:szCs w:val="16"/>
          <w:lang w:val="pt-BR"/>
        </w:rPr>
        <w:t>u</w:t>
      </w:r>
      <w:r>
        <w:rPr>
          <w:i/>
          <w:sz w:val="16"/>
          <w:szCs w:val="16"/>
          <w:lang w:val="pt-BR"/>
        </w:rPr>
        <w:t xml:space="preserve">. </w:t>
      </w:r>
      <w:r w:rsidRPr="00A54D0F">
        <w:rPr>
          <w:i/>
          <w:sz w:val="16"/>
          <w:szCs w:val="16"/>
          <w:lang w:val="pt-BR"/>
        </w:rPr>
        <w:t>Exceções Preliminares, Mérito, Reparações e Custas</w:t>
      </w:r>
      <w:r>
        <w:rPr>
          <w:i/>
          <w:sz w:val="16"/>
          <w:szCs w:val="16"/>
          <w:lang w:val="pt-BR"/>
        </w:rPr>
        <w:t xml:space="preserve"> </w:t>
      </w:r>
      <w:r w:rsidRPr="009B62BE">
        <w:rPr>
          <w:sz w:val="16"/>
          <w:szCs w:val="16"/>
          <w:lang w:val="pt-BR"/>
        </w:rPr>
        <w:t>Sentença de 2</w:t>
      </w:r>
      <w:r>
        <w:rPr>
          <w:sz w:val="16"/>
          <w:szCs w:val="16"/>
          <w:lang w:val="pt-BR"/>
        </w:rPr>
        <w:t>0</w:t>
      </w:r>
      <w:r w:rsidRPr="009B62BE">
        <w:rPr>
          <w:sz w:val="16"/>
          <w:szCs w:val="16"/>
          <w:lang w:val="pt-BR"/>
        </w:rPr>
        <w:t xml:space="preserve"> de </w:t>
      </w:r>
      <w:r>
        <w:rPr>
          <w:sz w:val="16"/>
          <w:szCs w:val="16"/>
          <w:lang w:val="pt-BR"/>
        </w:rPr>
        <w:t>novem</w:t>
      </w:r>
      <w:r w:rsidRPr="009B62BE">
        <w:rPr>
          <w:sz w:val="16"/>
          <w:szCs w:val="16"/>
          <w:lang w:val="pt-BR"/>
        </w:rPr>
        <w:t>bro de 20</w:t>
      </w:r>
      <w:r>
        <w:rPr>
          <w:sz w:val="16"/>
          <w:szCs w:val="16"/>
          <w:lang w:val="pt-BR"/>
        </w:rPr>
        <w:t>1</w:t>
      </w:r>
      <w:r w:rsidRPr="009B62BE">
        <w:rPr>
          <w:sz w:val="16"/>
          <w:szCs w:val="16"/>
          <w:lang w:val="pt-BR"/>
        </w:rPr>
        <w:t>4. Série C N</w:t>
      </w:r>
      <w:r w:rsidRPr="009B62BE">
        <w:rPr>
          <w:sz w:val="16"/>
          <w:szCs w:val="16"/>
          <w:vertAlign w:val="superscript"/>
          <w:lang w:val="pt-BR"/>
        </w:rPr>
        <w:t>o.</w:t>
      </w:r>
      <w:r w:rsidRPr="009B62BE">
        <w:rPr>
          <w:sz w:val="16"/>
          <w:szCs w:val="16"/>
          <w:lang w:val="pt-BR"/>
        </w:rPr>
        <w:t xml:space="preserve"> </w:t>
      </w:r>
      <w:r>
        <w:rPr>
          <w:sz w:val="16"/>
          <w:szCs w:val="16"/>
          <w:lang w:val="pt-BR"/>
        </w:rPr>
        <w:t>289</w:t>
      </w:r>
      <w:r w:rsidRPr="009B62BE">
        <w:rPr>
          <w:sz w:val="16"/>
          <w:szCs w:val="16"/>
          <w:lang w:val="pt-BR"/>
        </w:rPr>
        <w:t xml:space="preserve">, par. </w:t>
      </w:r>
      <w:r>
        <w:rPr>
          <w:sz w:val="16"/>
          <w:szCs w:val="16"/>
          <w:lang w:val="pt-BR"/>
        </w:rPr>
        <w:t>177</w:t>
      </w:r>
      <w:r w:rsidRPr="009B62BE">
        <w:rPr>
          <w:sz w:val="16"/>
          <w:szCs w:val="16"/>
          <w:lang w:val="pt-BR"/>
        </w:rPr>
        <w:t>.</w:t>
      </w:r>
      <w:r w:rsidRPr="009B62BE">
        <w:rPr>
          <w:i/>
          <w:sz w:val="16"/>
          <w:szCs w:val="16"/>
          <w:lang w:val="pt-BR"/>
        </w:rPr>
        <w:t xml:space="preserve"> </w:t>
      </w:r>
    </w:p>
  </w:footnote>
  <w:footnote w:id="4">
    <w:p w14:paraId="1BD2B87B" w14:textId="39DA7031"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C009A">
        <w:rPr>
          <w:i/>
          <w:lang w:val="pt-BR"/>
        </w:rPr>
        <w:t>Cf.</w:t>
      </w:r>
      <w:r>
        <w:rPr>
          <w:lang w:val="pt-BR"/>
        </w:rPr>
        <w:t xml:space="preserve"> </w:t>
      </w:r>
      <w:r w:rsidRPr="003F584A">
        <w:rPr>
          <w:i/>
          <w:lang w:val="pt-BR"/>
        </w:rPr>
        <w:t xml:space="preserve">Caso </w:t>
      </w:r>
      <w:proofErr w:type="spellStart"/>
      <w:r w:rsidRPr="003F584A">
        <w:rPr>
          <w:i/>
          <w:lang w:val="pt-BR"/>
        </w:rPr>
        <w:t>Cantoral</w:t>
      </w:r>
      <w:proofErr w:type="spellEnd"/>
      <w:r w:rsidRPr="003F584A">
        <w:rPr>
          <w:i/>
          <w:lang w:val="pt-BR"/>
        </w:rPr>
        <w:t xml:space="preserve"> Benavides Vs. Peru. Mérito</w:t>
      </w:r>
      <w:r w:rsidRPr="001A0E1C">
        <w:rPr>
          <w:lang w:val="pt-BR"/>
        </w:rPr>
        <w:t xml:space="preserve">. Sentença de 18 de agosto </w:t>
      </w:r>
      <w:r w:rsidRPr="00C227C8">
        <w:rPr>
          <w:lang w:val="pt-BR"/>
        </w:rPr>
        <w:t>de 2000.</w:t>
      </w:r>
      <w:r w:rsidRPr="001A0E1C">
        <w:rPr>
          <w:lang w:val="pt-BR"/>
        </w:rPr>
        <w:t xml:space="preserve"> Série C N</w:t>
      </w:r>
      <w:r w:rsidRPr="001A0E1C">
        <w:rPr>
          <w:vertAlign w:val="superscript"/>
          <w:lang w:val="pt-BR"/>
        </w:rPr>
        <w:t>o.</w:t>
      </w:r>
      <w:r w:rsidRPr="001A0E1C">
        <w:rPr>
          <w:lang w:val="pt-BR"/>
        </w:rPr>
        <w:t xml:space="preserve"> 69, par. 85 e 86; </w:t>
      </w:r>
      <w:r w:rsidRPr="003F584A">
        <w:rPr>
          <w:i/>
          <w:lang w:val="pt-BR"/>
        </w:rPr>
        <w:t xml:space="preserve">Caso Vélez </w:t>
      </w:r>
      <w:proofErr w:type="spellStart"/>
      <w:r w:rsidRPr="003F584A">
        <w:rPr>
          <w:i/>
          <w:lang w:val="pt-BR"/>
        </w:rPr>
        <w:t>Loor</w:t>
      </w:r>
      <w:proofErr w:type="spellEnd"/>
      <w:r w:rsidRPr="003F584A">
        <w:rPr>
          <w:i/>
          <w:lang w:val="pt-BR"/>
        </w:rPr>
        <w:t xml:space="preserve"> Vs. Panamá. Exceções Preliminares, Mérito, Reparações e Custas</w:t>
      </w:r>
      <w:r w:rsidRPr="001A0E1C">
        <w:rPr>
          <w:lang w:val="pt-BR"/>
        </w:rPr>
        <w:t>. Sentença de 23 de novembro de 2010. Série C N</w:t>
      </w:r>
      <w:r w:rsidRPr="001A0E1C">
        <w:rPr>
          <w:vertAlign w:val="superscript"/>
          <w:lang w:val="pt-BR"/>
        </w:rPr>
        <w:t>o.</w:t>
      </w:r>
      <w:r w:rsidRPr="001A0E1C">
        <w:rPr>
          <w:lang w:val="pt-BR"/>
        </w:rPr>
        <w:t xml:space="preserve"> 218, par. 204.</w:t>
      </w:r>
    </w:p>
  </w:footnote>
  <w:footnote w:id="5">
    <w:p w14:paraId="7DFC01E0" w14:textId="2821A1E4"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3F584A">
        <w:rPr>
          <w:i/>
          <w:lang w:val="pt-BR"/>
        </w:rPr>
        <w:t>C</w:t>
      </w:r>
      <w:r>
        <w:rPr>
          <w:i/>
          <w:lang w:val="pt-BR"/>
        </w:rPr>
        <w:t>f. C</w:t>
      </w:r>
      <w:r w:rsidRPr="003F584A">
        <w:rPr>
          <w:i/>
          <w:lang w:val="pt-BR"/>
        </w:rPr>
        <w:t>aso "Instituto de Reeducação do Menor" Vs. Paraguai. Exceções Preliminares, Mérito, Reparações e Custas</w:t>
      </w:r>
      <w:r w:rsidRPr="001A0E1C">
        <w:rPr>
          <w:lang w:val="pt-BR"/>
        </w:rPr>
        <w:t>. Sentença de 2 de setembro de 2004. Série C N</w:t>
      </w:r>
      <w:r w:rsidRPr="001A0E1C">
        <w:rPr>
          <w:vertAlign w:val="superscript"/>
          <w:lang w:val="pt-BR"/>
        </w:rPr>
        <w:t>o.</w:t>
      </w:r>
      <w:r w:rsidRPr="001A0E1C">
        <w:rPr>
          <w:lang w:val="pt-BR"/>
        </w:rPr>
        <w:t xml:space="preserve"> 112, par. 173; </w:t>
      </w:r>
      <w:r w:rsidRPr="003F584A">
        <w:rPr>
          <w:i/>
          <w:lang w:val="pt-BR"/>
        </w:rPr>
        <w:t>Caso Espinoza Gonzáles Vs. Peru. Exceções Preliminares, Mérito, Reparações e Custas</w:t>
      </w:r>
      <w:r w:rsidRPr="001A0E1C">
        <w:rPr>
          <w:lang w:val="pt-BR"/>
        </w:rPr>
        <w:t>. Sentença de 20 de novembro de 2014. Série C N</w:t>
      </w:r>
      <w:r w:rsidRPr="001A0E1C">
        <w:rPr>
          <w:vertAlign w:val="superscript"/>
          <w:lang w:val="pt-BR"/>
        </w:rPr>
        <w:t>o.</w:t>
      </w:r>
      <w:r w:rsidRPr="001A0E1C">
        <w:rPr>
          <w:lang w:val="pt-BR"/>
        </w:rPr>
        <w:t xml:space="preserve"> 289, par. 206.</w:t>
      </w:r>
    </w:p>
  </w:footnote>
  <w:footnote w:id="6">
    <w:p w14:paraId="47E0DB3F" w14:textId="52D6BC62" w:rsidR="00A337A1" w:rsidRPr="003F584A"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A0E1C">
        <w:rPr>
          <w:rFonts w:cs="Times"/>
          <w:i/>
          <w:lang w:val="pt-BR"/>
        </w:rPr>
        <w:t>C</w:t>
      </w:r>
      <w:r>
        <w:rPr>
          <w:rFonts w:cs="Times"/>
          <w:i/>
          <w:lang w:val="pt-BR"/>
        </w:rPr>
        <w:t>f. C</w:t>
      </w:r>
      <w:r w:rsidRPr="001A0E1C">
        <w:rPr>
          <w:rFonts w:cs="Times"/>
          <w:i/>
          <w:lang w:val="pt-BR"/>
        </w:rPr>
        <w:t xml:space="preserve">aso </w:t>
      </w:r>
      <w:proofErr w:type="spellStart"/>
      <w:r w:rsidRPr="001A0E1C">
        <w:rPr>
          <w:rFonts w:cs="Times"/>
          <w:i/>
          <w:lang w:val="pt-BR"/>
        </w:rPr>
        <w:t>Tibi</w:t>
      </w:r>
      <w:proofErr w:type="spellEnd"/>
      <w:r w:rsidRPr="001A0E1C">
        <w:rPr>
          <w:rFonts w:cs="Times"/>
          <w:i/>
          <w:lang w:val="pt-BR"/>
        </w:rPr>
        <w:t xml:space="preserve"> Vs. Equador. Exceções Preliminares, Mérito, Reparações e Custas. </w:t>
      </w:r>
      <w:r w:rsidRPr="003F584A">
        <w:rPr>
          <w:rFonts w:cs="Times"/>
          <w:lang w:val="pt-BR"/>
        </w:rPr>
        <w:t>Sentença de 7 de setembro de 2004, par. 150</w:t>
      </w:r>
      <w:r>
        <w:rPr>
          <w:rFonts w:cs="Times"/>
          <w:lang w:val="pt-BR"/>
        </w:rPr>
        <w:t>;</w:t>
      </w:r>
      <w:r w:rsidRPr="001A0E1C">
        <w:rPr>
          <w:rFonts w:cs="Times"/>
          <w:i/>
          <w:lang w:val="pt-BR"/>
        </w:rPr>
        <w:t xml:space="preserve"> Caso Díaz </w:t>
      </w:r>
      <w:proofErr w:type="spellStart"/>
      <w:r w:rsidRPr="001A0E1C">
        <w:rPr>
          <w:rFonts w:cs="Times"/>
          <w:i/>
          <w:lang w:val="pt-BR"/>
        </w:rPr>
        <w:t>Peña</w:t>
      </w:r>
      <w:proofErr w:type="spellEnd"/>
      <w:r w:rsidRPr="001A0E1C">
        <w:rPr>
          <w:rFonts w:cs="Times"/>
          <w:i/>
          <w:lang w:val="pt-BR"/>
        </w:rPr>
        <w:t xml:space="preserve"> Vs. Venezuela. Exceção Preliminar, Mérito,</w:t>
      </w:r>
      <w:r>
        <w:rPr>
          <w:rFonts w:cs="Times"/>
          <w:i/>
          <w:lang w:val="pt-BR"/>
        </w:rPr>
        <w:t xml:space="preserve"> </w:t>
      </w:r>
      <w:r w:rsidRPr="001A0E1C">
        <w:rPr>
          <w:rFonts w:cs="Times"/>
          <w:i/>
          <w:lang w:val="pt-BR"/>
        </w:rPr>
        <w:t xml:space="preserve">Reparações e Custas. </w:t>
      </w:r>
      <w:r w:rsidRPr="003F584A">
        <w:rPr>
          <w:rFonts w:cs="Times"/>
          <w:lang w:val="pt-BR"/>
        </w:rPr>
        <w:t>Sentença de 26 de junho de 2012. Série C N</w:t>
      </w:r>
      <w:r w:rsidRPr="003F584A">
        <w:rPr>
          <w:rFonts w:cs="Times"/>
          <w:vertAlign w:val="superscript"/>
          <w:lang w:val="pt-BR"/>
        </w:rPr>
        <w:t>o.</w:t>
      </w:r>
      <w:r w:rsidRPr="003F584A">
        <w:rPr>
          <w:rFonts w:cs="Times"/>
          <w:lang w:val="pt-BR"/>
        </w:rPr>
        <w:t xml:space="preserve"> 244, par. 135 e 136.</w:t>
      </w:r>
    </w:p>
  </w:footnote>
  <w:footnote w:id="7">
    <w:p w14:paraId="274F1A12" w14:textId="120FC20E"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3A6657">
        <w:rPr>
          <w:i/>
          <w:lang w:val="pt-BR"/>
        </w:rPr>
        <w:t>Cf.</w:t>
      </w:r>
      <w:r>
        <w:rPr>
          <w:lang w:val="pt-BR"/>
        </w:rPr>
        <w:t xml:space="preserve"> </w:t>
      </w:r>
      <w:r w:rsidRPr="001A0E1C">
        <w:rPr>
          <w:i/>
          <w:lang w:val="pt-BR"/>
        </w:rPr>
        <w:t>Assunto do Instituto Penal Plácido de Sá Carvalho. Medidas Provisórias</w:t>
      </w:r>
      <w:r w:rsidRPr="00A46360">
        <w:rPr>
          <w:i/>
          <w:lang w:val="pt-BR"/>
        </w:rPr>
        <w:t xml:space="preserve"> </w:t>
      </w:r>
      <w:r w:rsidRPr="001A0E1C">
        <w:rPr>
          <w:i/>
          <w:lang w:val="pt-BR"/>
        </w:rPr>
        <w:t>a respeito do Brasil</w:t>
      </w:r>
      <w:r w:rsidRPr="001A0E1C">
        <w:rPr>
          <w:lang w:val="pt-BR"/>
        </w:rPr>
        <w:t>. Resolução da Corte Interamericana de Direitos Humanos</w:t>
      </w:r>
      <w:r w:rsidR="00334857">
        <w:rPr>
          <w:lang w:val="pt-BR"/>
        </w:rPr>
        <w:t>,</w:t>
      </w:r>
      <w:r w:rsidRPr="001A0E1C">
        <w:rPr>
          <w:lang w:val="pt-BR"/>
        </w:rPr>
        <w:t xml:space="preserve"> de 31 de agosto de 2017, Considerando 28.</w:t>
      </w:r>
      <w:r>
        <w:rPr>
          <w:lang w:val="pt-BR"/>
        </w:rPr>
        <w:t xml:space="preserve"> </w:t>
      </w:r>
      <w:r w:rsidRPr="001A0E1C">
        <w:rPr>
          <w:i/>
          <w:lang w:val="pt-BR"/>
        </w:rPr>
        <w:t>Assunto do Instituto Penal Plácido de Sá Carvalho. Medidas Provisórias</w:t>
      </w:r>
      <w:r w:rsidRPr="00A46360">
        <w:rPr>
          <w:i/>
          <w:lang w:val="pt-BR"/>
        </w:rPr>
        <w:t xml:space="preserve"> </w:t>
      </w:r>
      <w:r w:rsidRPr="001A0E1C">
        <w:rPr>
          <w:i/>
          <w:lang w:val="pt-BR"/>
        </w:rPr>
        <w:t>a respeito do Brasil</w:t>
      </w:r>
      <w:r w:rsidRPr="001A0E1C">
        <w:rPr>
          <w:lang w:val="pt-BR"/>
        </w:rPr>
        <w:t>. Resolução da Corte Interamericana de Direitos Humanos</w:t>
      </w:r>
      <w:r w:rsidR="00334857">
        <w:rPr>
          <w:lang w:val="pt-BR"/>
        </w:rPr>
        <w:t>,</w:t>
      </w:r>
      <w:r>
        <w:rPr>
          <w:lang w:val="pt-BR"/>
        </w:rPr>
        <w:t xml:space="preserve"> de 22 de novembro de 2018, Considerando 76. </w:t>
      </w:r>
    </w:p>
  </w:footnote>
  <w:footnote w:id="8">
    <w:p w14:paraId="20A7E488" w14:textId="01944EE2"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A0E1C">
        <w:rPr>
          <w:i/>
          <w:lang w:val="pt-BR"/>
        </w:rPr>
        <w:t>Cf. Assunto do Complexo Penitenciário de Pedrinhas. Medidas Provisórias</w:t>
      </w:r>
      <w:r w:rsidRPr="00A46360">
        <w:rPr>
          <w:i/>
          <w:lang w:val="pt-BR"/>
        </w:rPr>
        <w:t xml:space="preserve"> </w:t>
      </w:r>
      <w:r w:rsidRPr="001A0E1C">
        <w:rPr>
          <w:i/>
          <w:lang w:val="pt-BR"/>
        </w:rPr>
        <w:t>a respeito do Brasil</w:t>
      </w:r>
      <w:r w:rsidRPr="001A0E1C">
        <w:rPr>
          <w:lang w:val="pt-BR"/>
        </w:rPr>
        <w:t>. Resolução da Corte Interamericana de Direitos Humanos</w:t>
      </w:r>
      <w:r w:rsidR="00334857">
        <w:rPr>
          <w:lang w:val="pt-BR"/>
        </w:rPr>
        <w:t>,</w:t>
      </w:r>
      <w:r w:rsidRPr="001A0E1C">
        <w:rPr>
          <w:lang w:val="pt-BR"/>
        </w:rPr>
        <w:t xml:space="preserve"> de 14 de novembro de 2014, Considerando 19.</w:t>
      </w:r>
    </w:p>
  </w:footnote>
  <w:footnote w:id="9">
    <w:p w14:paraId="13032FC2" w14:textId="7B8CFE33"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C009A">
        <w:rPr>
          <w:i/>
          <w:lang w:val="pt-BR"/>
        </w:rPr>
        <w:t>Cf.</w:t>
      </w:r>
      <w:r>
        <w:rPr>
          <w:lang w:val="pt-BR"/>
        </w:rPr>
        <w:t xml:space="preserve"> </w:t>
      </w:r>
      <w:r w:rsidRPr="001A0E1C">
        <w:rPr>
          <w:lang w:val="pt-BR"/>
        </w:rPr>
        <w:t>Assembleia Geral das Nações Unidas, Regras Mínimas das Nações Unidas para o Tratamento dos Reclusos (Regras de Mandela), A/RES/70/175, de 8 de janeiro de 2016.</w:t>
      </w:r>
    </w:p>
  </w:footnote>
  <w:footnote w:id="10">
    <w:p w14:paraId="7C4BE589" w14:textId="3AA99B8E"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C009A">
        <w:rPr>
          <w:i/>
          <w:lang w:val="pt-BR"/>
        </w:rPr>
        <w:t>Cf.</w:t>
      </w:r>
      <w:r>
        <w:rPr>
          <w:lang w:val="pt-BR"/>
        </w:rPr>
        <w:t xml:space="preserve"> </w:t>
      </w:r>
      <w:r w:rsidRPr="001A0E1C">
        <w:rPr>
          <w:lang w:val="pt-BR"/>
        </w:rPr>
        <w:t xml:space="preserve">Comissão Interamericana de Direitos Humanos, </w:t>
      </w:r>
      <w:r w:rsidRPr="00B2433D">
        <w:rPr>
          <w:lang w:val="pt-BR"/>
        </w:rPr>
        <w:t>Princípios</w:t>
      </w:r>
      <w:r w:rsidRPr="001A0E1C">
        <w:rPr>
          <w:lang w:val="pt-BR"/>
        </w:rPr>
        <w:t xml:space="preserve"> e Boas Práticas sobre a Proteção das Pessoas Privadas de Liberdade nas Américas, Resolução 01/08, de 31 de março de 2008.</w:t>
      </w:r>
    </w:p>
  </w:footnote>
  <w:footnote w:id="11">
    <w:p w14:paraId="06B1C497" w14:textId="77777777" w:rsidR="00A337A1" w:rsidRPr="004E43C4" w:rsidRDefault="00A337A1" w:rsidP="0036304D">
      <w:pPr>
        <w:pStyle w:val="Textonotapie"/>
        <w:rPr>
          <w:lang w:val="pt-BR"/>
        </w:rPr>
      </w:pPr>
      <w:r>
        <w:rPr>
          <w:rStyle w:val="Refdenotaalpie"/>
        </w:rPr>
        <w:footnoteRef/>
      </w:r>
      <w:r w:rsidRPr="004E43C4">
        <w:rPr>
          <w:lang w:val="pt-BR"/>
        </w:rPr>
        <w:t xml:space="preserve"> </w:t>
      </w:r>
      <w:r>
        <w:rPr>
          <w:lang w:val="pt-BR"/>
        </w:rPr>
        <w:t>N</w:t>
      </w:r>
      <w:r w:rsidRPr="004E43C4">
        <w:rPr>
          <w:lang w:val="pt-BR"/>
        </w:rPr>
        <w:t>o mesmo sentido, o Comitê Europeu para a Prevenção da Tortura e das Penas ou Tratamentos Desumanos ou Degradantes (doravante denominado “CPT”), em concordância com as Regras Penitenciárias Europeias, do Conselho Europeu, determina que as celas tenham luz e ventilação adequadas, e que devem circular regularmente informações sobre doenças contagiosas.</w:t>
      </w:r>
    </w:p>
  </w:footnote>
  <w:footnote w:id="12">
    <w:p w14:paraId="6CCF863B" w14:textId="56698127"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sidR="008E720C">
        <w:rPr>
          <w:lang w:val="pt-BR"/>
        </w:rPr>
        <w:t xml:space="preserve"> </w:t>
      </w:r>
      <w:r w:rsidRPr="001A0E1C">
        <w:rPr>
          <w:lang w:val="pt-BR"/>
        </w:rPr>
        <w:t xml:space="preserve">TEDH, </w:t>
      </w:r>
      <w:proofErr w:type="spellStart"/>
      <w:r w:rsidRPr="00F411E5">
        <w:rPr>
          <w:i/>
          <w:lang w:val="pt-BR"/>
        </w:rPr>
        <w:t>Kudla</w:t>
      </w:r>
      <w:proofErr w:type="spellEnd"/>
      <w:r w:rsidRPr="00F411E5">
        <w:rPr>
          <w:i/>
          <w:lang w:val="pt-BR"/>
        </w:rPr>
        <w:t xml:space="preserve"> Vs. Polônia</w:t>
      </w:r>
      <w:r w:rsidRPr="001A0E1C">
        <w:rPr>
          <w:lang w:val="pt-BR"/>
        </w:rPr>
        <w:t>, N</w:t>
      </w:r>
      <w:r w:rsidRPr="001A0E1C">
        <w:rPr>
          <w:vertAlign w:val="superscript"/>
          <w:lang w:val="pt-BR"/>
        </w:rPr>
        <w:t>o.</w:t>
      </w:r>
      <w:r w:rsidRPr="001A0E1C">
        <w:rPr>
          <w:lang w:val="pt-BR"/>
        </w:rPr>
        <w:t xml:space="preserve"> 30210/96, Sentença de 26 de outubro de 2000, par. 94.</w:t>
      </w:r>
    </w:p>
  </w:footnote>
  <w:footnote w:id="13">
    <w:p w14:paraId="705D7A2B" w14:textId="2F075F50"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Lei N</w:t>
      </w:r>
      <w:r w:rsidRPr="001A0E1C">
        <w:rPr>
          <w:vertAlign w:val="superscript"/>
          <w:lang w:val="pt-BR"/>
        </w:rPr>
        <w:t>o.</w:t>
      </w:r>
      <w:r w:rsidRPr="001A0E1C">
        <w:rPr>
          <w:lang w:val="pt-BR"/>
        </w:rPr>
        <w:t xml:space="preserve"> 7.210, de 11 de julho de 1984.</w:t>
      </w:r>
      <w:r>
        <w:rPr>
          <w:lang w:val="pt-BR"/>
        </w:rPr>
        <w:t xml:space="preserve"> </w:t>
      </w:r>
    </w:p>
  </w:footnote>
  <w:footnote w:id="14">
    <w:p w14:paraId="4D24C3D3" w14:textId="5A7816F2" w:rsidR="00A337A1" w:rsidRPr="001B3DAE" w:rsidRDefault="00A337A1" w:rsidP="0036304D">
      <w:pPr>
        <w:pStyle w:val="Textonotapie"/>
        <w:rPr>
          <w:lang w:val="pt-BR"/>
        </w:rPr>
      </w:pPr>
      <w:r>
        <w:rPr>
          <w:rStyle w:val="Refdenotaalpie"/>
        </w:rPr>
        <w:footnoteRef/>
      </w:r>
      <w:r w:rsidRPr="001B3DAE">
        <w:rPr>
          <w:lang w:val="pt-BR"/>
        </w:rPr>
        <w:t xml:space="preserve"> </w:t>
      </w:r>
      <w:r w:rsidRPr="001841AE">
        <w:rPr>
          <w:i/>
          <w:lang w:val="pt-BR"/>
        </w:rPr>
        <w:t>Cf.</w:t>
      </w:r>
      <w:r>
        <w:rPr>
          <w:lang w:val="pt-BR"/>
        </w:rPr>
        <w:t xml:space="preserve"> </w:t>
      </w:r>
      <w:r w:rsidRPr="001A0E1C">
        <w:rPr>
          <w:lang w:val="pt-BR"/>
        </w:rPr>
        <w:t>Lei N</w:t>
      </w:r>
      <w:r w:rsidRPr="001A0E1C">
        <w:rPr>
          <w:vertAlign w:val="superscript"/>
          <w:lang w:val="pt-BR"/>
        </w:rPr>
        <w:t>o.</w:t>
      </w:r>
      <w:r w:rsidRPr="001A0E1C">
        <w:rPr>
          <w:lang w:val="pt-BR"/>
        </w:rPr>
        <w:t xml:space="preserve"> 7.210</w:t>
      </w:r>
      <w:r>
        <w:rPr>
          <w:lang w:val="pt-BR"/>
        </w:rPr>
        <w:t>,</w:t>
      </w:r>
      <w:r w:rsidRPr="001B3DAE">
        <w:rPr>
          <w:lang w:val="pt-BR"/>
        </w:rPr>
        <w:t xml:space="preserve"> artigo 12</w:t>
      </w:r>
      <w:r>
        <w:rPr>
          <w:lang w:val="pt-BR"/>
        </w:rPr>
        <w:t>.</w:t>
      </w:r>
    </w:p>
  </w:footnote>
  <w:footnote w:id="15">
    <w:p w14:paraId="16794767" w14:textId="4C153108" w:rsidR="00A337A1" w:rsidRPr="001B3DAE" w:rsidRDefault="00A337A1" w:rsidP="0036304D">
      <w:pPr>
        <w:pStyle w:val="Textonotapie"/>
        <w:rPr>
          <w:lang w:val="pt-BR"/>
        </w:rPr>
      </w:pPr>
      <w:r>
        <w:rPr>
          <w:rStyle w:val="Refdenotaalpie"/>
        </w:rPr>
        <w:footnoteRef/>
      </w:r>
      <w:r w:rsidRPr="001B3DAE">
        <w:rPr>
          <w:lang w:val="pt-BR"/>
        </w:rPr>
        <w:t xml:space="preserve"> </w:t>
      </w:r>
      <w:r w:rsidRPr="001841AE">
        <w:rPr>
          <w:i/>
          <w:lang w:val="pt-BR"/>
        </w:rPr>
        <w:t>Cf.</w:t>
      </w:r>
      <w:r>
        <w:rPr>
          <w:lang w:val="pt-BR"/>
        </w:rPr>
        <w:t xml:space="preserve"> </w:t>
      </w:r>
      <w:r w:rsidRPr="001A0E1C">
        <w:rPr>
          <w:lang w:val="pt-BR"/>
        </w:rPr>
        <w:t>Lei N</w:t>
      </w:r>
      <w:r w:rsidRPr="001A0E1C">
        <w:rPr>
          <w:vertAlign w:val="superscript"/>
          <w:lang w:val="pt-BR"/>
        </w:rPr>
        <w:t>o.</w:t>
      </w:r>
      <w:r w:rsidRPr="001A0E1C">
        <w:rPr>
          <w:lang w:val="pt-BR"/>
        </w:rPr>
        <w:t xml:space="preserve"> 7.210</w:t>
      </w:r>
      <w:r>
        <w:rPr>
          <w:lang w:val="pt-BR"/>
        </w:rPr>
        <w:t>, artigo 14.</w:t>
      </w:r>
    </w:p>
  </w:footnote>
  <w:footnote w:id="16">
    <w:p w14:paraId="45B4F46A" w14:textId="367E1FFB"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Ministério da Saúde e Ministério da Justiça, Portaria Interministerial N</w:t>
      </w:r>
      <w:r w:rsidRPr="001A0E1C">
        <w:rPr>
          <w:vertAlign w:val="superscript"/>
          <w:lang w:val="pt-BR"/>
        </w:rPr>
        <w:t>o.</w:t>
      </w:r>
      <w:r w:rsidRPr="001A0E1C">
        <w:rPr>
          <w:lang w:val="pt-BR"/>
        </w:rPr>
        <w:t xml:space="preserve"> 1777, de 9 de setembro de 2003.</w:t>
      </w:r>
    </w:p>
  </w:footnote>
  <w:footnote w:id="17">
    <w:p w14:paraId="4A11509D" w14:textId="77777777"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Conselho Nacional de Política Criminal e Penitenciária (CNPCP), Resoluções N</w:t>
      </w:r>
      <w:r w:rsidRPr="001A0E1C">
        <w:rPr>
          <w:vertAlign w:val="superscript"/>
          <w:lang w:val="pt-BR"/>
        </w:rPr>
        <w:t>o.</w:t>
      </w:r>
      <w:r w:rsidRPr="001A0E1C">
        <w:rPr>
          <w:lang w:val="pt-BR"/>
        </w:rPr>
        <w:t xml:space="preserve"> 04/2014, de 18 de julho de 2014, e 02/2015, de 29 de outubro de 2015.</w:t>
      </w:r>
    </w:p>
  </w:footnote>
  <w:footnote w:id="18">
    <w:p w14:paraId="154E632A" w14:textId="1D21339E"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Conselho Nacional de Política Criminal e Penitenciária (CNPCP), Resoluções N</w:t>
      </w:r>
      <w:r w:rsidRPr="001A0E1C">
        <w:rPr>
          <w:vertAlign w:val="superscript"/>
          <w:lang w:val="pt-BR"/>
        </w:rPr>
        <w:t>o.</w:t>
      </w:r>
      <w:r w:rsidRPr="001A0E1C">
        <w:rPr>
          <w:lang w:val="pt-BR"/>
        </w:rPr>
        <w:t xml:space="preserve"> 14/1994</w:t>
      </w:r>
      <w:r w:rsidR="00A94E6C">
        <w:rPr>
          <w:lang w:val="pt-BR"/>
        </w:rPr>
        <w:t>,</w:t>
      </w:r>
      <w:r w:rsidRPr="001A0E1C">
        <w:rPr>
          <w:lang w:val="pt-BR"/>
        </w:rPr>
        <w:t xml:space="preserve"> de 11 de novembro de 1994, e 09/2011, de 18 de novembro de 2011.</w:t>
      </w:r>
    </w:p>
  </w:footnote>
  <w:footnote w:id="19">
    <w:p w14:paraId="7B3F0AB6" w14:textId="1DC5FB0F" w:rsidR="00A337A1" w:rsidRPr="001A0E1C" w:rsidRDefault="00A337A1" w:rsidP="0036304D">
      <w:pPr>
        <w:pStyle w:val="Textonotapie"/>
        <w:rPr>
          <w:lang w:val="pt-BR"/>
        </w:rPr>
      </w:pPr>
      <w:r w:rsidRPr="001A0E1C">
        <w:rPr>
          <w:rStyle w:val="Refdenotaalpie"/>
          <w:lang w:val="pt-BR"/>
        </w:rPr>
        <w:footnoteRef/>
      </w:r>
      <w:r w:rsidRPr="001A0E1C">
        <w:rPr>
          <w:lang w:val="pt-BR"/>
        </w:rPr>
        <w:t xml:space="preserve"> </w:t>
      </w:r>
      <w:r w:rsidRPr="001841AE">
        <w:rPr>
          <w:i/>
          <w:lang w:val="pt-BR"/>
        </w:rPr>
        <w:t>Cf.</w:t>
      </w:r>
      <w:r>
        <w:rPr>
          <w:lang w:val="pt-BR"/>
        </w:rPr>
        <w:t xml:space="preserve"> </w:t>
      </w:r>
      <w:r w:rsidRPr="001A0E1C">
        <w:rPr>
          <w:lang w:val="pt-BR"/>
        </w:rPr>
        <w:t>Conselho Nacional de Política Criminal e Penitenciária (CNPCP), Resolução N</w:t>
      </w:r>
      <w:r w:rsidRPr="001A0E1C">
        <w:rPr>
          <w:vertAlign w:val="superscript"/>
          <w:lang w:val="pt-BR"/>
        </w:rPr>
        <w:t>o.</w:t>
      </w:r>
      <w:r w:rsidRPr="001A0E1C">
        <w:rPr>
          <w:lang w:val="pt-BR"/>
        </w:rPr>
        <w:t xml:space="preserve"> 4/2017</w:t>
      </w:r>
      <w:r w:rsidR="00A94E6C">
        <w:rPr>
          <w:lang w:val="pt-BR"/>
        </w:rPr>
        <w:t>,</w:t>
      </w:r>
      <w:r w:rsidRPr="001A0E1C">
        <w:rPr>
          <w:lang w:val="pt-BR"/>
        </w:rPr>
        <w:t xml:space="preserve"> de 5 de outubro de 2017.</w:t>
      </w:r>
    </w:p>
  </w:footnote>
  <w:footnote w:id="20">
    <w:p w14:paraId="3C8ADAC2" w14:textId="405627BB"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Conselho Nacional de Política Criminal e Penitenciária (CNPCP), Resolução N</w:t>
      </w:r>
      <w:r w:rsidRPr="001A0E1C">
        <w:rPr>
          <w:vertAlign w:val="superscript"/>
          <w:lang w:val="pt-BR"/>
        </w:rPr>
        <w:t>o.</w:t>
      </w:r>
      <w:r w:rsidRPr="001A0E1C">
        <w:rPr>
          <w:lang w:val="pt-BR"/>
        </w:rPr>
        <w:t xml:space="preserve"> 02/2015, de 29 de outubro de 2015, artigo 13(III).</w:t>
      </w:r>
    </w:p>
  </w:footnote>
  <w:footnote w:id="21">
    <w:p w14:paraId="35F71B05" w14:textId="357EF218"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Organização Mundial da Saúde. “O controle da tuberculose em prisões: manual para diretores de programas”, WHO/CDS/TB/2000.281.</w:t>
      </w:r>
    </w:p>
  </w:footnote>
  <w:footnote w:id="22">
    <w:p w14:paraId="63D460C9" w14:textId="6C9F9DE7"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Organização Mundial da Saúde. “O controle da tuberculose em prisões: manual para diretores de programas”, WHO/CDS/TB/2000.281, p. 140.</w:t>
      </w:r>
    </w:p>
  </w:footnote>
  <w:footnote w:id="23">
    <w:p w14:paraId="6591F448" w14:textId="73FF9AFA"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841AE">
        <w:rPr>
          <w:i/>
          <w:lang w:val="pt-BR"/>
        </w:rPr>
        <w:t>Cf.</w:t>
      </w:r>
      <w:r>
        <w:rPr>
          <w:lang w:val="pt-BR"/>
        </w:rPr>
        <w:t xml:space="preserve"> </w:t>
      </w:r>
      <w:r w:rsidRPr="001A0E1C">
        <w:rPr>
          <w:lang w:val="pt-BR"/>
        </w:rPr>
        <w:t xml:space="preserve">Organização Pan-Americana da Saúde. “Guia para o controle da tuberculose em populações privadas de liberdade da América Latina e do Caribe”, 2008. p. 75. Disponível em </w:t>
      </w:r>
      <w:hyperlink r:id="rId1" w:history="1">
        <w:r w:rsidR="00A8497A" w:rsidRPr="00A47A2F">
          <w:rPr>
            <w:rStyle w:val="Hipervnculo"/>
            <w:lang w:val="pt-BR"/>
          </w:rPr>
          <w:t>https://www.aamr.org.ar/recursos_educativos/consensos/guia_tbc_pprivadas_ops_2008.pdf</w:t>
        </w:r>
      </w:hyperlink>
      <w:r w:rsidRPr="001A0E1C">
        <w:rPr>
          <w:lang w:val="pt-BR"/>
        </w:rPr>
        <w:t>.</w:t>
      </w:r>
    </w:p>
  </w:footnote>
  <w:footnote w:id="24">
    <w:p w14:paraId="2B555243" w14:textId="0CFFE3A8" w:rsidR="00A337A1" w:rsidRPr="00086C1C" w:rsidRDefault="00A337A1" w:rsidP="00E12E19">
      <w:pPr>
        <w:autoSpaceDE w:val="0"/>
        <w:autoSpaceDN w:val="0"/>
        <w:adjustRightInd w:val="0"/>
        <w:rPr>
          <w:rFonts w:eastAsiaTheme="minorHAnsi" w:cs="Verdana"/>
          <w:sz w:val="16"/>
          <w:szCs w:val="16"/>
          <w:lang w:val="pt-BR"/>
        </w:rPr>
      </w:pPr>
      <w:r>
        <w:rPr>
          <w:rStyle w:val="Refdenotaalpie"/>
        </w:rPr>
        <w:footnoteRef/>
      </w:r>
      <w:r w:rsidRPr="00086C1C">
        <w:rPr>
          <w:lang w:val="pt-BR"/>
        </w:rPr>
        <w:t xml:space="preserve"> </w:t>
      </w:r>
      <w:r w:rsidRPr="001841AE">
        <w:rPr>
          <w:i/>
          <w:lang w:val="pt-BR"/>
        </w:rPr>
        <w:t>Cf.</w:t>
      </w:r>
      <w:r>
        <w:rPr>
          <w:lang w:val="pt-BR"/>
        </w:rPr>
        <w:t xml:space="preserve"> </w:t>
      </w:r>
      <w:r w:rsidRPr="00086C1C">
        <w:rPr>
          <w:sz w:val="16"/>
          <w:szCs w:val="16"/>
          <w:lang w:val="pt-BR"/>
        </w:rPr>
        <w:t>Conselho Nacional de Política Criminal e Penitenciária (CNPCP), Resolução N</w:t>
      </w:r>
      <w:r w:rsidRPr="00086C1C">
        <w:rPr>
          <w:sz w:val="16"/>
          <w:szCs w:val="16"/>
          <w:vertAlign w:val="superscript"/>
          <w:lang w:val="pt-BR"/>
        </w:rPr>
        <w:t>o.</w:t>
      </w:r>
      <w:r w:rsidRPr="00086C1C">
        <w:rPr>
          <w:sz w:val="16"/>
          <w:szCs w:val="16"/>
          <w:lang w:val="pt-BR"/>
        </w:rPr>
        <w:t xml:space="preserve"> 4/2017</w:t>
      </w:r>
      <w:r w:rsidR="005920BD">
        <w:rPr>
          <w:sz w:val="16"/>
          <w:szCs w:val="16"/>
          <w:lang w:val="pt-BR"/>
        </w:rPr>
        <w:t>,</w:t>
      </w:r>
      <w:r w:rsidRPr="00086C1C">
        <w:rPr>
          <w:sz w:val="16"/>
          <w:szCs w:val="16"/>
          <w:lang w:val="pt-BR"/>
        </w:rPr>
        <w:t xml:space="preserve"> de 5 de outubro de 2017</w:t>
      </w:r>
      <w:r>
        <w:rPr>
          <w:sz w:val="16"/>
          <w:szCs w:val="16"/>
          <w:lang w:val="pt-BR"/>
        </w:rPr>
        <w:t>.</w:t>
      </w:r>
    </w:p>
  </w:footnote>
  <w:footnote w:id="25">
    <w:p w14:paraId="0341A198" w14:textId="12F1892D"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A0E1C">
        <w:rPr>
          <w:i/>
          <w:lang w:val="pt-BR"/>
        </w:rPr>
        <w:t xml:space="preserve">Cf. Assunto Juan </w:t>
      </w:r>
      <w:proofErr w:type="spellStart"/>
      <w:r w:rsidRPr="001A0E1C">
        <w:rPr>
          <w:i/>
          <w:lang w:val="pt-BR"/>
        </w:rPr>
        <w:t>Almonte</w:t>
      </w:r>
      <w:proofErr w:type="spellEnd"/>
      <w:r w:rsidRPr="001A0E1C">
        <w:rPr>
          <w:i/>
          <w:lang w:val="pt-BR"/>
        </w:rPr>
        <w:t xml:space="preserve"> Herrera e outros.</w:t>
      </w:r>
      <w:r w:rsidRPr="001A0E1C">
        <w:rPr>
          <w:lang w:val="pt-BR"/>
        </w:rPr>
        <w:t xml:space="preserve"> Medidas Provisórias a respeito da República Dominicana. Resolução do Presidente da Corte Interamericana de Direitos Humanos</w:t>
      </w:r>
      <w:r w:rsidR="00334857">
        <w:rPr>
          <w:lang w:val="pt-BR"/>
        </w:rPr>
        <w:t>,</w:t>
      </w:r>
      <w:r w:rsidRPr="001A0E1C">
        <w:rPr>
          <w:lang w:val="pt-BR"/>
        </w:rPr>
        <w:t xml:space="preserve"> de 24 de março de 2010, Considerando 16; e </w:t>
      </w:r>
      <w:r w:rsidRPr="00525587">
        <w:rPr>
          <w:i/>
          <w:lang w:val="pt-BR"/>
        </w:rPr>
        <w:t>Assunto do Complexo Penitenciário de Curado. Medidas Provisórias a respeito do Brasil</w:t>
      </w:r>
      <w:r w:rsidRPr="001A0E1C">
        <w:rPr>
          <w:lang w:val="pt-BR"/>
        </w:rPr>
        <w:t>. Resolução da Corte Interamericana de Direitos Humanos</w:t>
      </w:r>
      <w:r w:rsidR="00334857">
        <w:rPr>
          <w:lang w:val="pt-BR"/>
        </w:rPr>
        <w:t>,</w:t>
      </w:r>
      <w:r w:rsidRPr="001A0E1C">
        <w:rPr>
          <w:lang w:val="pt-BR"/>
        </w:rPr>
        <w:t xml:space="preserve"> de 18 de novembro de 2015, Considerando 5.</w:t>
      </w:r>
    </w:p>
  </w:footnote>
  <w:footnote w:id="26">
    <w:p w14:paraId="07E1021D" w14:textId="6C1098D5"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A0E1C">
        <w:rPr>
          <w:i/>
          <w:lang w:val="pt-BR"/>
        </w:rPr>
        <w:t xml:space="preserve">Cf. </w:t>
      </w:r>
      <w:r w:rsidRPr="002978AD">
        <w:rPr>
          <w:i/>
          <w:lang w:val="pt-BR"/>
        </w:rPr>
        <w:t>Caso Velásquez Rodríguez. Medidas Provisórias a respeito de Honduras</w:t>
      </w:r>
      <w:r w:rsidRPr="001A0E1C">
        <w:rPr>
          <w:lang w:val="pt-BR"/>
        </w:rPr>
        <w:t>. Resolução da Corte</w:t>
      </w:r>
      <w:r>
        <w:rPr>
          <w:lang w:val="pt-BR"/>
        </w:rPr>
        <w:t xml:space="preserve"> Interamericana de Direitos Humanos</w:t>
      </w:r>
      <w:r w:rsidR="00145E53">
        <w:rPr>
          <w:lang w:val="pt-BR"/>
        </w:rPr>
        <w:t>,</w:t>
      </w:r>
      <w:r w:rsidRPr="001A0E1C">
        <w:rPr>
          <w:lang w:val="pt-BR"/>
        </w:rPr>
        <w:t xml:space="preserve"> de 15 de janeiro de 1988, Considerando 13; e </w:t>
      </w:r>
      <w:r w:rsidRPr="002978AD">
        <w:rPr>
          <w:i/>
          <w:lang w:val="pt-BR"/>
        </w:rPr>
        <w:t>Assunto do Complexo Penitenciário de Curado. Medidas Provisórias a respeito do Brasil</w:t>
      </w:r>
      <w:r w:rsidRPr="001A0E1C">
        <w:rPr>
          <w:lang w:val="pt-BR"/>
        </w:rPr>
        <w:t>. Resolução da Corte Interamericana de Direitos Humanos</w:t>
      </w:r>
      <w:r w:rsidR="00145E53">
        <w:rPr>
          <w:lang w:val="pt-BR"/>
        </w:rPr>
        <w:t>,</w:t>
      </w:r>
      <w:r w:rsidRPr="001A0E1C">
        <w:rPr>
          <w:lang w:val="pt-BR"/>
        </w:rPr>
        <w:t xml:space="preserve"> de 18 de novembro de 2015, Considerando 6.</w:t>
      </w:r>
    </w:p>
  </w:footnote>
  <w:footnote w:id="27">
    <w:p w14:paraId="5E1AC75C" w14:textId="53C41CE9"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A0E1C">
        <w:rPr>
          <w:i/>
          <w:lang w:val="pt-BR"/>
        </w:rPr>
        <w:t xml:space="preserve">Cf. </w:t>
      </w:r>
      <w:r w:rsidRPr="002978AD">
        <w:rPr>
          <w:i/>
          <w:lang w:val="pt-BR"/>
        </w:rPr>
        <w:t>Caso das Penitenciárias de Mendoza. Medidas Provisórias a respeito da Argentina</w:t>
      </w:r>
      <w:r w:rsidRPr="001A0E1C">
        <w:rPr>
          <w:lang w:val="pt-BR"/>
        </w:rPr>
        <w:t>. Resolução da Corte Interamericana de Direitos Humanos</w:t>
      </w:r>
      <w:r w:rsidR="00A2798D">
        <w:rPr>
          <w:lang w:val="pt-BR"/>
        </w:rPr>
        <w:t>,</w:t>
      </w:r>
      <w:r w:rsidRPr="001A0E1C">
        <w:rPr>
          <w:lang w:val="pt-BR"/>
        </w:rPr>
        <w:t xml:space="preserve"> de 30 de março de 2006, Considerando 11; e </w:t>
      </w:r>
      <w:r w:rsidRPr="002978AD">
        <w:rPr>
          <w:i/>
          <w:lang w:val="pt-BR"/>
        </w:rPr>
        <w:t>Assunto do Complexo Penitenciário de Curado</w:t>
      </w:r>
      <w:r>
        <w:rPr>
          <w:i/>
          <w:lang w:val="pt-BR"/>
        </w:rPr>
        <w:t>.</w:t>
      </w:r>
      <w:r w:rsidRPr="002978AD">
        <w:rPr>
          <w:i/>
          <w:lang w:val="pt-BR"/>
        </w:rPr>
        <w:t xml:space="preserve"> Resolução da Corte Interamericana de Direitos Humanos</w:t>
      </w:r>
      <w:r w:rsidR="00145E53">
        <w:rPr>
          <w:i/>
          <w:lang w:val="pt-BR"/>
        </w:rPr>
        <w:t>,</w:t>
      </w:r>
      <w:r w:rsidRPr="001A0E1C">
        <w:rPr>
          <w:lang w:val="pt-BR"/>
        </w:rPr>
        <w:t xml:space="preserve"> de 18 de novembro de 2015, Considerando 6.</w:t>
      </w:r>
    </w:p>
  </w:footnote>
  <w:footnote w:id="28">
    <w:p w14:paraId="445F076D" w14:textId="25960876" w:rsidR="00A337A1" w:rsidRPr="001A0E1C" w:rsidRDefault="00A337A1" w:rsidP="0036304D">
      <w:pPr>
        <w:pStyle w:val="Textonotapie"/>
        <w:rPr>
          <w:lang w:val="pt-BR"/>
        </w:rPr>
      </w:pPr>
      <w:r w:rsidRPr="001A0E1C">
        <w:rPr>
          <w:rStyle w:val="Refdenotaalpie"/>
          <w:szCs w:val="16"/>
          <w:lang w:val="pt-BR"/>
        </w:rPr>
        <w:footnoteRef/>
      </w:r>
      <w:r w:rsidRPr="001A0E1C">
        <w:rPr>
          <w:lang w:val="pt-BR"/>
        </w:rPr>
        <w:t xml:space="preserve"> </w:t>
      </w:r>
      <w:r w:rsidRPr="001A0E1C">
        <w:rPr>
          <w:i/>
          <w:lang w:val="pt-BR"/>
        </w:rPr>
        <w:t xml:space="preserve">Cf. </w:t>
      </w:r>
      <w:r>
        <w:rPr>
          <w:i/>
          <w:lang w:val="pt-BR"/>
        </w:rPr>
        <w:t xml:space="preserve">Caso </w:t>
      </w:r>
      <w:r w:rsidRPr="002978AD">
        <w:rPr>
          <w:i/>
          <w:lang w:val="pt-BR"/>
        </w:rPr>
        <w:t>das Penitenciárias de Mendoza</w:t>
      </w:r>
      <w:r>
        <w:rPr>
          <w:i/>
          <w:lang w:val="pt-BR"/>
        </w:rPr>
        <w:t xml:space="preserve">. </w:t>
      </w:r>
      <w:r w:rsidRPr="002978AD">
        <w:rPr>
          <w:i/>
          <w:lang w:val="pt-BR"/>
        </w:rPr>
        <w:t>Medidas Provisórias a respeito</w:t>
      </w:r>
      <w:r>
        <w:rPr>
          <w:i/>
          <w:lang w:val="pt-BR"/>
        </w:rPr>
        <w:t xml:space="preserve"> da Argentina</w:t>
      </w:r>
      <w:r>
        <w:rPr>
          <w:lang w:val="pt-BR"/>
        </w:rPr>
        <w:t>.</w:t>
      </w:r>
      <w:r w:rsidRPr="001A0E1C">
        <w:rPr>
          <w:lang w:val="pt-BR"/>
        </w:rPr>
        <w:t xml:space="preserve"> Resolução da Corte Interamericana de Direitos Humanos, de 30 de março de 2006, Considerando 11; e </w:t>
      </w:r>
      <w:r w:rsidRPr="002978AD">
        <w:rPr>
          <w:i/>
          <w:lang w:val="pt-BR"/>
        </w:rPr>
        <w:t>Assunto do Complexo Penitenciário de Curado</w:t>
      </w:r>
      <w:r>
        <w:rPr>
          <w:i/>
          <w:lang w:val="pt-BR"/>
        </w:rPr>
        <w:t xml:space="preserve">. </w:t>
      </w:r>
      <w:r w:rsidRPr="002978AD">
        <w:rPr>
          <w:i/>
          <w:lang w:val="pt-BR"/>
        </w:rPr>
        <w:t>Medidas Provisórias a respeito do Brasil</w:t>
      </w:r>
      <w:r w:rsidRPr="001A0E1C">
        <w:rPr>
          <w:lang w:val="pt-BR"/>
        </w:rPr>
        <w:t>, Resolução da Corte Interamericana de Direitos Humanos</w:t>
      </w:r>
      <w:r w:rsidR="00145E53">
        <w:rPr>
          <w:lang w:val="pt-BR"/>
        </w:rPr>
        <w:t>,</w:t>
      </w:r>
      <w:r w:rsidRPr="001A0E1C">
        <w:rPr>
          <w:lang w:val="pt-BR"/>
        </w:rPr>
        <w:t xml:space="preserve"> de 18 de novembro de 2015, Considerando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DE5"/>
    <w:multiLevelType w:val="hybridMultilevel"/>
    <w:tmpl w:val="4C0AAFD0"/>
    <w:lvl w:ilvl="0" w:tplc="63D41C6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74E8A"/>
    <w:multiLevelType w:val="hybridMultilevel"/>
    <w:tmpl w:val="8EE46D5C"/>
    <w:lvl w:ilvl="0" w:tplc="253CB8B6">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772B2"/>
    <w:multiLevelType w:val="hybridMultilevel"/>
    <w:tmpl w:val="AC06F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1AB6"/>
    <w:multiLevelType w:val="hybridMultilevel"/>
    <w:tmpl w:val="D9B4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C2A4E"/>
    <w:multiLevelType w:val="hybridMultilevel"/>
    <w:tmpl w:val="3BEC15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07EA0"/>
    <w:multiLevelType w:val="hybridMultilevel"/>
    <w:tmpl w:val="4DF62662"/>
    <w:lvl w:ilvl="0" w:tplc="93A23302">
      <w:start w:val="1"/>
      <w:numFmt w:val="decimal"/>
      <w:lvlText w:val="%1."/>
      <w:lvlJc w:val="left"/>
      <w:pPr>
        <w:ind w:left="540" w:hanging="360"/>
      </w:pPr>
      <w:rPr>
        <w:rFonts w:hint="default"/>
        <w:b w:val="0"/>
        <w:i w:val="0"/>
        <w:color w:val="000000" w:themeColor="text1"/>
        <w:lang w:val="es-C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226AD8"/>
    <w:multiLevelType w:val="hybridMultilevel"/>
    <w:tmpl w:val="99DC3190"/>
    <w:lvl w:ilvl="0" w:tplc="C67AA902">
      <w:start w:val="1"/>
      <w:numFmt w:val="decimal"/>
      <w:pStyle w:val="Subttulo"/>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0A315E8"/>
    <w:multiLevelType w:val="hybridMultilevel"/>
    <w:tmpl w:val="40C2A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F2C1F"/>
    <w:multiLevelType w:val="hybridMultilevel"/>
    <w:tmpl w:val="6C94C4E0"/>
    <w:lvl w:ilvl="0" w:tplc="55D06C28">
      <w:start w:val="1"/>
      <w:numFmt w:val="decimal"/>
      <w:lvlText w:val="%1."/>
      <w:lvlJc w:val="left"/>
      <w:pPr>
        <w:ind w:left="360" w:hanging="360"/>
      </w:pPr>
      <w:rPr>
        <w:rFonts w:hint="default"/>
        <w:b w:val="0"/>
        <w:i w:val="0"/>
        <w:color w:val="000000" w:themeColor="text1"/>
        <w:lang w:val="pt-BR"/>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B91CB5"/>
    <w:multiLevelType w:val="hybridMultilevel"/>
    <w:tmpl w:val="0F3AA888"/>
    <w:lvl w:ilvl="0" w:tplc="18D86B46">
      <w:start w:val="1"/>
      <w:numFmt w:val="upperLetter"/>
      <w:pStyle w:val="Ttulo2"/>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36429"/>
    <w:multiLevelType w:val="hybridMultilevel"/>
    <w:tmpl w:val="E756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E47FB"/>
    <w:multiLevelType w:val="hybridMultilevel"/>
    <w:tmpl w:val="E392F3AA"/>
    <w:lvl w:ilvl="0" w:tplc="617C3446">
      <w:start w:val="1"/>
      <w:numFmt w:val="decimal"/>
      <w:lvlText w:val="%1."/>
      <w:lvlJc w:val="left"/>
      <w:pPr>
        <w:ind w:left="360" w:hanging="360"/>
      </w:pPr>
      <w:rPr>
        <w:rFonts w:hint="default"/>
        <w:b w:val="0"/>
        <w:i w:val="0"/>
        <w:color w:val="000000" w:themeColor="text1"/>
        <w:lang w:val="es-CR"/>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C11E1D"/>
    <w:multiLevelType w:val="hybridMultilevel"/>
    <w:tmpl w:val="7AEC30E2"/>
    <w:lvl w:ilvl="0" w:tplc="13483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6C325D"/>
    <w:multiLevelType w:val="hybridMultilevel"/>
    <w:tmpl w:val="673E4A0C"/>
    <w:lvl w:ilvl="0" w:tplc="88244EBE">
      <w:start w:val="1"/>
      <w:numFmt w:val="upperLetter"/>
      <w:lvlText w:val="%1."/>
      <w:lvlJc w:val="left"/>
      <w:pPr>
        <w:ind w:left="720" w:hanging="360"/>
      </w:pPr>
      <w:rPr>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B3DA0"/>
    <w:multiLevelType w:val="hybridMultilevel"/>
    <w:tmpl w:val="BD029B60"/>
    <w:lvl w:ilvl="0" w:tplc="3BBCFED8">
      <w:start w:val="54"/>
      <w:numFmt w:val="decimal"/>
      <w:lvlText w:val="%1."/>
      <w:lvlJc w:val="left"/>
      <w:pPr>
        <w:ind w:left="5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F0290"/>
    <w:multiLevelType w:val="hybridMultilevel"/>
    <w:tmpl w:val="FBFC86E8"/>
    <w:lvl w:ilvl="0" w:tplc="1A626DF0">
      <w:start w:val="1"/>
      <w:numFmt w:val="decimal"/>
      <w:lvlText w:val="%1."/>
      <w:lvlJc w:val="left"/>
      <w:pPr>
        <w:tabs>
          <w:tab w:val="num" w:pos="648"/>
        </w:tabs>
        <w:ind w:left="0" w:firstLine="0"/>
      </w:pPr>
      <w:rPr>
        <w:b w:val="0"/>
        <w:sz w:val="20"/>
        <w:szCs w:val="2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6" w15:restartNumberingAfterBreak="0">
    <w:nsid w:val="6917730A"/>
    <w:multiLevelType w:val="hybridMultilevel"/>
    <w:tmpl w:val="A4DC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0"/>
  </w:num>
  <w:num w:numId="5">
    <w:abstractNumId w:val="5"/>
  </w:num>
  <w:num w:numId="6">
    <w:abstractNumId w:val="4"/>
  </w:num>
  <w:num w:numId="7">
    <w:abstractNumId w:val="7"/>
  </w:num>
  <w:num w:numId="8">
    <w:abstractNumId w:val="1"/>
  </w:num>
  <w:num w:numId="9">
    <w:abstractNumId w:val="0"/>
  </w:num>
  <w:num w:numId="10">
    <w:abstractNumId w:val="3"/>
  </w:num>
  <w:num w:numId="11">
    <w:abstractNumId w:val="2"/>
  </w:num>
  <w:num w:numId="12">
    <w:abstractNumId w:val="16"/>
  </w:num>
  <w:num w:numId="13">
    <w:abstractNumId w:val="12"/>
  </w:num>
  <w:num w:numId="14">
    <w:abstractNumId w:val="14"/>
  </w:num>
  <w:num w:numId="15">
    <w:abstractNumId w:val="6"/>
  </w:num>
  <w:num w:numId="16">
    <w:abstractNumId w:val="8"/>
  </w:num>
  <w:num w:numId="17">
    <w:abstractNumId w:val="9"/>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s-CR" w:vendorID="64" w:dllVersion="6" w:nlCheck="1" w:checkStyle="0"/>
  <w:activeWritingStyle w:appName="MSWord" w:lang="es-CO" w:vendorID="64" w:dllVersion="6" w:nlCheck="1" w:checkStyle="1"/>
  <w:activeWritingStyle w:appName="MSWord" w:lang="es-419"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4D"/>
    <w:rsid w:val="00006A68"/>
    <w:rsid w:val="0001360E"/>
    <w:rsid w:val="00021312"/>
    <w:rsid w:val="00035195"/>
    <w:rsid w:val="000372AB"/>
    <w:rsid w:val="00037510"/>
    <w:rsid w:val="00040CD7"/>
    <w:rsid w:val="00041F52"/>
    <w:rsid w:val="0005191A"/>
    <w:rsid w:val="00056AE6"/>
    <w:rsid w:val="00064D91"/>
    <w:rsid w:val="00066C85"/>
    <w:rsid w:val="000715ED"/>
    <w:rsid w:val="00082E78"/>
    <w:rsid w:val="000839CE"/>
    <w:rsid w:val="00084E38"/>
    <w:rsid w:val="00086C1C"/>
    <w:rsid w:val="00090745"/>
    <w:rsid w:val="00090876"/>
    <w:rsid w:val="00091186"/>
    <w:rsid w:val="00097AA4"/>
    <w:rsid w:val="000A16F6"/>
    <w:rsid w:val="000A415C"/>
    <w:rsid w:val="000B2EF0"/>
    <w:rsid w:val="000B5D89"/>
    <w:rsid w:val="000B60A2"/>
    <w:rsid w:val="000B7D4B"/>
    <w:rsid w:val="000C15D5"/>
    <w:rsid w:val="000C172A"/>
    <w:rsid w:val="000D13C5"/>
    <w:rsid w:val="000D3096"/>
    <w:rsid w:val="000E0896"/>
    <w:rsid w:val="000E33FC"/>
    <w:rsid w:val="000E3A1F"/>
    <w:rsid w:val="000E4DAE"/>
    <w:rsid w:val="000F2CE8"/>
    <w:rsid w:val="00112ED0"/>
    <w:rsid w:val="00120373"/>
    <w:rsid w:val="0012114C"/>
    <w:rsid w:val="00131D86"/>
    <w:rsid w:val="0013474F"/>
    <w:rsid w:val="0014497B"/>
    <w:rsid w:val="001458F0"/>
    <w:rsid w:val="00145E53"/>
    <w:rsid w:val="001507CC"/>
    <w:rsid w:val="00153765"/>
    <w:rsid w:val="00155E7D"/>
    <w:rsid w:val="00157ABB"/>
    <w:rsid w:val="00157E42"/>
    <w:rsid w:val="0016579F"/>
    <w:rsid w:val="001707BA"/>
    <w:rsid w:val="00172469"/>
    <w:rsid w:val="0017597E"/>
    <w:rsid w:val="0017700C"/>
    <w:rsid w:val="00187619"/>
    <w:rsid w:val="00187ED9"/>
    <w:rsid w:val="001958ED"/>
    <w:rsid w:val="001A0153"/>
    <w:rsid w:val="001A0390"/>
    <w:rsid w:val="001A14EE"/>
    <w:rsid w:val="001A1BE2"/>
    <w:rsid w:val="001A4951"/>
    <w:rsid w:val="001A621B"/>
    <w:rsid w:val="001B4311"/>
    <w:rsid w:val="001B4D47"/>
    <w:rsid w:val="001B68D1"/>
    <w:rsid w:val="001C009A"/>
    <w:rsid w:val="001C4127"/>
    <w:rsid w:val="001C6A07"/>
    <w:rsid w:val="001D050C"/>
    <w:rsid w:val="001D0593"/>
    <w:rsid w:val="001D53C7"/>
    <w:rsid w:val="001E2C93"/>
    <w:rsid w:val="001E5E32"/>
    <w:rsid w:val="001F2B57"/>
    <w:rsid w:val="001F4FCF"/>
    <w:rsid w:val="0020633A"/>
    <w:rsid w:val="00207FBF"/>
    <w:rsid w:val="0021204A"/>
    <w:rsid w:val="00231EA6"/>
    <w:rsid w:val="00240F82"/>
    <w:rsid w:val="00243A2C"/>
    <w:rsid w:val="00251570"/>
    <w:rsid w:val="002534AD"/>
    <w:rsid w:val="00254A27"/>
    <w:rsid w:val="00262EA6"/>
    <w:rsid w:val="00264C3A"/>
    <w:rsid w:val="00266027"/>
    <w:rsid w:val="00272FC9"/>
    <w:rsid w:val="0028543F"/>
    <w:rsid w:val="002867AA"/>
    <w:rsid w:val="00291730"/>
    <w:rsid w:val="00291D4B"/>
    <w:rsid w:val="002928A8"/>
    <w:rsid w:val="00293B12"/>
    <w:rsid w:val="002A14A4"/>
    <w:rsid w:val="002B18BB"/>
    <w:rsid w:val="002B2657"/>
    <w:rsid w:val="002B5594"/>
    <w:rsid w:val="002B5BD1"/>
    <w:rsid w:val="002C091F"/>
    <w:rsid w:val="002C1485"/>
    <w:rsid w:val="002D0404"/>
    <w:rsid w:val="002D703D"/>
    <w:rsid w:val="002F14CF"/>
    <w:rsid w:val="002F4528"/>
    <w:rsid w:val="002F6E17"/>
    <w:rsid w:val="0030458C"/>
    <w:rsid w:val="00307805"/>
    <w:rsid w:val="00313D76"/>
    <w:rsid w:val="0031599A"/>
    <w:rsid w:val="00326B78"/>
    <w:rsid w:val="00334788"/>
    <w:rsid w:val="00334857"/>
    <w:rsid w:val="0034266B"/>
    <w:rsid w:val="00343653"/>
    <w:rsid w:val="0035481F"/>
    <w:rsid w:val="00354DD0"/>
    <w:rsid w:val="00360205"/>
    <w:rsid w:val="0036304D"/>
    <w:rsid w:val="00374D0D"/>
    <w:rsid w:val="003777F4"/>
    <w:rsid w:val="00383BA8"/>
    <w:rsid w:val="0039353D"/>
    <w:rsid w:val="0039416C"/>
    <w:rsid w:val="003A1ACA"/>
    <w:rsid w:val="003A5FFD"/>
    <w:rsid w:val="003A6657"/>
    <w:rsid w:val="003B08D0"/>
    <w:rsid w:val="003B1C29"/>
    <w:rsid w:val="003B2208"/>
    <w:rsid w:val="003C460C"/>
    <w:rsid w:val="003D0AFE"/>
    <w:rsid w:val="003D378B"/>
    <w:rsid w:val="003E1871"/>
    <w:rsid w:val="003E3AA7"/>
    <w:rsid w:val="003E7F94"/>
    <w:rsid w:val="003F30CD"/>
    <w:rsid w:val="003F31BA"/>
    <w:rsid w:val="003F33AD"/>
    <w:rsid w:val="00400556"/>
    <w:rsid w:val="00406BCB"/>
    <w:rsid w:val="00406E99"/>
    <w:rsid w:val="00412D81"/>
    <w:rsid w:val="00417CE9"/>
    <w:rsid w:val="00423329"/>
    <w:rsid w:val="004244CF"/>
    <w:rsid w:val="00426398"/>
    <w:rsid w:val="00430C92"/>
    <w:rsid w:val="00436B4F"/>
    <w:rsid w:val="00443D46"/>
    <w:rsid w:val="00455EBE"/>
    <w:rsid w:val="00457CC3"/>
    <w:rsid w:val="00460A5F"/>
    <w:rsid w:val="00463BF1"/>
    <w:rsid w:val="004756E6"/>
    <w:rsid w:val="004803DE"/>
    <w:rsid w:val="00483F5F"/>
    <w:rsid w:val="0048622C"/>
    <w:rsid w:val="00487F61"/>
    <w:rsid w:val="0049626B"/>
    <w:rsid w:val="004A0F05"/>
    <w:rsid w:val="004A1B01"/>
    <w:rsid w:val="004A3B0C"/>
    <w:rsid w:val="004B0267"/>
    <w:rsid w:val="004B21E4"/>
    <w:rsid w:val="004B475A"/>
    <w:rsid w:val="004B5397"/>
    <w:rsid w:val="004B6C8C"/>
    <w:rsid w:val="004C4BED"/>
    <w:rsid w:val="004D178C"/>
    <w:rsid w:val="004D2E6A"/>
    <w:rsid w:val="004D41A7"/>
    <w:rsid w:val="004E05E6"/>
    <w:rsid w:val="004E3973"/>
    <w:rsid w:val="004E645E"/>
    <w:rsid w:val="004F10C4"/>
    <w:rsid w:val="00505B18"/>
    <w:rsid w:val="005157E4"/>
    <w:rsid w:val="00517BA2"/>
    <w:rsid w:val="00522473"/>
    <w:rsid w:val="0052304F"/>
    <w:rsid w:val="00532BC1"/>
    <w:rsid w:val="00532F35"/>
    <w:rsid w:val="005401DB"/>
    <w:rsid w:val="0055315C"/>
    <w:rsid w:val="00554572"/>
    <w:rsid w:val="005558A9"/>
    <w:rsid w:val="00555BFF"/>
    <w:rsid w:val="00557DFD"/>
    <w:rsid w:val="005613BB"/>
    <w:rsid w:val="0056289F"/>
    <w:rsid w:val="00564CAB"/>
    <w:rsid w:val="005747B6"/>
    <w:rsid w:val="00580E29"/>
    <w:rsid w:val="00584DDB"/>
    <w:rsid w:val="00586CA2"/>
    <w:rsid w:val="005920BD"/>
    <w:rsid w:val="00592E45"/>
    <w:rsid w:val="005B0463"/>
    <w:rsid w:val="005C2874"/>
    <w:rsid w:val="005C638C"/>
    <w:rsid w:val="005C6BCC"/>
    <w:rsid w:val="005E4BAA"/>
    <w:rsid w:val="005E7513"/>
    <w:rsid w:val="005F04F1"/>
    <w:rsid w:val="005F2E11"/>
    <w:rsid w:val="005F42C9"/>
    <w:rsid w:val="005F4D5D"/>
    <w:rsid w:val="006017D5"/>
    <w:rsid w:val="00602362"/>
    <w:rsid w:val="00607D48"/>
    <w:rsid w:val="00611C85"/>
    <w:rsid w:val="00613A10"/>
    <w:rsid w:val="00615DD6"/>
    <w:rsid w:val="00623D7A"/>
    <w:rsid w:val="00630B30"/>
    <w:rsid w:val="00631E87"/>
    <w:rsid w:val="00632DFB"/>
    <w:rsid w:val="00634B2A"/>
    <w:rsid w:val="006407DF"/>
    <w:rsid w:val="00641909"/>
    <w:rsid w:val="00650532"/>
    <w:rsid w:val="00652A07"/>
    <w:rsid w:val="00656203"/>
    <w:rsid w:val="00670202"/>
    <w:rsid w:val="00680FBF"/>
    <w:rsid w:val="00682AA2"/>
    <w:rsid w:val="00682D3D"/>
    <w:rsid w:val="00683717"/>
    <w:rsid w:val="00686174"/>
    <w:rsid w:val="00686518"/>
    <w:rsid w:val="00687DA2"/>
    <w:rsid w:val="00690ABB"/>
    <w:rsid w:val="006936F2"/>
    <w:rsid w:val="00694095"/>
    <w:rsid w:val="006A69A4"/>
    <w:rsid w:val="006B0468"/>
    <w:rsid w:val="006B6994"/>
    <w:rsid w:val="006C01DB"/>
    <w:rsid w:val="006C129E"/>
    <w:rsid w:val="006C1FF7"/>
    <w:rsid w:val="006C34E8"/>
    <w:rsid w:val="006D04CF"/>
    <w:rsid w:val="006D157F"/>
    <w:rsid w:val="006D7385"/>
    <w:rsid w:val="006E0EAE"/>
    <w:rsid w:val="006E1870"/>
    <w:rsid w:val="006F11AD"/>
    <w:rsid w:val="006F2306"/>
    <w:rsid w:val="0070174C"/>
    <w:rsid w:val="00703AB8"/>
    <w:rsid w:val="00707B27"/>
    <w:rsid w:val="00707BBD"/>
    <w:rsid w:val="0072060D"/>
    <w:rsid w:val="00720B96"/>
    <w:rsid w:val="00730FF2"/>
    <w:rsid w:val="00734417"/>
    <w:rsid w:val="0074420F"/>
    <w:rsid w:val="00751927"/>
    <w:rsid w:val="00760579"/>
    <w:rsid w:val="00762AD4"/>
    <w:rsid w:val="00771387"/>
    <w:rsid w:val="00774499"/>
    <w:rsid w:val="007746BC"/>
    <w:rsid w:val="007747D4"/>
    <w:rsid w:val="0077556B"/>
    <w:rsid w:val="00780C35"/>
    <w:rsid w:val="00782D38"/>
    <w:rsid w:val="00784EEA"/>
    <w:rsid w:val="00792072"/>
    <w:rsid w:val="0079231B"/>
    <w:rsid w:val="007957C2"/>
    <w:rsid w:val="00796B25"/>
    <w:rsid w:val="00797B78"/>
    <w:rsid w:val="007B7076"/>
    <w:rsid w:val="007C01A1"/>
    <w:rsid w:val="007D3EDB"/>
    <w:rsid w:val="007D40D1"/>
    <w:rsid w:val="007E1C85"/>
    <w:rsid w:val="007E2ABA"/>
    <w:rsid w:val="007E45BF"/>
    <w:rsid w:val="007E4B3F"/>
    <w:rsid w:val="007E5420"/>
    <w:rsid w:val="007E6F9F"/>
    <w:rsid w:val="007E6FD2"/>
    <w:rsid w:val="007F489D"/>
    <w:rsid w:val="007F709B"/>
    <w:rsid w:val="008033D8"/>
    <w:rsid w:val="00812D92"/>
    <w:rsid w:val="00817971"/>
    <w:rsid w:val="00822B91"/>
    <w:rsid w:val="0082548A"/>
    <w:rsid w:val="00826260"/>
    <w:rsid w:val="00827CC2"/>
    <w:rsid w:val="00834197"/>
    <w:rsid w:val="00835B99"/>
    <w:rsid w:val="00842338"/>
    <w:rsid w:val="008423D5"/>
    <w:rsid w:val="008430ED"/>
    <w:rsid w:val="00852632"/>
    <w:rsid w:val="00870CD5"/>
    <w:rsid w:val="00881A46"/>
    <w:rsid w:val="00884C84"/>
    <w:rsid w:val="00885ADB"/>
    <w:rsid w:val="008862A0"/>
    <w:rsid w:val="008927F2"/>
    <w:rsid w:val="00896893"/>
    <w:rsid w:val="008A1DED"/>
    <w:rsid w:val="008A29D6"/>
    <w:rsid w:val="008A442D"/>
    <w:rsid w:val="008B56EC"/>
    <w:rsid w:val="008C03D4"/>
    <w:rsid w:val="008C3B77"/>
    <w:rsid w:val="008C62E5"/>
    <w:rsid w:val="008C6F5D"/>
    <w:rsid w:val="008C7175"/>
    <w:rsid w:val="008D6B05"/>
    <w:rsid w:val="008E4433"/>
    <w:rsid w:val="008E720C"/>
    <w:rsid w:val="008F11F0"/>
    <w:rsid w:val="008F4EF0"/>
    <w:rsid w:val="008F5AFA"/>
    <w:rsid w:val="009045A0"/>
    <w:rsid w:val="0090519A"/>
    <w:rsid w:val="009079DD"/>
    <w:rsid w:val="009166B2"/>
    <w:rsid w:val="0092361D"/>
    <w:rsid w:val="0092498C"/>
    <w:rsid w:val="009262EA"/>
    <w:rsid w:val="0092727C"/>
    <w:rsid w:val="009344A4"/>
    <w:rsid w:val="0093545E"/>
    <w:rsid w:val="00935F1E"/>
    <w:rsid w:val="009421D7"/>
    <w:rsid w:val="009529B1"/>
    <w:rsid w:val="009534B0"/>
    <w:rsid w:val="00954337"/>
    <w:rsid w:val="00957A4D"/>
    <w:rsid w:val="009637C1"/>
    <w:rsid w:val="009642E3"/>
    <w:rsid w:val="0096598A"/>
    <w:rsid w:val="00965D66"/>
    <w:rsid w:val="009663D2"/>
    <w:rsid w:val="009670C7"/>
    <w:rsid w:val="00967B69"/>
    <w:rsid w:val="00970752"/>
    <w:rsid w:val="00973E4E"/>
    <w:rsid w:val="00974CD4"/>
    <w:rsid w:val="009806CA"/>
    <w:rsid w:val="00980FB8"/>
    <w:rsid w:val="00984763"/>
    <w:rsid w:val="00984FC1"/>
    <w:rsid w:val="00996DB1"/>
    <w:rsid w:val="009A63AC"/>
    <w:rsid w:val="009A6B10"/>
    <w:rsid w:val="009B4EFD"/>
    <w:rsid w:val="009B62BE"/>
    <w:rsid w:val="009C3A95"/>
    <w:rsid w:val="009D27DB"/>
    <w:rsid w:val="009D31B7"/>
    <w:rsid w:val="009D34D4"/>
    <w:rsid w:val="009D4628"/>
    <w:rsid w:val="009D50D1"/>
    <w:rsid w:val="009D5D23"/>
    <w:rsid w:val="009D6FC0"/>
    <w:rsid w:val="009D7E37"/>
    <w:rsid w:val="009E2548"/>
    <w:rsid w:val="009E4989"/>
    <w:rsid w:val="009E6C8D"/>
    <w:rsid w:val="009F23F4"/>
    <w:rsid w:val="009F595D"/>
    <w:rsid w:val="009F5973"/>
    <w:rsid w:val="009F6C51"/>
    <w:rsid w:val="009F74BE"/>
    <w:rsid w:val="009F7A6F"/>
    <w:rsid w:val="00A02B7F"/>
    <w:rsid w:val="00A03876"/>
    <w:rsid w:val="00A04060"/>
    <w:rsid w:val="00A046B6"/>
    <w:rsid w:val="00A06AD5"/>
    <w:rsid w:val="00A10A85"/>
    <w:rsid w:val="00A11A0F"/>
    <w:rsid w:val="00A12436"/>
    <w:rsid w:val="00A131C2"/>
    <w:rsid w:val="00A14864"/>
    <w:rsid w:val="00A21D9C"/>
    <w:rsid w:val="00A23718"/>
    <w:rsid w:val="00A2798D"/>
    <w:rsid w:val="00A337A1"/>
    <w:rsid w:val="00A3457B"/>
    <w:rsid w:val="00A34E46"/>
    <w:rsid w:val="00A36EA0"/>
    <w:rsid w:val="00A378D1"/>
    <w:rsid w:val="00A42436"/>
    <w:rsid w:val="00A43338"/>
    <w:rsid w:val="00A43BAA"/>
    <w:rsid w:val="00A47F79"/>
    <w:rsid w:val="00A5464F"/>
    <w:rsid w:val="00A54D0F"/>
    <w:rsid w:val="00A56448"/>
    <w:rsid w:val="00A635CC"/>
    <w:rsid w:val="00A63F07"/>
    <w:rsid w:val="00A6784F"/>
    <w:rsid w:val="00A73B48"/>
    <w:rsid w:val="00A75487"/>
    <w:rsid w:val="00A83643"/>
    <w:rsid w:val="00A8497A"/>
    <w:rsid w:val="00A92FCA"/>
    <w:rsid w:val="00A94E6C"/>
    <w:rsid w:val="00AA074A"/>
    <w:rsid w:val="00AB032A"/>
    <w:rsid w:val="00AB22A8"/>
    <w:rsid w:val="00AB6C86"/>
    <w:rsid w:val="00AC0166"/>
    <w:rsid w:val="00AC0BE2"/>
    <w:rsid w:val="00AC1F49"/>
    <w:rsid w:val="00AC2141"/>
    <w:rsid w:val="00AD074F"/>
    <w:rsid w:val="00AD2B0C"/>
    <w:rsid w:val="00AD3853"/>
    <w:rsid w:val="00AD4EA6"/>
    <w:rsid w:val="00AE2A7F"/>
    <w:rsid w:val="00AF1BDC"/>
    <w:rsid w:val="00AF583D"/>
    <w:rsid w:val="00AF60F6"/>
    <w:rsid w:val="00AF7AE1"/>
    <w:rsid w:val="00B07B72"/>
    <w:rsid w:val="00B12368"/>
    <w:rsid w:val="00B17022"/>
    <w:rsid w:val="00B2021E"/>
    <w:rsid w:val="00B313BC"/>
    <w:rsid w:val="00B43CFB"/>
    <w:rsid w:val="00B53E69"/>
    <w:rsid w:val="00B5554D"/>
    <w:rsid w:val="00B60674"/>
    <w:rsid w:val="00B60CC6"/>
    <w:rsid w:val="00B6162C"/>
    <w:rsid w:val="00B650A0"/>
    <w:rsid w:val="00B66850"/>
    <w:rsid w:val="00B66B4C"/>
    <w:rsid w:val="00B67649"/>
    <w:rsid w:val="00B709B2"/>
    <w:rsid w:val="00B8562C"/>
    <w:rsid w:val="00BA5499"/>
    <w:rsid w:val="00BA5E62"/>
    <w:rsid w:val="00BB064F"/>
    <w:rsid w:val="00BB2A62"/>
    <w:rsid w:val="00BB4362"/>
    <w:rsid w:val="00BB59F7"/>
    <w:rsid w:val="00BB7309"/>
    <w:rsid w:val="00BC39A1"/>
    <w:rsid w:val="00BD4A42"/>
    <w:rsid w:val="00BF3A60"/>
    <w:rsid w:val="00BF421F"/>
    <w:rsid w:val="00C01943"/>
    <w:rsid w:val="00C03BBD"/>
    <w:rsid w:val="00C043AA"/>
    <w:rsid w:val="00C06181"/>
    <w:rsid w:val="00C10049"/>
    <w:rsid w:val="00C11E67"/>
    <w:rsid w:val="00C136E1"/>
    <w:rsid w:val="00C137D6"/>
    <w:rsid w:val="00C14C7A"/>
    <w:rsid w:val="00C16EDE"/>
    <w:rsid w:val="00C20007"/>
    <w:rsid w:val="00C227C8"/>
    <w:rsid w:val="00C274EF"/>
    <w:rsid w:val="00C36D81"/>
    <w:rsid w:val="00C530EE"/>
    <w:rsid w:val="00C53F33"/>
    <w:rsid w:val="00C60F24"/>
    <w:rsid w:val="00C71267"/>
    <w:rsid w:val="00C84C31"/>
    <w:rsid w:val="00C871DD"/>
    <w:rsid w:val="00C8730C"/>
    <w:rsid w:val="00C90A99"/>
    <w:rsid w:val="00C92DCD"/>
    <w:rsid w:val="00CA3B7A"/>
    <w:rsid w:val="00CB0CDE"/>
    <w:rsid w:val="00CB0DE9"/>
    <w:rsid w:val="00CB0E98"/>
    <w:rsid w:val="00CB41E5"/>
    <w:rsid w:val="00CC0C1C"/>
    <w:rsid w:val="00CC25E7"/>
    <w:rsid w:val="00CC2657"/>
    <w:rsid w:val="00CC392A"/>
    <w:rsid w:val="00CC3E4A"/>
    <w:rsid w:val="00CC5B8A"/>
    <w:rsid w:val="00CC7D37"/>
    <w:rsid w:val="00CD07A6"/>
    <w:rsid w:val="00CD157C"/>
    <w:rsid w:val="00CD4542"/>
    <w:rsid w:val="00CE47B3"/>
    <w:rsid w:val="00CF051A"/>
    <w:rsid w:val="00CF39D4"/>
    <w:rsid w:val="00CF4AD2"/>
    <w:rsid w:val="00D00F6B"/>
    <w:rsid w:val="00D054CE"/>
    <w:rsid w:val="00D11333"/>
    <w:rsid w:val="00D134E5"/>
    <w:rsid w:val="00D151A0"/>
    <w:rsid w:val="00D151D8"/>
    <w:rsid w:val="00D168A5"/>
    <w:rsid w:val="00D1745F"/>
    <w:rsid w:val="00D1776D"/>
    <w:rsid w:val="00D177B4"/>
    <w:rsid w:val="00D17E0A"/>
    <w:rsid w:val="00D35FCB"/>
    <w:rsid w:val="00D37EE9"/>
    <w:rsid w:val="00D41860"/>
    <w:rsid w:val="00D43A6A"/>
    <w:rsid w:val="00D63C9A"/>
    <w:rsid w:val="00D67197"/>
    <w:rsid w:val="00D67728"/>
    <w:rsid w:val="00D76FD6"/>
    <w:rsid w:val="00D834DD"/>
    <w:rsid w:val="00D93504"/>
    <w:rsid w:val="00D959E7"/>
    <w:rsid w:val="00DA351C"/>
    <w:rsid w:val="00DA6EDB"/>
    <w:rsid w:val="00DB0BD1"/>
    <w:rsid w:val="00DC2470"/>
    <w:rsid w:val="00DC2ECA"/>
    <w:rsid w:val="00DC3CEF"/>
    <w:rsid w:val="00DC5400"/>
    <w:rsid w:val="00DD7417"/>
    <w:rsid w:val="00DE666B"/>
    <w:rsid w:val="00DF4616"/>
    <w:rsid w:val="00DF71B4"/>
    <w:rsid w:val="00DF7CFC"/>
    <w:rsid w:val="00E12E19"/>
    <w:rsid w:val="00E209FE"/>
    <w:rsid w:val="00E22CC4"/>
    <w:rsid w:val="00E31FEC"/>
    <w:rsid w:val="00E414DF"/>
    <w:rsid w:val="00E44CCA"/>
    <w:rsid w:val="00E474F1"/>
    <w:rsid w:val="00E5293A"/>
    <w:rsid w:val="00E53356"/>
    <w:rsid w:val="00E568A1"/>
    <w:rsid w:val="00E62F93"/>
    <w:rsid w:val="00E63215"/>
    <w:rsid w:val="00E66BE8"/>
    <w:rsid w:val="00E75D6B"/>
    <w:rsid w:val="00E83979"/>
    <w:rsid w:val="00E93FD7"/>
    <w:rsid w:val="00E94579"/>
    <w:rsid w:val="00EB1498"/>
    <w:rsid w:val="00EC2B90"/>
    <w:rsid w:val="00EC4993"/>
    <w:rsid w:val="00ED3B3A"/>
    <w:rsid w:val="00ED5CE1"/>
    <w:rsid w:val="00EF10B6"/>
    <w:rsid w:val="00EF468B"/>
    <w:rsid w:val="00F03A0F"/>
    <w:rsid w:val="00F13A01"/>
    <w:rsid w:val="00F157F4"/>
    <w:rsid w:val="00F15FE8"/>
    <w:rsid w:val="00F178AC"/>
    <w:rsid w:val="00F3160D"/>
    <w:rsid w:val="00F32512"/>
    <w:rsid w:val="00F33B8C"/>
    <w:rsid w:val="00F33E14"/>
    <w:rsid w:val="00F4105E"/>
    <w:rsid w:val="00F411E5"/>
    <w:rsid w:val="00F45FF2"/>
    <w:rsid w:val="00F500DC"/>
    <w:rsid w:val="00F51526"/>
    <w:rsid w:val="00F9288A"/>
    <w:rsid w:val="00FA2B4C"/>
    <w:rsid w:val="00FA4B36"/>
    <w:rsid w:val="00FA5721"/>
    <w:rsid w:val="00FA5C68"/>
    <w:rsid w:val="00FA65D0"/>
    <w:rsid w:val="00FA7683"/>
    <w:rsid w:val="00FB1487"/>
    <w:rsid w:val="00FB2F3A"/>
    <w:rsid w:val="00FB5CC4"/>
    <w:rsid w:val="00FB62AE"/>
    <w:rsid w:val="00FB75C3"/>
    <w:rsid w:val="00FB7C27"/>
    <w:rsid w:val="00FC26B2"/>
    <w:rsid w:val="00FC48CF"/>
    <w:rsid w:val="00FD1411"/>
    <w:rsid w:val="00FD2A7D"/>
    <w:rsid w:val="00FD2D43"/>
    <w:rsid w:val="00FD739C"/>
    <w:rsid w:val="00FD7572"/>
    <w:rsid w:val="00FE1427"/>
    <w:rsid w:val="00FF1EEA"/>
    <w:rsid w:val="00FF4784"/>
    <w:rsid w:val="00FF6C77"/>
    <w:rsid w:val="00FF7F88"/>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BB62"/>
  <w15:docId w15:val="{C9B8904C-AD9A-4B7A-BFD1-69518D2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4D"/>
    <w:pPr>
      <w:spacing w:after="0" w:line="240" w:lineRule="auto"/>
      <w:jc w:val="both"/>
    </w:pPr>
    <w:rPr>
      <w:rFonts w:ascii="Verdana" w:eastAsia="MS Mincho" w:hAnsi="Verdana" w:cs="Times New Roman"/>
      <w:sz w:val="20"/>
      <w:szCs w:val="24"/>
      <w:lang w:val="es-CR"/>
    </w:rPr>
  </w:style>
  <w:style w:type="paragraph" w:styleId="Ttulo1">
    <w:name w:val="heading 1"/>
    <w:basedOn w:val="Normal"/>
    <w:next w:val="Normal"/>
    <w:link w:val="Ttulo1Car"/>
    <w:uiPriority w:val="9"/>
    <w:qFormat/>
    <w:rsid w:val="0036304D"/>
    <w:pPr>
      <w:tabs>
        <w:tab w:val="center" w:pos="0"/>
      </w:tabs>
      <w:outlineLvl w:val="0"/>
    </w:pPr>
    <w:rPr>
      <w:b/>
      <w:szCs w:val="20"/>
      <w:lang w:val="es-CO"/>
    </w:rPr>
  </w:style>
  <w:style w:type="paragraph" w:styleId="Ttulo2">
    <w:name w:val="heading 2"/>
    <w:basedOn w:val="Prrafodelista"/>
    <w:next w:val="Normal"/>
    <w:link w:val="Ttulo2Car"/>
    <w:uiPriority w:val="9"/>
    <w:unhideWhenUsed/>
    <w:qFormat/>
    <w:rsid w:val="0036304D"/>
    <w:pPr>
      <w:numPr>
        <w:numId w:val="3"/>
      </w:numPr>
      <w:tabs>
        <w:tab w:val="center" w:pos="0"/>
      </w:tabs>
      <w:outlineLvl w:val="1"/>
    </w:pPr>
    <w:rPr>
      <w:b/>
      <w: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04D"/>
    <w:rPr>
      <w:rFonts w:ascii="Verdana" w:eastAsia="MS Mincho" w:hAnsi="Verdana" w:cs="Times New Roman"/>
      <w:b/>
      <w:sz w:val="20"/>
      <w:szCs w:val="20"/>
      <w:lang w:val="es-CO"/>
    </w:rPr>
  </w:style>
  <w:style w:type="character" w:customStyle="1" w:styleId="Ttulo2Car">
    <w:name w:val="Título 2 Car"/>
    <w:basedOn w:val="Fuentedeprrafopredeter"/>
    <w:link w:val="Ttulo2"/>
    <w:uiPriority w:val="9"/>
    <w:rsid w:val="0036304D"/>
    <w:rPr>
      <w:rFonts w:ascii="Verdana" w:eastAsia="MS Mincho" w:hAnsi="Verdana" w:cs="Times New Roman"/>
      <w:b/>
      <w:i/>
      <w:sz w:val="20"/>
      <w:szCs w:val="24"/>
      <w:lang w:val="es-A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uiPriority w:val="99"/>
    <w:qFormat/>
    <w:rsid w:val="0036304D"/>
    <w:rPr>
      <w:szCs w:val="20"/>
      <w:vertAlign w:val="superscript"/>
      <w:lang w:val="es-ES"/>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Ca,footnote text,C"/>
    <w:basedOn w:val="Normal"/>
    <w:link w:val="TextonotapieCar"/>
    <w:qFormat/>
    <w:rsid w:val="0036304D"/>
    <w:pPr>
      <w:widowControl w:val="0"/>
    </w:pPr>
    <w:rPr>
      <w:sz w:val="16"/>
      <w:szCs w:val="16"/>
      <w:lang w:val="es-ES"/>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rsid w:val="0036304D"/>
    <w:rPr>
      <w:rFonts w:ascii="Verdana" w:eastAsia="MS Mincho" w:hAnsi="Verdana" w:cs="Times New Roman"/>
      <w:sz w:val="16"/>
      <w:szCs w:val="16"/>
      <w:lang w:val="es-ES"/>
    </w:rPr>
  </w:style>
  <w:style w:type="character" w:customStyle="1" w:styleId="FootnoteTextChar">
    <w:name w:val="Footnote Text Char"/>
    <w:aliases w:val="FA Fuﬂnotentext Char,Ca Char"/>
    <w:basedOn w:val="Fuentedeprrafopredeter"/>
    <w:rsid w:val="0036304D"/>
    <w:rPr>
      <w:rFonts w:ascii="Verdana" w:eastAsia="MS Mincho" w:hAnsi="Verdana" w:cs="Times New Roman"/>
      <w:sz w:val="20"/>
      <w:szCs w:val="20"/>
      <w:lang w:val="pt-BR"/>
    </w:rPr>
  </w:style>
  <w:style w:type="paragraph" w:styleId="Prrafodelista">
    <w:name w:val="List Paragraph"/>
    <w:aliases w:val="Footnote,List Paragraph1,Colorful List - Accent 11,Párrafo de lista1"/>
    <w:basedOn w:val="Normal"/>
    <w:link w:val="PrrafodelistaCar"/>
    <w:uiPriority w:val="34"/>
    <w:qFormat/>
    <w:rsid w:val="0036304D"/>
    <w:pPr>
      <w:ind w:left="720"/>
      <w:contextualSpacing/>
    </w:pPr>
  </w:style>
  <w:style w:type="character" w:customStyle="1" w:styleId="PrrafodelistaCar">
    <w:name w:val="Párrafo de lista Car"/>
    <w:aliases w:val="Footnote Car,List Paragraph1 Car,Colorful List - Accent 11 Car,Párrafo de lista1 Car"/>
    <w:basedOn w:val="Fuentedeprrafopredeter"/>
    <w:link w:val="Prrafodelista"/>
    <w:uiPriority w:val="34"/>
    <w:locked/>
    <w:rsid w:val="0036304D"/>
    <w:rPr>
      <w:rFonts w:ascii="Verdana" w:eastAsia="MS Mincho" w:hAnsi="Verdana" w:cs="Times New Roman"/>
      <w:sz w:val="20"/>
      <w:szCs w:val="24"/>
      <w:lang w:val="es-CR"/>
    </w:rPr>
  </w:style>
  <w:style w:type="paragraph" w:styleId="Encabezado">
    <w:name w:val="header"/>
    <w:basedOn w:val="Normal"/>
    <w:link w:val="EncabezadoCar"/>
    <w:uiPriority w:val="99"/>
    <w:unhideWhenUsed/>
    <w:rsid w:val="0036304D"/>
    <w:pPr>
      <w:tabs>
        <w:tab w:val="center" w:pos="4680"/>
        <w:tab w:val="right" w:pos="9360"/>
      </w:tabs>
    </w:pPr>
  </w:style>
  <w:style w:type="character" w:customStyle="1" w:styleId="EncabezadoCar">
    <w:name w:val="Encabezado Car"/>
    <w:basedOn w:val="Fuentedeprrafopredeter"/>
    <w:link w:val="Encabezado"/>
    <w:uiPriority w:val="99"/>
    <w:rsid w:val="0036304D"/>
    <w:rPr>
      <w:rFonts w:ascii="Verdana" w:eastAsia="MS Mincho" w:hAnsi="Verdana" w:cs="Times New Roman"/>
      <w:sz w:val="20"/>
      <w:szCs w:val="24"/>
      <w:lang w:val="es-CR"/>
    </w:rPr>
  </w:style>
  <w:style w:type="paragraph" w:styleId="Piedepgina">
    <w:name w:val="footer"/>
    <w:basedOn w:val="Normal"/>
    <w:link w:val="PiedepginaCar"/>
    <w:uiPriority w:val="99"/>
    <w:unhideWhenUsed/>
    <w:rsid w:val="0036304D"/>
    <w:pPr>
      <w:tabs>
        <w:tab w:val="center" w:pos="4680"/>
        <w:tab w:val="right" w:pos="9360"/>
      </w:tabs>
    </w:pPr>
  </w:style>
  <w:style w:type="character" w:customStyle="1" w:styleId="PiedepginaCar">
    <w:name w:val="Pie de página Car"/>
    <w:basedOn w:val="Fuentedeprrafopredeter"/>
    <w:link w:val="Piedepgina"/>
    <w:uiPriority w:val="99"/>
    <w:rsid w:val="0036304D"/>
    <w:rPr>
      <w:rFonts w:ascii="Verdana" w:eastAsia="MS Mincho" w:hAnsi="Verdana" w:cs="Times New Roman"/>
      <w:sz w:val="20"/>
      <w:szCs w:val="24"/>
      <w:lang w:val="es-CR"/>
    </w:rPr>
  </w:style>
  <w:style w:type="character" w:styleId="Refdecomentario">
    <w:name w:val="annotation reference"/>
    <w:basedOn w:val="Fuentedeprrafopredeter"/>
    <w:uiPriority w:val="99"/>
    <w:semiHidden/>
    <w:unhideWhenUsed/>
    <w:rsid w:val="0036304D"/>
    <w:rPr>
      <w:sz w:val="16"/>
      <w:szCs w:val="16"/>
    </w:rPr>
  </w:style>
  <w:style w:type="paragraph" w:styleId="Textocomentario">
    <w:name w:val="annotation text"/>
    <w:basedOn w:val="Normal"/>
    <w:link w:val="TextocomentarioCar"/>
    <w:uiPriority w:val="99"/>
    <w:semiHidden/>
    <w:unhideWhenUsed/>
    <w:rsid w:val="0036304D"/>
    <w:rPr>
      <w:szCs w:val="20"/>
    </w:rPr>
  </w:style>
  <w:style w:type="character" w:customStyle="1" w:styleId="TextocomentarioCar">
    <w:name w:val="Texto comentario Car"/>
    <w:basedOn w:val="Fuentedeprrafopredeter"/>
    <w:link w:val="Textocomentario"/>
    <w:uiPriority w:val="99"/>
    <w:semiHidden/>
    <w:rsid w:val="0036304D"/>
    <w:rPr>
      <w:rFonts w:ascii="Verdana" w:eastAsia="MS Mincho" w:hAnsi="Verdana"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36304D"/>
    <w:rPr>
      <w:b/>
      <w:bCs/>
    </w:rPr>
  </w:style>
  <w:style w:type="character" w:customStyle="1" w:styleId="AsuntodelcomentarioCar">
    <w:name w:val="Asunto del comentario Car"/>
    <w:basedOn w:val="TextocomentarioCar"/>
    <w:link w:val="Asuntodelcomentario"/>
    <w:uiPriority w:val="99"/>
    <w:semiHidden/>
    <w:rsid w:val="0036304D"/>
    <w:rPr>
      <w:rFonts w:ascii="Verdana" w:eastAsia="MS Mincho" w:hAnsi="Verdana" w:cs="Times New Roman"/>
      <w:b/>
      <w:bCs/>
      <w:sz w:val="20"/>
      <w:szCs w:val="20"/>
      <w:lang w:val="es-CR"/>
    </w:rPr>
  </w:style>
  <w:style w:type="paragraph" w:styleId="Textodeglobo">
    <w:name w:val="Balloon Text"/>
    <w:basedOn w:val="Normal"/>
    <w:link w:val="TextodegloboCar"/>
    <w:uiPriority w:val="99"/>
    <w:semiHidden/>
    <w:unhideWhenUsed/>
    <w:rsid w:val="0036304D"/>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04D"/>
    <w:rPr>
      <w:rFonts w:ascii="Tahoma" w:eastAsia="MS Mincho" w:hAnsi="Tahoma" w:cs="Tahoma"/>
      <w:sz w:val="16"/>
      <w:szCs w:val="16"/>
      <w:lang w:val="es-CR"/>
    </w:rPr>
  </w:style>
  <w:style w:type="character" w:styleId="Textoennegrita">
    <w:name w:val="Strong"/>
    <w:basedOn w:val="Fuentedeprrafopredeter"/>
    <w:uiPriority w:val="22"/>
    <w:qFormat/>
    <w:rsid w:val="0036304D"/>
    <w:rPr>
      <w:b/>
      <w:bCs/>
    </w:rPr>
  </w:style>
  <w:style w:type="paragraph" w:styleId="Subttulo">
    <w:name w:val="Subtitle"/>
    <w:basedOn w:val="Prrafodelista"/>
    <w:next w:val="Normal"/>
    <w:link w:val="SubttuloCar"/>
    <w:uiPriority w:val="11"/>
    <w:qFormat/>
    <w:rsid w:val="0036304D"/>
    <w:pPr>
      <w:numPr>
        <w:numId w:val="15"/>
      </w:numPr>
      <w:shd w:val="clear" w:color="auto" w:fill="FFFFFF" w:themeFill="background1"/>
    </w:pPr>
    <w:rPr>
      <w:rFonts w:asciiTheme="minorHAnsi" w:eastAsiaTheme="minorHAnsi" w:hAnsiTheme="minorHAnsi" w:cstheme="minorBidi"/>
      <w:sz w:val="22"/>
      <w:szCs w:val="22"/>
    </w:rPr>
  </w:style>
  <w:style w:type="character" w:customStyle="1" w:styleId="SubttuloCar">
    <w:name w:val="Subtítulo Car"/>
    <w:basedOn w:val="Fuentedeprrafopredeter"/>
    <w:link w:val="Subttulo"/>
    <w:uiPriority w:val="11"/>
    <w:rsid w:val="0036304D"/>
    <w:rPr>
      <w:shd w:val="clear" w:color="auto" w:fill="FFFFFF" w:themeFill="background1"/>
      <w:lang w:val="es-CR"/>
    </w:rPr>
  </w:style>
  <w:style w:type="character" w:styleId="Nmerodelnea">
    <w:name w:val="line number"/>
    <w:basedOn w:val="Fuentedeprrafopredeter"/>
    <w:uiPriority w:val="99"/>
    <w:semiHidden/>
    <w:unhideWhenUsed/>
    <w:rsid w:val="0036304D"/>
  </w:style>
  <w:style w:type="paragraph" w:styleId="Revisin">
    <w:name w:val="Revision"/>
    <w:hidden/>
    <w:uiPriority w:val="99"/>
    <w:semiHidden/>
    <w:rsid w:val="0036304D"/>
    <w:pPr>
      <w:spacing w:after="0" w:line="240" w:lineRule="auto"/>
    </w:pPr>
    <w:rPr>
      <w:rFonts w:ascii="Verdana" w:eastAsia="MS Mincho" w:hAnsi="Verdana" w:cs="Times New Roman"/>
      <w:sz w:val="20"/>
      <w:szCs w:val="24"/>
    </w:rPr>
  </w:style>
  <w:style w:type="character" w:styleId="Hipervnculo">
    <w:name w:val="Hyperlink"/>
    <w:basedOn w:val="Fuentedeprrafopredeter"/>
    <w:uiPriority w:val="99"/>
    <w:unhideWhenUsed/>
    <w:rsid w:val="0036304D"/>
    <w:rPr>
      <w:color w:val="0563C1" w:themeColor="hyperlink"/>
      <w:u w:val="single"/>
    </w:rPr>
  </w:style>
  <w:style w:type="paragraph" w:styleId="Textoindependiente">
    <w:name w:val="Body Text"/>
    <w:basedOn w:val="Normal"/>
    <w:link w:val="TextoindependienteCar"/>
    <w:semiHidden/>
    <w:unhideWhenUsed/>
    <w:rsid w:val="00BF421F"/>
    <w:pPr>
      <w:spacing w:after="120"/>
    </w:pPr>
    <w:rPr>
      <w:lang w:val="pt-BR"/>
    </w:rPr>
  </w:style>
  <w:style w:type="character" w:customStyle="1" w:styleId="TextoindependienteCar">
    <w:name w:val="Texto independiente Car"/>
    <w:basedOn w:val="Fuentedeprrafopredeter"/>
    <w:link w:val="Textoindependiente"/>
    <w:semiHidden/>
    <w:rsid w:val="00BF421F"/>
    <w:rPr>
      <w:rFonts w:ascii="Verdana" w:eastAsia="MS Mincho"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90008">
      <w:bodyDiv w:val="1"/>
      <w:marLeft w:val="0"/>
      <w:marRight w:val="0"/>
      <w:marTop w:val="0"/>
      <w:marBottom w:val="0"/>
      <w:divBdr>
        <w:top w:val="none" w:sz="0" w:space="0" w:color="auto"/>
        <w:left w:val="none" w:sz="0" w:space="0" w:color="auto"/>
        <w:bottom w:val="none" w:sz="0" w:space="0" w:color="auto"/>
        <w:right w:val="none" w:sz="0" w:space="0" w:color="auto"/>
      </w:divBdr>
    </w:div>
    <w:div w:id="887910267">
      <w:bodyDiv w:val="1"/>
      <w:marLeft w:val="0"/>
      <w:marRight w:val="0"/>
      <w:marTop w:val="0"/>
      <w:marBottom w:val="0"/>
      <w:divBdr>
        <w:top w:val="none" w:sz="0" w:space="0" w:color="auto"/>
        <w:left w:val="none" w:sz="0" w:space="0" w:color="auto"/>
        <w:bottom w:val="none" w:sz="0" w:space="0" w:color="auto"/>
        <w:right w:val="none" w:sz="0" w:space="0" w:color="auto"/>
      </w:divBdr>
    </w:div>
    <w:div w:id="1375235198">
      <w:bodyDiv w:val="1"/>
      <w:marLeft w:val="0"/>
      <w:marRight w:val="0"/>
      <w:marTop w:val="0"/>
      <w:marBottom w:val="0"/>
      <w:divBdr>
        <w:top w:val="none" w:sz="0" w:space="0" w:color="auto"/>
        <w:left w:val="none" w:sz="0" w:space="0" w:color="auto"/>
        <w:bottom w:val="none" w:sz="0" w:space="0" w:color="auto"/>
        <w:right w:val="none" w:sz="0" w:space="0" w:color="auto"/>
      </w:divBdr>
    </w:div>
    <w:div w:id="15531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tjma.jus.br/um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amr.org.ar/recursos_educativos/consensos/guia_tbc_pprivadas_ops_2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9F34-A0BA-49EC-A933-979B22B5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10034</Words>
  <Characters>55190</Characters>
  <Application>Microsoft Office Word</Application>
  <DocSecurity>4</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2019-11-04T22:37:00Z</cp:lastPrinted>
  <dcterms:created xsi:type="dcterms:W3CDTF">2019-11-04T22:39:00Z</dcterms:created>
  <dcterms:modified xsi:type="dcterms:W3CDTF">2019-11-04T22:39:00Z</dcterms:modified>
</cp:coreProperties>
</file>