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296" w:rsidRDefault="000C1296" w:rsidP="000C1296">
      <w:pPr>
        <w:spacing w:after="0" w:line="240" w:lineRule="auto"/>
        <w:jc w:val="center"/>
        <w:rPr>
          <w:rFonts w:ascii="Verdana" w:hAnsi="Verdana"/>
          <w:b/>
          <w:sz w:val="20"/>
          <w:szCs w:val="20"/>
          <w:u w:val="single"/>
        </w:rPr>
      </w:pPr>
      <w:r w:rsidRPr="0018342A">
        <w:rPr>
          <w:rFonts w:ascii="Verdana" w:hAnsi="Verdana"/>
          <w:b/>
          <w:sz w:val="20"/>
          <w:szCs w:val="20"/>
          <w:u w:val="single"/>
        </w:rPr>
        <w:t xml:space="preserve">Caso </w:t>
      </w:r>
      <w:bookmarkStart w:id="0" w:name="_GoBack"/>
      <w:r w:rsidRPr="0018342A">
        <w:rPr>
          <w:rFonts w:ascii="Verdana" w:hAnsi="Verdana"/>
          <w:b/>
          <w:sz w:val="20"/>
          <w:szCs w:val="20"/>
          <w:u w:val="single"/>
        </w:rPr>
        <w:t xml:space="preserve">García Ibarra </w:t>
      </w:r>
      <w:bookmarkEnd w:id="0"/>
      <w:r w:rsidRPr="0018342A">
        <w:rPr>
          <w:rFonts w:ascii="Verdana" w:hAnsi="Verdana"/>
          <w:b/>
          <w:sz w:val="20"/>
          <w:szCs w:val="20"/>
          <w:u w:val="single"/>
        </w:rPr>
        <w:t xml:space="preserve">y Otros </w:t>
      </w:r>
      <w:r w:rsidRPr="0018342A">
        <w:rPr>
          <w:rFonts w:ascii="Verdana" w:hAnsi="Verdana"/>
          <w:b/>
          <w:i/>
          <w:sz w:val="20"/>
          <w:szCs w:val="20"/>
          <w:u w:val="single"/>
        </w:rPr>
        <w:t>Vs</w:t>
      </w:r>
      <w:r w:rsidRPr="0018342A">
        <w:rPr>
          <w:rFonts w:ascii="Verdana" w:hAnsi="Verdana"/>
          <w:b/>
          <w:sz w:val="20"/>
          <w:szCs w:val="20"/>
          <w:u w:val="single"/>
        </w:rPr>
        <w:t>. Ecuador: reparaciones declaradas cumplidas</w:t>
      </w:r>
    </w:p>
    <w:p w:rsidR="000C1296" w:rsidRDefault="000C1296" w:rsidP="000C1296">
      <w:pPr>
        <w:spacing w:after="0" w:line="240" w:lineRule="auto"/>
        <w:jc w:val="center"/>
        <w:rPr>
          <w:rFonts w:ascii="Verdana" w:hAnsi="Verdana"/>
          <w:b/>
          <w:sz w:val="20"/>
          <w:szCs w:val="20"/>
          <w:u w:val="single"/>
        </w:rPr>
      </w:pPr>
    </w:p>
    <w:p w:rsidR="000C1296" w:rsidRPr="0018342A" w:rsidRDefault="000C1296" w:rsidP="000C1296">
      <w:pPr>
        <w:spacing w:after="0" w:line="240" w:lineRule="auto"/>
        <w:jc w:val="center"/>
        <w:rPr>
          <w:rFonts w:ascii="Verdana" w:hAnsi="Verdana"/>
          <w:b/>
          <w:sz w:val="20"/>
          <w:szCs w:val="20"/>
          <w:u w:val="single"/>
        </w:rPr>
      </w:pPr>
    </w:p>
    <w:p w:rsidR="000C1296" w:rsidRDefault="000C1296" w:rsidP="000C1296">
      <w:pPr>
        <w:pStyle w:val="ListParagraph"/>
        <w:numPr>
          <w:ilvl w:val="0"/>
          <w:numId w:val="1"/>
        </w:numPr>
        <w:tabs>
          <w:tab w:val="left" w:pos="1843"/>
        </w:tabs>
        <w:spacing w:after="0" w:line="240" w:lineRule="auto"/>
        <w:jc w:val="both"/>
        <w:rPr>
          <w:rFonts w:ascii="Verdana" w:hAnsi="Verdana"/>
          <w:sz w:val="20"/>
          <w:szCs w:val="20"/>
        </w:rPr>
      </w:pPr>
      <w:r w:rsidRPr="0018342A">
        <w:rPr>
          <w:rFonts w:ascii="Verdana" w:hAnsi="Verdana"/>
          <w:sz w:val="20"/>
          <w:szCs w:val="20"/>
        </w:rPr>
        <w:t>Realizar las publicaciones que se indican en el párrafo 181 del presente Fallo, dentro del plazo de un año contado desde la notificación de la presente Sentencia.</w:t>
      </w:r>
    </w:p>
    <w:p w:rsidR="000C1296" w:rsidRPr="0018342A" w:rsidRDefault="000C1296" w:rsidP="000C1296">
      <w:pPr>
        <w:pStyle w:val="ListParagraph"/>
        <w:tabs>
          <w:tab w:val="left" w:pos="1843"/>
        </w:tabs>
        <w:spacing w:after="0" w:line="240" w:lineRule="auto"/>
        <w:ind w:left="360"/>
        <w:jc w:val="both"/>
        <w:rPr>
          <w:rFonts w:ascii="Verdana" w:hAnsi="Verdana"/>
          <w:sz w:val="20"/>
          <w:szCs w:val="20"/>
        </w:rPr>
      </w:pPr>
    </w:p>
    <w:p w:rsidR="000C1296" w:rsidRPr="0018342A" w:rsidRDefault="000C1296" w:rsidP="000C1296">
      <w:pPr>
        <w:pStyle w:val="ListParagraph"/>
        <w:numPr>
          <w:ilvl w:val="0"/>
          <w:numId w:val="1"/>
        </w:numPr>
        <w:tabs>
          <w:tab w:val="left" w:pos="1843"/>
        </w:tabs>
        <w:spacing w:after="0" w:line="240" w:lineRule="auto"/>
        <w:jc w:val="both"/>
        <w:rPr>
          <w:rFonts w:ascii="Verdana" w:hAnsi="Verdana"/>
          <w:sz w:val="20"/>
          <w:szCs w:val="20"/>
        </w:rPr>
      </w:pPr>
      <w:r w:rsidRPr="0018342A">
        <w:rPr>
          <w:rFonts w:ascii="Verdana" w:hAnsi="Verdana"/>
          <w:sz w:val="20"/>
          <w:szCs w:val="20"/>
        </w:rPr>
        <w:t>Pagar las cantidades fijadas en los párrafos 195, 196, 201 y 218 de la presente Sentencia, por concepto de indemnizaciones por daño material e inmaterial y por el reintegro de costas y gastos, en los términos de los referidos párrafos y de los párrafos 219 a 224.</w:t>
      </w:r>
    </w:p>
    <w:p w:rsidR="000C1296" w:rsidRPr="0018342A" w:rsidRDefault="000C1296" w:rsidP="000C1296">
      <w:pPr>
        <w:tabs>
          <w:tab w:val="left" w:pos="2039"/>
        </w:tabs>
        <w:spacing w:after="0" w:line="240" w:lineRule="auto"/>
        <w:jc w:val="both"/>
        <w:rPr>
          <w:rFonts w:ascii="Verdana" w:hAnsi="Verdana"/>
          <w:sz w:val="20"/>
          <w:szCs w:val="20"/>
        </w:rPr>
      </w:pPr>
    </w:p>
    <w:p w:rsidR="000C1296" w:rsidRDefault="000C1296" w:rsidP="000C1296">
      <w:pPr>
        <w:tabs>
          <w:tab w:val="left" w:pos="2039"/>
        </w:tabs>
        <w:jc w:val="both"/>
        <w:rPr>
          <w:rFonts w:ascii="Verdana" w:hAnsi="Verdana"/>
          <w:sz w:val="20"/>
          <w:szCs w:val="20"/>
        </w:rPr>
      </w:pPr>
    </w:p>
    <w:p w:rsidR="000C1296" w:rsidRDefault="000C1296" w:rsidP="000C1296">
      <w:pPr>
        <w:tabs>
          <w:tab w:val="left" w:pos="2039"/>
        </w:tabs>
        <w:rPr>
          <w:rFonts w:ascii="Verdana" w:hAnsi="Verdana"/>
          <w:sz w:val="20"/>
          <w:szCs w:val="20"/>
        </w:rPr>
      </w:pPr>
    </w:p>
    <w:p w:rsidR="00E447D6" w:rsidRDefault="00E447D6"/>
    <w:sectPr w:rsidR="00E447D6">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8BD" w:rsidRDefault="00C278BD" w:rsidP="000C1296">
      <w:pPr>
        <w:spacing w:after="0" w:line="240" w:lineRule="auto"/>
      </w:pPr>
      <w:r>
        <w:separator/>
      </w:r>
    </w:p>
  </w:endnote>
  <w:endnote w:type="continuationSeparator" w:id="0">
    <w:p w:rsidR="00C278BD" w:rsidRDefault="00C278BD" w:rsidP="000C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296" w:rsidRDefault="000C12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296" w:rsidRDefault="000C1296" w:rsidP="000C1296">
    <w:pPr>
      <w:pStyle w:val="Footer"/>
      <w:jc w:val="both"/>
    </w:pPr>
    <w:r w:rsidRPr="00911C21">
      <w:rPr>
        <w:rFonts w:ascii="Verdana" w:hAnsi="Verdana"/>
        <w:bCs/>
        <w:sz w:val="16"/>
        <w:szCs w:val="16"/>
        <w:lang w:val="es-MX"/>
      </w:rPr>
      <w:t>La presente sistematización de información fue re</w:t>
    </w:r>
    <w:r>
      <w:rPr>
        <w:rFonts w:ascii="Verdana" w:hAnsi="Verdana"/>
        <w:bCs/>
        <w:sz w:val="16"/>
        <w:szCs w:val="16"/>
        <w:lang w:val="es-MX"/>
      </w:rPr>
      <w:t>alizada</w:t>
    </w:r>
    <w:r w:rsidRPr="00911C2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w:t>
    </w:r>
  </w:p>
  <w:p w:rsidR="000C1296" w:rsidRDefault="000C12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296" w:rsidRDefault="000C1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8BD" w:rsidRDefault="00C278BD" w:rsidP="000C1296">
      <w:pPr>
        <w:spacing w:after="0" w:line="240" w:lineRule="auto"/>
      </w:pPr>
      <w:r>
        <w:separator/>
      </w:r>
    </w:p>
  </w:footnote>
  <w:footnote w:type="continuationSeparator" w:id="0">
    <w:p w:rsidR="00C278BD" w:rsidRDefault="00C278BD" w:rsidP="000C1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296" w:rsidRDefault="000C12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296" w:rsidRDefault="000C12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296" w:rsidRDefault="000C1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A2490"/>
    <w:multiLevelType w:val="hybridMultilevel"/>
    <w:tmpl w:val="BDC007B6"/>
    <w:lvl w:ilvl="0" w:tplc="140A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96"/>
    <w:rsid w:val="000C1296"/>
    <w:rsid w:val="00306378"/>
    <w:rsid w:val="009876D5"/>
    <w:rsid w:val="00C278BD"/>
    <w:rsid w:val="00E447D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296"/>
    <w:pPr>
      <w:ind w:left="720"/>
      <w:contextualSpacing/>
    </w:pPr>
  </w:style>
  <w:style w:type="paragraph" w:styleId="Header">
    <w:name w:val="header"/>
    <w:basedOn w:val="Normal"/>
    <w:link w:val="HeaderChar"/>
    <w:uiPriority w:val="99"/>
    <w:unhideWhenUsed/>
    <w:rsid w:val="000C1296"/>
    <w:pPr>
      <w:tabs>
        <w:tab w:val="center" w:pos="4419"/>
        <w:tab w:val="right" w:pos="8838"/>
      </w:tabs>
      <w:spacing w:after="0" w:line="240" w:lineRule="auto"/>
    </w:pPr>
  </w:style>
  <w:style w:type="character" w:customStyle="1" w:styleId="HeaderChar">
    <w:name w:val="Header Char"/>
    <w:basedOn w:val="DefaultParagraphFont"/>
    <w:link w:val="Header"/>
    <w:uiPriority w:val="99"/>
    <w:rsid w:val="000C1296"/>
  </w:style>
  <w:style w:type="paragraph" w:styleId="Footer">
    <w:name w:val="footer"/>
    <w:basedOn w:val="Normal"/>
    <w:link w:val="FooterChar"/>
    <w:uiPriority w:val="99"/>
    <w:unhideWhenUsed/>
    <w:rsid w:val="000C1296"/>
    <w:pPr>
      <w:tabs>
        <w:tab w:val="center" w:pos="4419"/>
        <w:tab w:val="right" w:pos="8838"/>
      </w:tabs>
      <w:spacing w:after="0" w:line="240" w:lineRule="auto"/>
    </w:pPr>
  </w:style>
  <w:style w:type="character" w:customStyle="1" w:styleId="FooterChar">
    <w:name w:val="Footer Char"/>
    <w:basedOn w:val="DefaultParagraphFont"/>
    <w:link w:val="Footer"/>
    <w:uiPriority w:val="99"/>
    <w:rsid w:val="000C12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296"/>
    <w:pPr>
      <w:ind w:left="720"/>
      <w:contextualSpacing/>
    </w:pPr>
  </w:style>
  <w:style w:type="paragraph" w:styleId="Header">
    <w:name w:val="header"/>
    <w:basedOn w:val="Normal"/>
    <w:link w:val="HeaderChar"/>
    <w:uiPriority w:val="99"/>
    <w:unhideWhenUsed/>
    <w:rsid w:val="000C1296"/>
    <w:pPr>
      <w:tabs>
        <w:tab w:val="center" w:pos="4419"/>
        <w:tab w:val="right" w:pos="8838"/>
      </w:tabs>
      <w:spacing w:after="0" w:line="240" w:lineRule="auto"/>
    </w:pPr>
  </w:style>
  <w:style w:type="character" w:customStyle="1" w:styleId="HeaderChar">
    <w:name w:val="Header Char"/>
    <w:basedOn w:val="DefaultParagraphFont"/>
    <w:link w:val="Header"/>
    <w:uiPriority w:val="99"/>
    <w:rsid w:val="000C1296"/>
  </w:style>
  <w:style w:type="paragraph" w:styleId="Footer">
    <w:name w:val="footer"/>
    <w:basedOn w:val="Normal"/>
    <w:link w:val="FooterChar"/>
    <w:uiPriority w:val="99"/>
    <w:unhideWhenUsed/>
    <w:rsid w:val="000C1296"/>
    <w:pPr>
      <w:tabs>
        <w:tab w:val="center" w:pos="4419"/>
        <w:tab w:val="right" w:pos="8838"/>
      </w:tabs>
      <w:spacing w:after="0" w:line="240" w:lineRule="auto"/>
    </w:pPr>
  </w:style>
  <w:style w:type="character" w:customStyle="1" w:styleId="FooterChar">
    <w:name w:val="Footer Char"/>
    <w:basedOn w:val="DefaultParagraphFont"/>
    <w:link w:val="Footer"/>
    <w:uiPriority w:val="99"/>
    <w:rsid w:val="000C1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430</Characters>
  <Application>Microsoft Office Word</Application>
  <DocSecurity>0</DocSecurity>
  <Lines>3</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3</cp:revision>
  <cp:lastPrinted>2019-02-04T15:31:00Z</cp:lastPrinted>
  <dcterms:created xsi:type="dcterms:W3CDTF">2019-02-04T15:31:00Z</dcterms:created>
  <dcterms:modified xsi:type="dcterms:W3CDTF">2019-02-04T15:31:00Z</dcterms:modified>
</cp:coreProperties>
</file>