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48" w:rsidRDefault="00281B67" w:rsidP="005C3914">
      <w:pPr>
        <w:pStyle w:val="Heading1"/>
        <w:widowControl w:val="0"/>
        <w:rPr>
          <w:rFonts w:ascii="Verdana" w:hAnsi="Verdana"/>
          <w:color w:val="000000" w:themeColor="text1"/>
          <w:sz w:val="20"/>
          <w:u w:val="single"/>
        </w:rPr>
      </w:pPr>
      <w:r w:rsidRPr="00281B67">
        <w:rPr>
          <w:rFonts w:ascii="Verdana" w:hAnsi="Verdana"/>
          <w:sz w:val="20"/>
          <w:u w:val="single"/>
        </w:rPr>
        <w:t xml:space="preserve">Caso de los Hermanos Gómez </w:t>
      </w:r>
      <w:proofErr w:type="spellStart"/>
      <w:r w:rsidRPr="00281B67">
        <w:rPr>
          <w:rFonts w:ascii="Verdana" w:hAnsi="Verdana"/>
          <w:sz w:val="20"/>
          <w:u w:val="single"/>
        </w:rPr>
        <w:t>Paquiyauri</w:t>
      </w:r>
      <w:proofErr w:type="spellEnd"/>
      <w:r w:rsidRPr="00281B67">
        <w:rPr>
          <w:rFonts w:ascii="Verdana" w:hAnsi="Verdana"/>
          <w:sz w:val="20"/>
          <w:u w:val="single"/>
        </w:rPr>
        <w:t xml:space="preserve"> </w:t>
      </w:r>
      <w:r w:rsidRPr="00281B67">
        <w:rPr>
          <w:rFonts w:ascii="Verdana" w:hAnsi="Verdana"/>
          <w:i/>
          <w:sz w:val="20"/>
          <w:u w:val="single"/>
        </w:rPr>
        <w:t>Vs</w:t>
      </w:r>
      <w:r w:rsidRPr="00281B67">
        <w:rPr>
          <w:rFonts w:ascii="Verdana" w:hAnsi="Verdana"/>
          <w:sz w:val="20"/>
          <w:u w:val="single"/>
        </w:rPr>
        <w:t>. Perú</w:t>
      </w:r>
      <w:r w:rsidRPr="00281B67">
        <w:rPr>
          <w:rFonts w:ascii="Verdana" w:hAnsi="Verdana"/>
          <w:sz w:val="20"/>
          <w:u w:val="single"/>
        </w:rPr>
        <w:t xml:space="preserve">: reparaciones declaradas </w:t>
      </w:r>
      <w:r w:rsidRPr="005C3914">
        <w:rPr>
          <w:rFonts w:ascii="Verdana" w:hAnsi="Verdana"/>
          <w:color w:val="000000" w:themeColor="text1"/>
          <w:sz w:val="20"/>
          <w:u w:val="single"/>
        </w:rPr>
        <w:t>cumplidas</w:t>
      </w:r>
    </w:p>
    <w:p w:rsidR="005C3914" w:rsidRPr="005C3914" w:rsidRDefault="005C3914" w:rsidP="005C3914">
      <w:pPr>
        <w:spacing w:after="0" w:line="240" w:lineRule="auto"/>
        <w:rPr>
          <w:lang w:val="es-ES_tradnl" w:eastAsia="es-ES"/>
        </w:rPr>
      </w:pPr>
    </w:p>
    <w:p w:rsidR="008F6C72" w:rsidRPr="005C3914" w:rsidRDefault="008F6C72" w:rsidP="005C3914">
      <w:pPr>
        <w:pStyle w:val="ListParagraph"/>
        <w:numPr>
          <w:ilvl w:val="0"/>
          <w:numId w:val="1"/>
        </w:numPr>
        <w:spacing w:after="0" w:line="240" w:lineRule="auto"/>
        <w:ind w:left="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R</w:t>
      </w:r>
      <w:r w:rsidRPr="005C3914">
        <w:rPr>
          <w:rFonts w:ascii="Verdana" w:hAnsi="Verdana"/>
          <w:color w:val="000000" w:themeColor="text1"/>
          <w:sz w:val="20"/>
          <w:szCs w:val="20"/>
          <w:lang w:val="es-MX"/>
        </w:rPr>
        <w:t>ealizar un acto público de reconocimiento de su responsabilidad en relación con los hechos de este caso y de desagravio de las víctimas, en los términos del párraf</w:t>
      </w:r>
      <w:r w:rsidRPr="005C3914">
        <w:rPr>
          <w:rFonts w:ascii="Verdana" w:hAnsi="Verdana"/>
          <w:color w:val="000000" w:themeColor="text1"/>
          <w:sz w:val="20"/>
          <w:szCs w:val="20"/>
          <w:lang w:val="es-MX"/>
        </w:rPr>
        <w:t>o 234 de la presente Sentencia.</w:t>
      </w:r>
    </w:p>
    <w:p w:rsidR="008F6C72" w:rsidRPr="005C3914" w:rsidRDefault="008F6C72" w:rsidP="005C3914">
      <w:pPr>
        <w:pStyle w:val="ListParagraph"/>
        <w:spacing w:after="0" w:line="240" w:lineRule="auto"/>
        <w:jc w:val="both"/>
        <w:rPr>
          <w:rFonts w:ascii="Verdana" w:hAnsi="Verdana"/>
          <w:color w:val="000000" w:themeColor="text1"/>
          <w:sz w:val="20"/>
          <w:szCs w:val="20"/>
          <w:lang w:val="es-MX"/>
        </w:rPr>
      </w:pPr>
    </w:p>
    <w:p w:rsidR="008F6C72" w:rsidRPr="005C3914" w:rsidRDefault="008F6C72" w:rsidP="005C3914">
      <w:pPr>
        <w:pStyle w:val="ListParagraph"/>
        <w:numPr>
          <w:ilvl w:val="0"/>
          <w:numId w:val="1"/>
        </w:numPr>
        <w:spacing w:after="0" w:line="240" w:lineRule="auto"/>
        <w:ind w:left="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P</w:t>
      </w:r>
      <w:r w:rsidRPr="005C3914">
        <w:rPr>
          <w:rFonts w:ascii="Verdana" w:hAnsi="Verdana"/>
          <w:color w:val="000000" w:themeColor="text1"/>
          <w:sz w:val="20"/>
          <w:szCs w:val="20"/>
          <w:lang w:val="es-MX"/>
        </w:rPr>
        <w:t>ublicar en el Diario Oficial y en otro diario de circulación nacional, por una sola vez, el capítulo relativo a los hechos probados de esta Sentencia, sin las notas al pie de página correspondientes, y la parte resolutiva de la misma, en los términos del párraf</w:t>
      </w:r>
      <w:r w:rsidRPr="005C3914">
        <w:rPr>
          <w:rFonts w:ascii="Verdana" w:hAnsi="Verdana"/>
          <w:color w:val="000000" w:themeColor="text1"/>
          <w:sz w:val="20"/>
          <w:szCs w:val="20"/>
          <w:lang w:val="es-MX"/>
        </w:rPr>
        <w:t>o 235 de la presente Sentencia.</w:t>
      </w:r>
    </w:p>
    <w:p w:rsidR="008F6C72" w:rsidRPr="005C3914" w:rsidRDefault="008F6C72" w:rsidP="005C3914">
      <w:pPr>
        <w:spacing w:after="0" w:line="240" w:lineRule="auto"/>
        <w:ind w:left="360" w:hanging="360"/>
        <w:jc w:val="both"/>
        <w:rPr>
          <w:rFonts w:ascii="Verdana" w:hAnsi="Verdana"/>
          <w:color w:val="000000" w:themeColor="text1"/>
          <w:sz w:val="20"/>
          <w:szCs w:val="20"/>
          <w:lang w:val="es-MX"/>
        </w:rPr>
      </w:pPr>
    </w:p>
    <w:p w:rsidR="008F6C72" w:rsidRPr="005C3914" w:rsidRDefault="008F6C72" w:rsidP="005C3914">
      <w:pPr>
        <w:pStyle w:val="ListParagraph"/>
        <w:numPr>
          <w:ilvl w:val="0"/>
          <w:numId w:val="1"/>
        </w:numPr>
        <w:spacing w:after="0" w:line="240" w:lineRule="auto"/>
        <w:ind w:left="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D</w:t>
      </w:r>
      <w:r w:rsidRPr="005C3914">
        <w:rPr>
          <w:rFonts w:ascii="Verdana" w:hAnsi="Verdana"/>
          <w:color w:val="000000" w:themeColor="text1"/>
          <w:sz w:val="20"/>
          <w:szCs w:val="20"/>
          <w:lang w:val="es-MX"/>
        </w:rPr>
        <w:t xml:space="preserve">ar oficialmente el nombre de Rafael Samuel Gómez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y Emilio Moisés Gómez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a un centro educativo de la provincia de El Callao, mediante una ceremonia pública y en presencia de los familiares de las víctimas, en los términos del párrafo 236 de la presente Sentencia.  </w:t>
      </w:r>
    </w:p>
    <w:p w:rsidR="008F6C72" w:rsidRPr="005C3914" w:rsidRDefault="008F6C72" w:rsidP="005C3914">
      <w:pPr>
        <w:pStyle w:val="ListParagraph"/>
        <w:spacing w:after="0" w:line="240" w:lineRule="auto"/>
        <w:ind w:left="360" w:hanging="360"/>
        <w:rPr>
          <w:rFonts w:ascii="Verdana" w:hAnsi="Verdana"/>
          <w:color w:val="000000" w:themeColor="text1"/>
          <w:sz w:val="20"/>
          <w:szCs w:val="20"/>
          <w:lang w:val="es-MX"/>
        </w:rPr>
      </w:pPr>
    </w:p>
    <w:p w:rsidR="008F6C72" w:rsidRPr="005C3914" w:rsidRDefault="008F6C72" w:rsidP="005C3914">
      <w:pPr>
        <w:pStyle w:val="ListParagraph"/>
        <w:numPr>
          <w:ilvl w:val="0"/>
          <w:numId w:val="1"/>
        </w:numPr>
        <w:spacing w:after="0" w:line="240" w:lineRule="auto"/>
        <w:ind w:left="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F</w:t>
      </w:r>
      <w:r w:rsidR="008C77BE">
        <w:rPr>
          <w:rFonts w:ascii="Verdana" w:hAnsi="Verdana"/>
          <w:color w:val="000000" w:themeColor="text1"/>
          <w:sz w:val="20"/>
          <w:szCs w:val="20"/>
          <w:lang w:val="es-MX"/>
        </w:rPr>
        <w:t>acilitar la</w:t>
      </w:r>
      <w:r w:rsidRPr="005C3914">
        <w:rPr>
          <w:rFonts w:ascii="Verdana" w:hAnsi="Verdana"/>
          <w:color w:val="000000" w:themeColor="text1"/>
          <w:sz w:val="20"/>
          <w:szCs w:val="20"/>
          <w:lang w:val="es-MX"/>
        </w:rPr>
        <w:t xml:space="preserve"> inscripción </w:t>
      </w:r>
      <w:r w:rsidR="008C77BE">
        <w:rPr>
          <w:rFonts w:ascii="Verdana" w:hAnsi="Verdana"/>
          <w:color w:val="000000" w:themeColor="text1"/>
          <w:sz w:val="20"/>
          <w:szCs w:val="20"/>
          <w:lang w:val="es-MX"/>
        </w:rPr>
        <w:t xml:space="preserve">de </w:t>
      </w:r>
      <w:r w:rsidR="008C77BE" w:rsidRPr="008C77BE">
        <w:rPr>
          <w:rFonts w:ascii="Verdana" w:hAnsi="Verdana"/>
          <w:color w:val="000000" w:themeColor="text1"/>
          <w:sz w:val="20"/>
          <w:szCs w:val="20"/>
          <w:lang w:val="es-MX"/>
        </w:rPr>
        <w:t xml:space="preserve">Nora </w:t>
      </w:r>
      <w:proofErr w:type="spellStart"/>
      <w:r w:rsidR="008C77BE" w:rsidRPr="008C77BE">
        <w:rPr>
          <w:rFonts w:ascii="Verdana" w:hAnsi="Verdana"/>
          <w:color w:val="000000" w:themeColor="text1"/>
          <w:sz w:val="20"/>
          <w:szCs w:val="20"/>
          <w:lang w:val="es-MX"/>
        </w:rPr>
        <w:t>Emely</w:t>
      </w:r>
      <w:proofErr w:type="spellEnd"/>
      <w:r w:rsidR="008C77BE" w:rsidRPr="008C77BE">
        <w:rPr>
          <w:rFonts w:ascii="Verdana" w:hAnsi="Verdana"/>
          <w:color w:val="000000" w:themeColor="text1"/>
          <w:sz w:val="20"/>
          <w:szCs w:val="20"/>
          <w:lang w:val="es-MX"/>
        </w:rPr>
        <w:t xml:space="preserve"> Gómez Peralta</w:t>
      </w:r>
      <w:r w:rsidR="008C77BE" w:rsidRPr="008C77BE">
        <w:rPr>
          <w:rFonts w:ascii="Verdana" w:hAnsi="Verdana"/>
          <w:color w:val="000000" w:themeColor="text1"/>
          <w:sz w:val="20"/>
          <w:szCs w:val="20"/>
          <w:lang w:val="es-MX"/>
        </w:rPr>
        <w:t xml:space="preserve"> </w:t>
      </w:r>
      <w:r w:rsidRPr="005C3914">
        <w:rPr>
          <w:rFonts w:ascii="Verdana" w:hAnsi="Verdana"/>
          <w:color w:val="000000" w:themeColor="text1"/>
          <w:sz w:val="20"/>
          <w:szCs w:val="20"/>
          <w:lang w:val="es-MX"/>
        </w:rPr>
        <w:t xml:space="preserve">como hija de Rafael Samuel Gómez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en los términos de </w:t>
      </w:r>
      <w:bookmarkStart w:id="0" w:name="_GoBack"/>
      <w:bookmarkEnd w:id="0"/>
      <w:r w:rsidRPr="005C3914">
        <w:rPr>
          <w:rFonts w:ascii="Verdana" w:hAnsi="Verdana"/>
          <w:color w:val="000000" w:themeColor="text1"/>
          <w:sz w:val="20"/>
          <w:szCs w:val="20"/>
          <w:lang w:val="es-MX"/>
        </w:rPr>
        <w:t>los párrafos 237 y 238 de la presente Sentencia.</w:t>
      </w:r>
    </w:p>
    <w:p w:rsidR="008F6C72" w:rsidRPr="005C3914" w:rsidRDefault="008F6C72" w:rsidP="005C3914">
      <w:pPr>
        <w:pStyle w:val="ListParagraph"/>
        <w:spacing w:after="0" w:line="240" w:lineRule="auto"/>
        <w:ind w:left="360" w:hanging="360"/>
        <w:rPr>
          <w:rFonts w:ascii="Verdana" w:hAnsi="Verdana"/>
          <w:color w:val="000000" w:themeColor="text1"/>
          <w:sz w:val="20"/>
          <w:szCs w:val="20"/>
          <w:lang w:val="es-MX"/>
        </w:rPr>
      </w:pPr>
    </w:p>
    <w:p w:rsidR="008F6C72" w:rsidRDefault="008F6C72" w:rsidP="005C3914">
      <w:pPr>
        <w:pStyle w:val="ListParagraph"/>
        <w:numPr>
          <w:ilvl w:val="0"/>
          <w:numId w:val="1"/>
        </w:numPr>
        <w:spacing w:after="0" w:line="240" w:lineRule="auto"/>
        <w:ind w:left="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P</w:t>
      </w:r>
      <w:r w:rsidRPr="005C3914">
        <w:rPr>
          <w:rFonts w:ascii="Verdana" w:hAnsi="Verdana"/>
          <w:color w:val="000000" w:themeColor="text1"/>
          <w:sz w:val="20"/>
          <w:szCs w:val="20"/>
          <w:lang w:val="es-MX"/>
        </w:rPr>
        <w:t>agar la cantidad total de US$240.500,00 (doscientos cuarenta mil quinientos dólares de los Estados Unidos de América) o su equivalente en moneda peruana, por concepto de daño material, en los términos de los párrafos 206, 208 y 210 de la presente Sentencia, distribuida de la siguiente manera:</w:t>
      </w:r>
    </w:p>
    <w:p w:rsidR="005C3914" w:rsidRPr="005C3914" w:rsidRDefault="005C3914" w:rsidP="005C3914">
      <w:pPr>
        <w:spacing w:after="0" w:line="240" w:lineRule="auto"/>
        <w:jc w:val="both"/>
        <w:rPr>
          <w:rFonts w:ascii="Verdana" w:hAnsi="Verdana"/>
          <w:color w:val="000000" w:themeColor="text1"/>
          <w:sz w:val="20"/>
          <w:szCs w:val="20"/>
          <w:lang w:val="es-MX"/>
        </w:rPr>
      </w:pPr>
    </w:p>
    <w:p w:rsidR="008F6C72" w:rsidRPr="005C3914" w:rsidRDefault="008F6C72" w:rsidP="005C3914">
      <w:pPr>
        <w:spacing w:after="0" w:line="240" w:lineRule="auto"/>
        <w:ind w:left="720" w:hanging="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a)</w:t>
      </w:r>
      <w:r w:rsidRPr="005C3914">
        <w:rPr>
          <w:rFonts w:ascii="Verdana" w:hAnsi="Verdana"/>
          <w:color w:val="000000" w:themeColor="text1"/>
          <w:sz w:val="20"/>
          <w:szCs w:val="20"/>
          <w:lang w:val="es-MX"/>
        </w:rPr>
        <w:tab/>
        <w:t xml:space="preserve">a Ricardo Samuel Gómez Quispe y Marcelina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w:t>
      </w:r>
      <w:proofErr w:type="spellStart"/>
      <w:r w:rsidRPr="005C3914">
        <w:rPr>
          <w:rFonts w:ascii="Verdana" w:hAnsi="Verdana"/>
          <w:color w:val="000000" w:themeColor="text1"/>
          <w:sz w:val="20"/>
          <w:szCs w:val="20"/>
          <w:lang w:val="es-MX"/>
        </w:rPr>
        <w:t>Illanes</w:t>
      </w:r>
      <w:proofErr w:type="spellEnd"/>
      <w:r w:rsidRPr="005C3914">
        <w:rPr>
          <w:rFonts w:ascii="Verdana" w:hAnsi="Verdana"/>
          <w:color w:val="000000" w:themeColor="text1"/>
          <w:sz w:val="20"/>
          <w:szCs w:val="20"/>
          <w:lang w:val="es-MX"/>
        </w:rPr>
        <w:t xml:space="preserve"> de Gómez, en su condición de padres de Emilio Moisés Gómez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la cantidad de US$ 100.000,00 (cien mil dólares de los Estados Unidos de América) o su equivalente en moneda peruana, en los términos de los párrafo 206 y 199 de la presente Sentencia;</w:t>
      </w:r>
    </w:p>
    <w:p w:rsidR="008F6C72" w:rsidRPr="005C3914" w:rsidRDefault="008F6C72" w:rsidP="005C3914">
      <w:pPr>
        <w:spacing w:after="0" w:line="240" w:lineRule="auto"/>
        <w:ind w:left="720" w:hanging="360"/>
        <w:jc w:val="both"/>
        <w:rPr>
          <w:rFonts w:ascii="Verdana" w:hAnsi="Verdana"/>
          <w:color w:val="000000" w:themeColor="text1"/>
          <w:sz w:val="20"/>
          <w:szCs w:val="20"/>
          <w:lang w:val="es-MX"/>
        </w:rPr>
      </w:pPr>
    </w:p>
    <w:p w:rsidR="008F6C72" w:rsidRDefault="008F6C72" w:rsidP="005C3914">
      <w:pPr>
        <w:spacing w:after="0" w:line="240" w:lineRule="auto"/>
        <w:ind w:left="720" w:hanging="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b)</w:t>
      </w:r>
      <w:r w:rsidRPr="005C3914">
        <w:rPr>
          <w:rFonts w:ascii="Verdana" w:hAnsi="Verdana"/>
          <w:color w:val="000000" w:themeColor="text1"/>
          <w:sz w:val="20"/>
          <w:szCs w:val="20"/>
          <w:lang w:val="es-MX"/>
        </w:rPr>
        <w:tab/>
        <w:t xml:space="preserve">a Ricardo Samuel Gómez Quispe y Marcelina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w:t>
      </w:r>
      <w:proofErr w:type="spellStart"/>
      <w:r w:rsidRPr="005C3914">
        <w:rPr>
          <w:rFonts w:ascii="Verdana" w:hAnsi="Verdana"/>
          <w:color w:val="000000" w:themeColor="text1"/>
          <w:sz w:val="20"/>
          <w:szCs w:val="20"/>
          <w:lang w:val="es-MX"/>
        </w:rPr>
        <w:t>Illanes</w:t>
      </w:r>
      <w:proofErr w:type="spellEnd"/>
      <w:r w:rsidRPr="005C3914">
        <w:rPr>
          <w:rFonts w:ascii="Verdana" w:hAnsi="Verdana"/>
          <w:color w:val="000000" w:themeColor="text1"/>
          <w:sz w:val="20"/>
          <w:szCs w:val="20"/>
          <w:lang w:val="es-MX"/>
        </w:rPr>
        <w:t xml:space="preserve"> de Gómez, en su condición de padres de Rafael Samuel Gómez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y a Nora </w:t>
      </w:r>
      <w:proofErr w:type="spellStart"/>
      <w:r w:rsidRPr="005C3914">
        <w:rPr>
          <w:rFonts w:ascii="Verdana" w:hAnsi="Verdana"/>
          <w:color w:val="000000" w:themeColor="text1"/>
          <w:sz w:val="20"/>
          <w:szCs w:val="20"/>
          <w:lang w:val="es-MX"/>
        </w:rPr>
        <w:t>Emely</w:t>
      </w:r>
      <w:proofErr w:type="spellEnd"/>
      <w:r w:rsidRPr="005C3914">
        <w:rPr>
          <w:rFonts w:ascii="Verdana" w:hAnsi="Verdana"/>
          <w:color w:val="000000" w:themeColor="text1"/>
          <w:sz w:val="20"/>
          <w:szCs w:val="20"/>
          <w:lang w:val="es-MX"/>
        </w:rPr>
        <w:t xml:space="preserve"> Gómez Peralta, en su condición de hija de Rafael Samuel Gómez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la cantidad de US$ 100.000,00 (cien mil dólares de los Estados Unidos de América) o su equivalente en moneda peruana, en los términos de los párrafos 206 y 200 de la presente Sentencia; y</w:t>
      </w:r>
    </w:p>
    <w:p w:rsidR="005C3914" w:rsidRPr="005C3914" w:rsidRDefault="005C3914" w:rsidP="005C3914">
      <w:pPr>
        <w:spacing w:after="0" w:line="240" w:lineRule="auto"/>
        <w:ind w:left="720" w:hanging="360"/>
        <w:jc w:val="both"/>
        <w:rPr>
          <w:rFonts w:ascii="Verdana" w:hAnsi="Verdana"/>
          <w:color w:val="000000" w:themeColor="text1"/>
          <w:sz w:val="20"/>
          <w:szCs w:val="20"/>
          <w:lang w:val="es-MX"/>
        </w:rPr>
      </w:pPr>
    </w:p>
    <w:p w:rsidR="008F6C72" w:rsidRPr="005C3914" w:rsidRDefault="008F6C72" w:rsidP="005C3914">
      <w:pPr>
        <w:spacing w:after="0" w:line="240" w:lineRule="auto"/>
        <w:ind w:left="720" w:hanging="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c)</w:t>
      </w:r>
      <w:r w:rsidRPr="005C3914">
        <w:rPr>
          <w:rFonts w:ascii="Verdana" w:hAnsi="Verdana"/>
          <w:color w:val="000000" w:themeColor="text1"/>
          <w:sz w:val="20"/>
          <w:szCs w:val="20"/>
          <w:lang w:val="es-MX"/>
        </w:rPr>
        <w:tab/>
        <w:t xml:space="preserve">a Ricardo Samuel Gómez Quispe y Marcelina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w:t>
      </w:r>
      <w:proofErr w:type="spellStart"/>
      <w:r w:rsidRPr="005C3914">
        <w:rPr>
          <w:rFonts w:ascii="Verdana" w:hAnsi="Verdana"/>
          <w:color w:val="000000" w:themeColor="text1"/>
          <w:sz w:val="20"/>
          <w:szCs w:val="20"/>
          <w:lang w:val="es-MX"/>
        </w:rPr>
        <w:t>Illanes</w:t>
      </w:r>
      <w:proofErr w:type="spellEnd"/>
      <w:r w:rsidRPr="005C3914">
        <w:rPr>
          <w:rFonts w:ascii="Verdana" w:hAnsi="Verdana"/>
          <w:color w:val="000000" w:themeColor="text1"/>
          <w:sz w:val="20"/>
          <w:szCs w:val="20"/>
          <w:lang w:val="es-MX"/>
        </w:rPr>
        <w:t xml:space="preserve"> de Gómez, la cantidad de US$ 40.500,00 (cuarenta mil quinientos dólares de los Estados Unidos de América) o su equivalente en moneda peruana, en los términos del párrafo 208 de la presente Sentencia.</w:t>
      </w:r>
    </w:p>
    <w:p w:rsidR="008F6C72" w:rsidRPr="005C3914" w:rsidRDefault="008F6C72" w:rsidP="005C3914">
      <w:pPr>
        <w:spacing w:after="0" w:line="240" w:lineRule="auto"/>
        <w:jc w:val="both"/>
        <w:rPr>
          <w:rFonts w:ascii="Verdana" w:hAnsi="Verdana"/>
          <w:color w:val="000000" w:themeColor="text1"/>
          <w:sz w:val="20"/>
          <w:szCs w:val="20"/>
          <w:lang w:val="es-MX"/>
        </w:rPr>
      </w:pPr>
    </w:p>
    <w:p w:rsidR="008F6C72" w:rsidRDefault="008F6C72" w:rsidP="005C3914">
      <w:pPr>
        <w:pStyle w:val="ListParagraph"/>
        <w:numPr>
          <w:ilvl w:val="0"/>
          <w:numId w:val="1"/>
        </w:numPr>
        <w:spacing w:after="0" w:line="240" w:lineRule="auto"/>
        <w:ind w:left="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P</w:t>
      </w:r>
      <w:r w:rsidRPr="005C3914">
        <w:rPr>
          <w:rFonts w:ascii="Verdana" w:hAnsi="Verdana"/>
          <w:color w:val="000000" w:themeColor="text1"/>
          <w:sz w:val="20"/>
          <w:szCs w:val="20"/>
          <w:lang w:val="es-MX"/>
        </w:rPr>
        <w:t xml:space="preserve">agar la cantidad de US$500.000,00 (quinientos mil dólares de los Estados Unidos de América) o su equivalente en moneda peruana, por concepto de indemnización del daño inmaterial, en los términos de los párrafos 217, 219 y 220 de la presente Sentencia, distribuida de la siguiente manera: </w:t>
      </w:r>
    </w:p>
    <w:p w:rsidR="005C3914" w:rsidRPr="005C3914" w:rsidRDefault="005C3914" w:rsidP="005C3914">
      <w:pPr>
        <w:pStyle w:val="ListParagraph"/>
        <w:spacing w:after="0" w:line="240" w:lineRule="auto"/>
        <w:jc w:val="both"/>
        <w:rPr>
          <w:rFonts w:ascii="Verdana" w:hAnsi="Verdana"/>
          <w:color w:val="000000" w:themeColor="text1"/>
          <w:sz w:val="20"/>
          <w:szCs w:val="20"/>
          <w:lang w:val="es-MX"/>
        </w:rPr>
      </w:pPr>
    </w:p>
    <w:p w:rsidR="008F6C72" w:rsidRPr="005C3914" w:rsidRDefault="008F6C72" w:rsidP="005C3914">
      <w:pPr>
        <w:spacing w:after="0" w:line="240" w:lineRule="auto"/>
        <w:ind w:left="720" w:hanging="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a)</w:t>
      </w:r>
      <w:r w:rsidRPr="005C3914">
        <w:rPr>
          <w:rFonts w:ascii="Verdana" w:hAnsi="Verdana"/>
          <w:color w:val="000000" w:themeColor="text1"/>
          <w:sz w:val="20"/>
          <w:szCs w:val="20"/>
          <w:lang w:val="es-MX"/>
        </w:rPr>
        <w:tab/>
        <w:t xml:space="preserve">a Ricardo Samuel Gómez Quispe y Marcelina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w:t>
      </w:r>
      <w:proofErr w:type="spellStart"/>
      <w:r w:rsidRPr="005C3914">
        <w:rPr>
          <w:rFonts w:ascii="Verdana" w:hAnsi="Verdana"/>
          <w:color w:val="000000" w:themeColor="text1"/>
          <w:sz w:val="20"/>
          <w:szCs w:val="20"/>
          <w:lang w:val="es-MX"/>
        </w:rPr>
        <w:t>Illanes</w:t>
      </w:r>
      <w:proofErr w:type="spellEnd"/>
      <w:r w:rsidRPr="005C3914">
        <w:rPr>
          <w:rFonts w:ascii="Verdana" w:hAnsi="Verdana"/>
          <w:color w:val="000000" w:themeColor="text1"/>
          <w:sz w:val="20"/>
          <w:szCs w:val="20"/>
          <w:lang w:val="es-MX"/>
        </w:rPr>
        <w:t xml:space="preserve"> de Gómez, en su condición de padres de Emilio Moisés Gómez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la cantidad de US$ 100.000,00 (cien mil dólares de los Estados Unidos de América) o su equivalente en </w:t>
      </w:r>
      <w:r w:rsidRPr="005C3914">
        <w:rPr>
          <w:rFonts w:ascii="Verdana" w:hAnsi="Verdana"/>
          <w:color w:val="000000" w:themeColor="text1"/>
          <w:sz w:val="20"/>
          <w:szCs w:val="20"/>
          <w:lang w:val="es-MX"/>
        </w:rPr>
        <w:lastRenderedPageBreak/>
        <w:t>moneda peruana, en los términos de los párrafos 217 y 199 de la presente Sentencia;</w:t>
      </w:r>
    </w:p>
    <w:p w:rsidR="008F6C72" w:rsidRPr="005C3914" w:rsidRDefault="008F6C72" w:rsidP="005C3914">
      <w:pPr>
        <w:spacing w:after="0" w:line="240" w:lineRule="auto"/>
        <w:ind w:left="720" w:hanging="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b)</w:t>
      </w:r>
      <w:r w:rsidRPr="005C3914">
        <w:rPr>
          <w:rFonts w:ascii="Verdana" w:hAnsi="Verdana"/>
          <w:color w:val="000000" w:themeColor="text1"/>
          <w:sz w:val="20"/>
          <w:szCs w:val="20"/>
          <w:lang w:val="es-MX"/>
        </w:rPr>
        <w:tab/>
        <w:t xml:space="preserve">a Ricardo Samuel Gómez Quispe y Marcelina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w:t>
      </w:r>
      <w:proofErr w:type="spellStart"/>
      <w:r w:rsidRPr="005C3914">
        <w:rPr>
          <w:rFonts w:ascii="Verdana" w:hAnsi="Verdana"/>
          <w:color w:val="000000" w:themeColor="text1"/>
          <w:sz w:val="20"/>
          <w:szCs w:val="20"/>
          <w:lang w:val="es-MX"/>
        </w:rPr>
        <w:t>Illanes</w:t>
      </w:r>
      <w:proofErr w:type="spellEnd"/>
      <w:r w:rsidRPr="005C3914">
        <w:rPr>
          <w:rFonts w:ascii="Verdana" w:hAnsi="Verdana"/>
          <w:color w:val="000000" w:themeColor="text1"/>
          <w:sz w:val="20"/>
          <w:szCs w:val="20"/>
          <w:lang w:val="es-MX"/>
        </w:rPr>
        <w:t xml:space="preserve"> de Gómez, en su condición de padres de Rafael Samuel Gómez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y a Nora </w:t>
      </w:r>
      <w:proofErr w:type="spellStart"/>
      <w:r w:rsidRPr="005C3914">
        <w:rPr>
          <w:rFonts w:ascii="Verdana" w:hAnsi="Verdana"/>
          <w:color w:val="000000" w:themeColor="text1"/>
          <w:sz w:val="20"/>
          <w:szCs w:val="20"/>
          <w:lang w:val="es-MX"/>
        </w:rPr>
        <w:t>Emely</w:t>
      </w:r>
      <w:proofErr w:type="spellEnd"/>
      <w:r w:rsidRPr="005C3914">
        <w:rPr>
          <w:rFonts w:ascii="Verdana" w:hAnsi="Verdana"/>
          <w:color w:val="000000" w:themeColor="text1"/>
          <w:sz w:val="20"/>
          <w:szCs w:val="20"/>
          <w:lang w:val="es-MX"/>
        </w:rPr>
        <w:t xml:space="preserve"> Gómez Peralta, en su condición de hija de Rafael Samuel Gómez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la cantidad de US$ 100.000,00 (cien mil dólares de los Estados Unidos de América) o su equivalente en moneda peruana, en los términos de los párrafos 217 y 200 de la presente Sentencia; </w:t>
      </w:r>
    </w:p>
    <w:p w:rsidR="008F6C72" w:rsidRPr="005C3914" w:rsidRDefault="008F6C72" w:rsidP="005C3914">
      <w:pPr>
        <w:spacing w:after="0" w:line="240" w:lineRule="auto"/>
        <w:ind w:left="720" w:hanging="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c)</w:t>
      </w:r>
      <w:r w:rsidRPr="005C3914">
        <w:rPr>
          <w:rFonts w:ascii="Verdana" w:hAnsi="Verdana"/>
          <w:color w:val="000000" w:themeColor="text1"/>
          <w:sz w:val="20"/>
          <w:szCs w:val="20"/>
          <w:lang w:val="es-MX"/>
        </w:rPr>
        <w:tab/>
        <w:t xml:space="preserve">a Ricardo Samuel Gómez Quispe y Marcelina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w:t>
      </w:r>
      <w:proofErr w:type="spellStart"/>
      <w:r w:rsidRPr="005C3914">
        <w:rPr>
          <w:rFonts w:ascii="Verdana" w:hAnsi="Verdana"/>
          <w:color w:val="000000" w:themeColor="text1"/>
          <w:sz w:val="20"/>
          <w:szCs w:val="20"/>
          <w:lang w:val="es-MX"/>
        </w:rPr>
        <w:t>Illanes</w:t>
      </w:r>
      <w:proofErr w:type="spellEnd"/>
      <w:r w:rsidRPr="005C3914">
        <w:rPr>
          <w:rFonts w:ascii="Verdana" w:hAnsi="Verdana"/>
          <w:color w:val="000000" w:themeColor="text1"/>
          <w:sz w:val="20"/>
          <w:szCs w:val="20"/>
          <w:lang w:val="es-MX"/>
        </w:rPr>
        <w:t xml:space="preserve"> de Gómez, la cantidad de US$ 200.000,00 (doscientos mil dólares de los Estados Unidos de América) o su equivalente en moneda peruana, en los términos del párrafo 219 de la presente Sentencia;</w:t>
      </w:r>
    </w:p>
    <w:p w:rsidR="008F6C72" w:rsidRPr="005C3914" w:rsidRDefault="008F6C72" w:rsidP="005C3914">
      <w:pPr>
        <w:spacing w:after="0" w:line="240" w:lineRule="auto"/>
        <w:ind w:left="720" w:hanging="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d)</w:t>
      </w:r>
      <w:r w:rsidRPr="005C3914">
        <w:rPr>
          <w:rFonts w:ascii="Verdana" w:hAnsi="Verdana"/>
          <w:color w:val="000000" w:themeColor="text1"/>
          <w:sz w:val="20"/>
          <w:szCs w:val="20"/>
          <w:lang w:val="es-MX"/>
        </w:rPr>
        <w:tab/>
        <w:t xml:space="preserve">a Jacinta Peralta </w:t>
      </w:r>
      <w:proofErr w:type="spellStart"/>
      <w:r w:rsidRPr="005C3914">
        <w:rPr>
          <w:rFonts w:ascii="Verdana" w:hAnsi="Verdana"/>
          <w:color w:val="000000" w:themeColor="text1"/>
          <w:sz w:val="20"/>
          <w:szCs w:val="20"/>
          <w:lang w:val="es-MX"/>
        </w:rPr>
        <w:t>Allccarima</w:t>
      </w:r>
      <w:proofErr w:type="spellEnd"/>
      <w:r w:rsidRPr="005C3914">
        <w:rPr>
          <w:rFonts w:ascii="Verdana" w:hAnsi="Verdana"/>
          <w:color w:val="000000" w:themeColor="text1"/>
          <w:sz w:val="20"/>
          <w:szCs w:val="20"/>
          <w:lang w:val="es-MX"/>
        </w:rPr>
        <w:t>, la cantidad de US$ 40.000,00 (cuarenta mil dólares de los Estados Unidos de América) o su equivalente en moneda peruana, en los términos del párrafo 220 de la presente Sentencia; y</w:t>
      </w:r>
    </w:p>
    <w:p w:rsidR="008F6C72" w:rsidRDefault="008F6C72" w:rsidP="005C3914">
      <w:pPr>
        <w:spacing w:after="0" w:line="240" w:lineRule="auto"/>
        <w:ind w:left="720" w:hanging="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e)</w:t>
      </w:r>
      <w:r w:rsidRPr="005C3914">
        <w:rPr>
          <w:rFonts w:ascii="Verdana" w:hAnsi="Verdana"/>
          <w:color w:val="000000" w:themeColor="text1"/>
          <w:sz w:val="20"/>
          <w:szCs w:val="20"/>
          <w:lang w:val="es-MX"/>
        </w:rPr>
        <w:tab/>
        <w:t xml:space="preserve">a Nora </w:t>
      </w:r>
      <w:proofErr w:type="spellStart"/>
      <w:r w:rsidRPr="005C3914">
        <w:rPr>
          <w:rFonts w:ascii="Verdana" w:hAnsi="Verdana"/>
          <w:color w:val="000000" w:themeColor="text1"/>
          <w:sz w:val="20"/>
          <w:szCs w:val="20"/>
          <w:lang w:val="es-MX"/>
        </w:rPr>
        <w:t>Emely</w:t>
      </w:r>
      <w:proofErr w:type="spellEnd"/>
      <w:r w:rsidRPr="005C3914">
        <w:rPr>
          <w:rFonts w:ascii="Verdana" w:hAnsi="Verdana"/>
          <w:color w:val="000000" w:themeColor="text1"/>
          <w:sz w:val="20"/>
          <w:szCs w:val="20"/>
          <w:lang w:val="es-MX"/>
        </w:rPr>
        <w:t xml:space="preserve"> Gómez Peralta, la cantidad de US$ 60.000,00 (sesenta mil dólares de los Estados Unidos de América) o su equivalente en moneda peruana, en los términos del párrafo 220 de la presente Sentencia.</w:t>
      </w:r>
    </w:p>
    <w:p w:rsidR="005C3914" w:rsidRPr="005C3914" w:rsidRDefault="005C3914" w:rsidP="005C3914">
      <w:pPr>
        <w:spacing w:after="0" w:line="240" w:lineRule="auto"/>
        <w:ind w:left="1440" w:hanging="720"/>
        <w:jc w:val="both"/>
        <w:rPr>
          <w:rFonts w:ascii="Verdana" w:hAnsi="Verdana"/>
          <w:color w:val="000000" w:themeColor="text1"/>
          <w:sz w:val="20"/>
          <w:szCs w:val="20"/>
          <w:lang w:val="es-MX"/>
        </w:rPr>
      </w:pPr>
    </w:p>
    <w:p w:rsidR="008F6C72" w:rsidRPr="005C3914" w:rsidRDefault="008F6C72" w:rsidP="005C3914">
      <w:pPr>
        <w:pStyle w:val="ListParagraph"/>
        <w:numPr>
          <w:ilvl w:val="0"/>
          <w:numId w:val="1"/>
        </w:numPr>
        <w:spacing w:after="0" w:line="240" w:lineRule="auto"/>
        <w:ind w:left="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P</w:t>
      </w:r>
      <w:r w:rsidRPr="005C3914">
        <w:rPr>
          <w:rFonts w:ascii="Verdana" w:hAnsi="Verdana"/>
          <w:color w:val="000000" w:themeColor="text1"/>
          <w:sz w:val="20"/>
          <w:szCs w:val="20"/>
          <w:lang w:val="es-MX"/>
        </w:rPr>
        <w:t xml:space="preserve">agar la cantidad de US$30.000,00 (treinta mil dólares de los Estados Unidos de América) o su equivalente en moneda peruana, la cual deberá ser entregada a los señores Ricardo Samuel Gómez Quispe y Marcelina </w:t>
      </w:r>
      <w:proofErr w:type="spellStart"/>
      <w:r w:rsidRPr="005C3914">
        <w:rPr>
          <w:rFonts w:ascii="Verdana" w:hAnsi="Verdana"/>
          <w:color w:val="000000" w:themeColor="text1"/>
          <w:sz w:val="20"/>
          <w:szCs w:val="20"/>
          <w:lang w:val="es-MX"/>
        </w:rPr>
        <w:t>Paquiyauri</w:t>
      </w:r>
      <w:proofErr w:type="spellEnd"/>
      <w:r w:rsidRPr="005C3914">
        <w:rPr>
          <w:rFonts w:ascii="Verdana" w:hAnsi="Verdana"/>
          <w:color w:val="000000" w:themeColor="text1"/>
          <w:sz w:val="20"/>
          <w:szCs w:val="20"/>
          <w:lang w:val="es-MX"/>
        </w:rPr>
        <w:t xml:space="preserve"> </w:t>
      </w:r>
      <w:proofErr w:type="spellStart"/>
      <w:r w:rsidRPr="005C3914">
        <w:rPr>
          <w:rFonts w:ascii="Verdana" w:hAnsi="Verdana"/>
          <w:color w:val="000000" w:themeColor="text1"/>
          <w:sz w:val="20"/>
          <w:szCs w:val="20"/>
          <w:lang w:val="es-MX"/>
        </w:rPr>
        <w:t>Illanes</w:t>
      </w:r>
      <w:proofErr w:type="spellEnd"/>
      <w:r w:rsidRPr="005C3914">
        <w:rPr>
          <w:rFonts w:ascii="Verdana" w:hAnsi="Verdana"/>
          <w:color w:val="000000" w:themeColor="text1"/>
          <w:sz w:val="20"/>
          <w:szCs w:val="20"/>
          <w:lang w:val="es-MX"/>
        </w:rPr>
        <w:t xml:space="preserve"> de Gómez, por concepto de gastos y costas en el proceso interno y en el procedimiento internacional ante el sistema interamericano de protección de los derechos humanos, en los términos del párrafo 243 de la presente Sentencia.</w:t>
      </w:r>
    </w:p>
    <w:p w:rsidR="008F6C72" w:rsidRPr="005C3914" w:rsidRDefault="008F6C72" w:rsidP="005C3914">
      <w:pPr>
        <w:pStyle w:val="ListParagraph"/>
        <w:spacing w:after="0" w:line="240" w:lineRule="auto"/>
        <w:ind w:left="360" w:hanging="360"/>
        <w:jc w:val="both"/>
        <w:rPr>
          <w:rFonts w:ascii="Verdana" w:hAnsi="Verdana"/>
          <w:color w:val="000000" w:themeColor="text1"/>
          <w:sz w:val="20"/>
          <w:szCs w:val="20"/>
          <w:lang w:val="es-MX"/>
        </w:rPr>
      </w:pPr>
    </w:p>
    <w:p w:rsidR="008F6C72" w:rsidRPr="005C3914" w:rsidRDefault="008F6C72" w:rsidP="005C3914">
      <w:pPr>
        <w:pStyle w:val="ListParagraph"/>
        <w:numPr>
          <w:ilvl w:val="0"/>
          <w:numId w:val="1"/>
        </w:numPr>
        <w:spacing w:after="0" w:line="240" w:lineRule="auto"/>
        <w:ind w:left="360"/>
        <w:jc w:val="both"/>
        <w:rPr>
          <w:rFonts w:ascii="Verdana" w:hAnsi="Verdana"/>
          <w:color w:val="000000" w:themeColor="text1"/>
          <w:sz w:val="20"/>
          <w:szCs w:val="20"/>
          <w:lang w:val="es-MX"/>
        </w:rPr>
      </w:pPr>
      <w:r w:rsidRPr="005C3914">
        <w:rPr>
          <w:rFonts w:ascii="Verdana" w:hAnsi="Verdana"/>
          <w:color w:val="000000" w:themeColor="text1"/>
          <w:sz w:val="20"/>
          <w:szCs w:val="20"/>
          <w:lang w:val="es-MX"/>
        </w:rPr>
        <w:t>C</w:t>
      </w:r>
      <w:r w:rsidRPr="005C3914">
        <w:rPr>
          <w:rFonts w:ascii="Verdana" w:hAnsi="Verdana"/>
          <w:color w:val="000000" w:themeColor="text1"/>
          <w:sz w:val="20"/>
          <w:szCs w:val="20"/>
          <w:lang w:val="es-MX"/>
        </w:rPr>
        <w:t xml:space="preserve">onsignar la indemnización ordenada a favor de la niña Nora </w:t>
      </w:r>
      <w:proofErr w:type="spellStart"/>
      <w:r w:rsidRPr="005C3914">
        <w:rPr>
          <w:rFonts w:ascii="Verdana" w:hAnsi="Verdana"/>
          <w:color w:val="000000" w:themeColor="text1"/>
          <w:sz w:val="20"/>
          <w:szCs w:val="20"/>
          <w:lang w:val="es-MX"/>
        </w:rPr>
        <w:t>Emely</w:t>
      </w:r>
      <w:proofErr w:type="spellEnd"/>
      <w:r w:rsidRPr="005C3914">
        <w:rPr>
          <w:rFonts w:ascii="Verdana" w:hAnsi="Verdana"/>
          <w:color w:val="000000" w:themeColor="text1"/>
          <w:sz w:val="20"/>
          <w:szCs w:val="20"/>
          <w:lang w:val="es-MX"/>
        </w:rPr>
        <w:t xml:space="preserve"> Gómez Peralta en una inversión bancaria a nombre de ésta en una institución peruana solvente, en dólares estadounidenses, dentro del plazo de un año y en las condiciones financieras más favorables que permitan la legislación y la práctica bancaria mientras sea menor de edad, en los términos del párrafo 248 de la presente Sentencia.</w:t>
      </w:r>
    </w:p>
    <w:sectPr w:rsidR="008F6C72" w:rsidRPr="005C39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67" w:rsidRDefault="00281B67" w:rsidP="00281B67">
      <w:pPr>
        <w:spacing w:after="0" w:line="240" w:lineRule="auto"/>
      </w:pPr>
      <w:r>
        <w:separator/>
      </w:r>
    </w:p>
  </w:endnote>
  <w:endnote w:type="continuationSeparator" w:id="0">
    <w:p w:rsidR="00281B67" w:rsidRDefault="00281B67" w:rsidP="0028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67" w:rsidRPr="00A950A1" w:rsidRDefault="00281B67" w:rsidP="00281B67">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281B67" w:rsidRPr="00281B67" w:rsidRDefault="00281B67">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67" w:rsidRDefault="00281B67" w:rsidP="00281B67">
      <w:pPr>
        <w:spacing w:after="0" w:line="240" w:lineRule="auto"/>
      </w:pPr>
      <w:r>
        <w:separator/>
      </w:r>
    </w:p>
  </w:footnote>
  <w:footnote w:type="continuationSeparator" w:id="0">
    <w:p w:rsidR="00281B67" w:rsidRDefault="00281B67" w:rsidP="00281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481"/>
      <w:docPartObj>
        <w:docPartGallery w:val="Page Numbers (Top of Page)"/>
        <w:docPartUnique/>
      </w:docPartObj>
    </w:sdtPr>
    <w:sdtEndPr>
      <w:rPr>
        <w:noProof/>
      </w:rPr>
    </w:sdtEndPr>
    <w:sdtContent>
      <w:p w:rsidR="00281B67" w:rsidRDefault="00281B67">
        <w:pPr>
          <w:pStyle w:val="Header"/>
          <w:jc w:val="right"/>
        </w:pPr>
        <w:r>
          <w:fldChar w:fldCharType="begin"/>
        </w:r>
        <w:r>
          <w:instrText xml:space="preserve"> PAGE   \* MERGEFORMAT </w:instrText>
        </w:r>
        <w:r>
          <w:fldChar w:fldCharType="separate"/>
        </w:r>
        <w:r w:rsidR="008C77BE">
          <w:rPr>
            <w:noProof/>
          </w:rPr>
          <w:t>1</w:t>
        </w:r>
        <w:r>
          <w:rPr>
            <w:noProof/>
          </w:rPr>
          <w:fldChar w:fldCharType="end"/>
        </w:r>
      </w:p>
    </w:sdtContent>
  </w:sdt>
  <w:p w:rsidR="00281B67" w:rsidRDefault="00281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517AD"/>
    <w:multiLevelType w:val="hybridMultilevel"/>
    <w:tmpl w:val="546E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67"/>
    <w:rsid w:val="00281B67"/>
    <w:rsid w:val="003A7E5E"/>
    <w:rsid w:val="005C3914"/>
    <w:rsid w:val="008C77BE"/>
    <w:rsid w:val="008F6C72"/>
    <w:rsid w:val="009832C0"/>
    <w:rsid w:val="00A3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1B67"/>
    <w:pPr>
      <w:keepNext/>
      <w:spacing w:after="0" w:line="240" w:lineRule="auto"/>
      <w:jc w:val="center"/>
      <w:outlineLvl w:val="0"/>
    </w:pPr>
    <w:rPr>
      <w:rFonts w:ascii="Garamond" w:eastAsia="Times New Roman" w:hAnsi="Garamond" w:cs="Times New Roman"/>
      <w:b/>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B67"/>
    <w:rPr>
      <w:rFonts w:ascii="Garamond" w:eastAsia="Times New Roman" w:hAnsi="Garamond" w:cs="Times New Roman"/>
      <w:b/>
      <w:sz w:val="24"/>
      <w:szCs w:val="20"/>
      <w:lang w:val="es-ES_tradnl" w:eastAsia="es-ES"/>
    </w:rPr>
  </w:style>
  <w:style w:type="paragraph" w:styleId="Header">
    <w:name w:val="header"/>
    <w:basedOn w:val="Normal"/>
    <w:link w:val="HeaderChar"/>
    <w:uiPriority w:val="99"/>
    <w:unhideWhenUsed/>
    <w:rsid w:val="00281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67"/>
  </w:style>
  <w:style w:type="paragraph" w:styleId="Footer">
    <w:name w:val="footer"/>
    <w:basedOn w:val="Normal"/>
    <w:link w:val="FooterChar"/>
    <w:uiPriority w:val="99"/>
    <w:unhideWhenUsed/>
    <w:rsid w:val="00281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67"/>
  </w:style>
  <w:style w:type="paragraph" w:styleId="ListParagraph">
    <w:name w:val="List Paragraph"/>
    <w:basedOn w:val="Normal"/>
    <w:uiPriority w:val="34"/>
    <w:qFormat/>
    <w:rsid w:val="008F6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1B67"/>
    <w:pPr>
      <w:keepNext/>
      <w:spacing w:after="0" w:line="240" w:lineRule="auto"/>
      <w:jc w:val="center"/>
      <w:outlineLvl w:val="0"/>
    </w:pPr>
    <w:rPr>
      <w:rFonts w:ascii="Garamond" w:eastAsia="Times New Roman" w:hAnsi="Garamond" w:cs="Times New Roman"/>
      <w:b/>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B67"/>
    <w:rPr>
      <w:rFonts w:ascii="Garamond" w:eastAsia="Times New Roman" w:hAnsi="Garamond" w:cs="Times New Roman"/>
      <w:b/>
      <w:sz w:val="24"/>
      <w:szCs w:val="20"/>
      <w:lang w:val="es-ES_tradnl" w:eastAsia="es-ES"/>
    </w:rPr>
  </w:style>
  <w:style w:type="paragraph" w:styleId="Header">
    <w:name w:val="header"/>
    <w:basedOn w:val="Normal"/>
    <w:link w:val="HeaderChar"/>
    <w:uiPriority w:val="99"/>
    <w:unhideWhenUsed/>
    <w:rsid w:val="00281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67"/>
  </w:style>
  <w:style w:type="paragraph" w:styleId="Footer">
    <w:name w:val="footer"/>
    <w:basedOn w:val="Normal"/>
    <w:link w:val="FooterChar"/>
    <w:uiPriority w:val="99"/>
    <w:unhideWhenUsed/>
    <w:rsid w:val="00281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67"/>
  </w:style>
  <w:style w:type="paragraph" w:styleId="ListParagraph">
    <w:name w:val="List Paragraph"/>
    <w:basedOn w:val="Normal"/>
    <w:uiPriority w:val="34"/>
    <w:qFormat/>
    <w:rsid w:val="008F6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6</cp:revision>
  <dcterms:created xsi:type="dcterms:W3CDTF">2016-11-11T17:48:00Z</dcterms:created>
  <dcterms:modified xsi:type="dcterms:W3CDTF">2016-11-11T18:19:00Z</dcterms:modified>
</cp:coreProperties>
</file>