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01488D" w:rsidRDefault="00175FC5" w:rsidP="0001488D">
      <w:pPr>
        <w:spacing w:after="0" w:line="240" w:lineRule="auto"/>
        <w:jc w:val="center"/>
        <w:rPr>
          <w:rFonts w:ascii="Verdana" w:hAnsi="Verdana" w:cs="Arial"/>
          <w:b/>
          <w:sz w:val="20"/>
          <w:szCs w:val="20"/>
          <w:u w:val="single"/>
          <w:lang w:val="es-ES"/>
        </w:rPr>
      </w:pPr>
      <w:r w:rsidRPr="0001488D">
        <w:rPr>
          <w:rFonts w:ascii="Verdana" w:hAnsi="Verdana" w:cs="Arial"/>
          <w:b/>
          <w:sz w:val="20"/>
          <w:szCs w:val="20"/>
          <w:u w:val="single"/>
          <w:lang w:val="es-ES"/>
        </w:rPr>
        <w:t xml:space="preserve">Caso Díaz Peña </w:t>
      </w:r>
      <w:r w:rsidRPr="0001488D">
        <w:rPr>
          <w:rFonts w:ascii="Verdana" w:hAnsi="Verdana" w:cs="Arial"/>
          <w:b/>
          <w:i/>
          <w:sz w:val="20"/>
          <w:szCs w:val="20"/>
          <w:u w:val="single"/>
          <w:lang w:val="es-ES"/>
        </w:rPr>
        <w:t>Vs</w:t>
      </w:r>
      <w:r w:rsidRPr="0001488D">
        <w:rPr>
          <w:rFonts w:ascii="Verdana" w:hAnsi="Verdana" w:cs="Arial"/>
          <w:b/>
          <w:sz w:val="20"/>
          <w:szCs w:val="20"/>
          <w:u w:val="single"/>
          <w:lang w:val="es-ES"/>
        </w:rPr>
        <w:t>. Venezuela: reparaciones pendientes de cumplimiento</w:t>
      </w:r>
    </w:p>
    <w:p w:rsidR="00175FC5" w:rsidRPr="0001488D" w:rsidRDefault="00175FC5" w:rsidP="0001488D">
      <w:pPr>
        <w:spacing w:after="0" w:line="240" w:lineRule="auto"/>
        <w:jc w:val="both"/>
        <w:rPr>
          <w:rFonts w:ascii="Verdana" w:hAnsi="Verdana" w:cs="Arial"/>
          <w:sz w:val="20"/>
          <w:szCs w:val="20"/>
          <w:lang w:val="es-ES"/>
        </w:rPr>
      </w:pPr>
      <w:bookmarkStart w:id="0" w:name="_GoBack"/>
      <w:bookmarkEnd w:id="0"/>
    </w:p>
    <w:p w:rsidR="00175FC5" w:rsidRPr="0001488D" w:rsidRDefault="00175FC5" w:rsidP="0001488D">
      <w:pPr>
        <w:pStyle w:val="ListParagraph"/>
        <w:numPr>
          <w:ilvl w:val="0"/>
          <w:numId w:val="1"/>
        </w:numPr>
        <w:spacing w:after="0" w:line="240" w:lineRule="auto"/>
        <w:jc w:val="both"/>
        <w:rPr>
          <w:rFonts w:ascii="Verdana" w:hAnsi="Verdana"/>
          <w:sz w:val="20"/>
          <w:szCs w:val="20"/>
          <w:lang w:val="es-ES"/>
        </w:rPr>
      </w:pPr>
      <w:r w:rsidRPr="0001488D">
        <w:rPr>
          <w:rFonts w:ascii="Verdana" w:hAnsi="Verdana"/>
          <w:sz w:val="20"/>
          <w:szCs w:val="20"/>
          <w:lang w:val="es-ES"/>
        </w:rPr>
        <w:t>Realizar las publicaciones dispuestas, de conformidad con lo establecido en el párrafo 153 de la presente Sentencia.</w:t>
      </w:r>
    </w:p>
    <w:p w:rsidR="00175FC5" w:rsidRPr="0001488D" w:rsidRDefault="00175FC5" w:rsidP="0001488D">
      <w:pPr>
        <w:pStyle w:val="ListParagraph"/>
        <w:spacing w:after="0" w:line="240" w:lineRule="auto"/>
        <w:jc w:val="both"/>
        <w:rPr>
          <w:rFonts w:ascii="Verdana" w:hAnsi="Verdana"/>
          <w:sz w:val="20"/>
          <w:szCs w:val="20"/>
          <w:lang w:val="es-ES"/>
        </w:rPr>
      </w:pPr>
    </w:p>
    <w:p w:rsidR="00175FC5" w:rsidRPr="0001488D" w:rsidRDefault="00175FC5" w:rsidP="0001488D">
      <w:pPr>
        <w:pStyle w:val="ListParagraph"/>
        <w:numPr>
          <w:ilvl w:val="0"/>
          <w:numId w:val="1"/>
        </w:numPr>
        <w:spacing w:after="0" w:line="240" w:lineRule="auto"/>
        <w:jc w:val="both"/>
        <w:rPr>
          <w:rFonts w:ascii="Verdana" w:hAnsi="Verdana"/>
          <w:sz w:val="20"/>
          <w:szCs w:val="20"/>
          <w:lang w:val="es-ES"/>
        </w:rPr>
      </w:pPr>
      <w:r w:rsidRPr="0001488D">
        <w:rPr>
          <w:rFonts w:ascii="Verdana" w:hAnsi="Verdana"/>
          <w:sz w:val="20"/>
          <w:szCs w:val="20"/>
          <w:lang w:val="es-ES"/>
        </w:rPr>
        <w:t>Adoptar, dentro de un plazo razonable, las medidas necesarias para que las condiciones de detención en el Control de Aprehendidos de la anterior Dirección General de los Servicios de Inteligencia y Prevención, actualmente Servicio Bolivariano de Inteligencia, ubicado en El Helicoide se adecuen a los estándares internacionales relativos a esta materia, de conformidad con lo establecido en el párrafo 154 de la presente Sentencia.</w:t>
      </w:r>
    </w:p>
    <w:p w:rsidR="00175FC5" w:rsidRPr="0001488D" w:rsidRDefault="00175FC5" w:rsidP="0001488D">
      <w:pPr>
        <w:pStyle w:val="ListParagraph"/>
        <w:spacing w:after="0" w:line="240" w:lineRule="auto"/>
        <w:rPr>
          <w:rFonts w:ascii="Verdana" w:hAnsi="Verdana"/>
          <w:sz w:val="20"/>
          <w:szCs w:val="20"/>
          <w:lang w:val="es-ES"/>
        </w:rPr>
      </w:pPr>
    </w:p>
    <w:p w:rsidR="00175FC5" w:rsidRPr="0001488D" w:rsidRDefault="00175FC5" w:rsidP="0001488D">
      <w:pPr>
        <w:pStyle w:val="ListParagraph"/>
        <w:numPr>
          <w:ilvl w:val="0"/>
          <w:numId w:val="1"/>
        </w:numPr>
        <w:spacing w:after="0" w:line="240" w:lineRule="auto"/>
        <w:jc w:val="both"/>
        <w:rPr>
          <w:rFonts w:ascii="Verdana" w:hAnsi="Verdana"/>
          <w:sz w:val="20"/>
          <w:szCs w:val="20"/>
          <w:lang w:val="es-ES"/>
        </w:rPr>
      </w:pPr>
      <w:r w:rsidRPr="0001488D">
        <w:rPr>
          <w:rFonts w:ascii="Verdana" w:hAnsi="Verdana"/>
          <w:sz w:val="20"/>
          <w:szCs w:val="20"/>
          <w:lang w:val="es-ES"/>
        </w:rPr>
        <w:t>Pagar las cantidades fijadas en los párrafos 161, 167 y 172 de la presente Sentencia, por concepto de indemnización por daño material e inmaterial y por el reintegro de costas y gastos, según corresponda, dentro del plazo de un año, contado a partir de la notificación del presente Fallo, en los términos de los párrafos 173 a 178 del mismo.</w:t>
      </w:r>
    </w:p>
    <w:p w:rsidR="00175FC5" w:rsidRPr="00175FC5" w:rsidRDefault="00175FC5" w:rsidP="00175FC5">
      <w:pPr>
        <w:pStyle w:val="ListParagraph"/>
        <w:rPr>
          <w:rFonts w:ascii="Verdana" w:hAnsi="Verdana"/>
          <w:sz w:val="20"/>
          <w:lang w:val="es-ES"/>
        </w:rPr>
      </w:pPr>
    </w:p>
    <w:p w:rsidR="00175FC5" w:rsidRPr="00175FC5" w:rsidRDefault="00175FC5" w:rsidP="00175FC5">
      <w:pPr>
        <w:jc w:val="both"/>
        <w:rPr>
          <w:rFonts w:ascii="Verdana" w:hAnsi="Verdana"/>
          <w:sz w:val="20"/>
          <w:lang w:val="es-ES"/>
        </w:rPr>
      </w:pPr>
    </w:p>
    <w:sectPr w:rsidR="00175FC5" w:rsidRPr="00175F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25" w:rsidRDefault="00596625" w:rsidP="00175FC5">
      <w:pPr>
        <w:spacing w:after="0" w:line="240" w:lineRule="auto"/>
      </w:pPr>
      <w:r>
        <w:separator/>
      </w:r>
    </w:p>
  </w:endnote>
  <w:endnote w:type="continuationSeparator" w:id="0">
    <w:p w:rsidR="00596625" w:rsidRDefault="00596625" w:rsidP="0017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78" w:rsidRDefault="0018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C5" w:rsidRPr="00716754" w:rsidRDefault="00175FC5" w:rsidP="00180578">
    <w:pPr>
      <w:pStyle w:val="Footer"/>
      <w:jc w:val="both"/>
      <w:rPr>
        <w:rFonts w:ascii="Verdana" w:hAnsi="Verdana"/>
        <w:bCs/>
        <w:sz w:val="16"/>
        <w:szCs w:val="16"/>
        <w:lang w:val="es-MX"/>
      </w:rPr>
    </w:pPr>
    <w:r w:rsidRPr="00716754">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78" w:rsidRDefault="0018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25" w:rsidRDefault="00596625" w:rsidP="00175FC5">
      <w:pPr>
        <w:spacing w:after="0" w:line="240" w:lineRule="auto"/>
      </w:pPr>
      <w:r>
        <w:separator/>
      </w:r>
    </w:p>
  </w:footnote>
  <w:footnote w:type="continuationSeparator" w:id="0">
    <w:p w:rsidR="00596625" w:rsidRDefault="00596625" w:rsidP="0017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78" w:rsidRDefault="00180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7487"/>
      <w:docPartObj>
        <w:docPartGallery w:val="Page Numbers (Top of Page)"/>
        <w:docPartUnique/>
      </w:docPartObj>
    </w:sdtPr>
    <w:sdtEndPr>
      <w:rPr>
        <w:noProof/>
      </w:rPr>
    </w:sdtEndPr>
    <w:sdtContent>
      <w:p w:rsidR="00175FC5" w:rsidRDefault="00175FC5">
        <w:pPr>
          <w:pStyle w:val="Header"/>
          <w:jc w:val="right"/>
        </w:pPr>
        <w:r>
          <w:fldChar w:fldCharType="begin"/>
        </w:r>
        <w:r>
          <w:instrText xml:space="preserve"> PAGE   \* MERGEFORMAT </w:instrText>
        </w:r>
        <w:r>
          <w:fldChar w:fldCharType="separate"/>
        </w:r>
        <w:r w:rsidR="0001488D">
          <w:rPr>
            <w:noProof/>
          </w:rPr>
          <w:t>1</w:t>
        </w:r>
        <w:r>
          <w:rPr>
            <w:noProof/>
          </w:rPr>
          <w:fldChar w:fldCharType="end"/>
        </w:r>
      </w:p>
    </w:sdtContent>
  </w:sdt>
  <w:p w:rsidR="00175FC5" w:rsidRDefault="00175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78" w:rsidRDefault="00180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29FA"/>
    <w:multiLevelType w:val="hybridMultilevel"/>
    <w:tmpl w:val="7D6AE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C5"/>
    <w:rsid w:val="0001488D"/>
    <w:rsid w:val="00014E17"/>
    <w:rsid w:val="00175FC5"/>
    <w:rsid w:val="00180578"/>
    <w:rsid w:val="0029263A"/>
    <w:rsid w:val="00596625"/>
    <w:rsid w:val="00716754"/>
    <w:rsid w:val="00C0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C5"/>
    <w:pPr>
      <w:ind w:left="720"/>
      <w:contextualSpacing/>
    </w:pPr>
  </w:style>
  <w:style w:type="paragraph" w:styleId="Header">
    <w:name w:val="header"/>
    <w:basedOn w:val="Normal"/>
    <w:link w:val="HeaderChar"/>
    <w:uiPriority w:val="99"/>
    <w:unhideWhenUsed/>
    <w:rsid w:val="0017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FC5"/>
  </w:style>
  <w:style w:type="paragraph" w:styleId="Footer">
    <w:name w:val="footer"/>
    <w:basedOn w:val="Normal"/>
    <w:link w:val="FooterChar"/>
    <w:uiPriority w:val="99"/>
    <w:unhideWhenUsed/>
    <w:rsid w:val="0017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C5"/>
    <w:pPr>
      <w:ind w:left="720"/>
      <w:contextualSpacing/>
    </w:pPr>
  </w:style>
  <w:style w:type="paragraph" w:styleId="Header">
    <w:name w:val="header"/>
    <w:basedOn w:val="Normal"/>
    <w:link w:val="HeaderChar"/>
    <w:uiPriority w:val="99"/>
    <w:unhideWhenUsed/>
    <w:rsid w:val="0017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FC5"/>
  </w:style>
  <w:style w:type="paragraph" w:styleId="Footer">
    <w:name w:val="footer"/>
    <w:basedOn w:val="Normal"/>
    <w:link w:val="FooterChar"/>
    <w:uiPriority w:val="99"/>
    <w:unhideWhenUsed/>
    <w:rsid w:val="0017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4</cp:revision>
  <dcterms:created xsi:type="dcterms:W3CDTF">2016-11-18T16:24:00Z</dcterms:created>
  <dcterms:modified xsi:type="dcterms:W3CDTF">2016-11-18T23:16:00Z</dcterms:modified>
</cp:coreProperties>
</file>