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CF3C4" w14:textId="63826070" w:rsidR="00C81207" w:rsidRDefault="00C81207" w:rsidP="00976156">
      <w:pPr>
        <w:ind w:left="1416" w:hanging="1416"/>
        <w:jc w:val="both"/>
        <w:rPr>
          <w:caps/>
        </w:rPr>
      </w:pPr>
    </w:p>
    <w:p w14:paraId="35908E48" w14:textId="77777777" w:rsidR="00C81207" w:rsidRDefault="00C81207" w:rsidP="001C14EF">
      <w:pPr>
        <w:jc w:val="both"/>
        <w:rPr>
          <w:caps/>
        </w:rPr>
      </w:pPr>
    </w:p>
    <w:p w14:paraId="05AF1F2D" w14:textId="77777777" w:rsidR="00C81207" w:rsidRDefault="00C81207" w:rsidP="001C14EF">
      <w:pPr>
        <w:jc w:val="both"/>
        <w:rPr>
          <w:caps/>
        </w:rPr>
      </w:pPr>
    </w:p>
    <w:p w14:paraId="2A4BAB9C" w14:textId="77777777" w:rsidR="00C81207" w:rsidRDefault="00C81207" w:rsidP="001C14EF">
      <w:pPr>
        <w:jc w:val="both"/>
        <w:rPr>
          <w:caps/>
        </w:rPr>
      </w:pPr>
    </w:p>
    <w:p w14:paraId="3403443B" w14:textId="77777777" w:rsidR="00C81207" w:rsidRPr="00350BDF" w:rsidRDefault="00C81207" w:rsidP="001C14EF">
      <w:pPr>
        <w:jc w:val="both"/>
        <w:rPr>
          <w:caps/>
        </w:rPr>
      </w:pPr>
    </w:p>
    <w:p w14:paraId="7C5D6CFD" w14:textId="77777777" w:rsidR="00C81207" w:rsidRDefault="00C81207" w:rsidP="001C14EF">
      <w:pPr>
        <w:jc w:val="both"/>
        <w:rPr>
          <w:caps/>
        </w:rPr>
      </w:pPr>
    </w:p>
    <w:p w14:paraId="272B12C8" w14:textId="77777777" w:rsidR="00C81207" w:rsidRDefault="00C81207" w:rsidP="001C14EF">
      <w:pPr>
        <w:jc w:val="both"/>
        <w:rPr>
          <w:caps/>
        </w:rPr>
      </w:pPr>
    </w:p>
    <w:p w14:paraId="3A7C59A6" w14:textId="77777777" w:rsidR="00C81207" w:rsidRDefault="00C81207" w:rsidP="001C14EF">
      <w:pPr>
        <w:jc w:val="both"/>
        <w:rPr>
          <w:caps/>
        </w:rPr>
      </w:pPr>
    </w:p>
    <w:p w14:paraId="4F880AB9" w14:textId="77777777" w:rsidR="00C81207" w:rsidRDefault="00C81207" w:rsidP="001C14EF">
      <w:pPr>
        <w:jc w:val="both"/>
        <w:rPr>
          <w:caps/>
        </w:rPr>
      </w:pPr>
    </w:p>
    <w:p w14:paraId="311037BF" w14:textId="77777777" w:rsidR="00C81207" w:rsidRPr="00350BDF" w:rsidRDefault="00C81207" w:rsidP="001C14EF">
      <w:pPr>
        <w:jc w:val="both"/>
        <w:rPr>
          <w:caps/>
        </w:rPr>
      </w:pPr>
    </w:p>
    <w:p w14:paraId="56375A60" w14:textId="77777777" w:rsidR="00C81207" w:rsidRPr="00350BDF" w:rsidRDefault="00C81207" w:rsidP="001C14EF">
      <w:pPr>
        <w:jc w:val="center"/>
        <w:rPr>
          <w:b/>
          <w:caps/>
        </w:rPr>
      </w:pPr>
      <w:r w:rsidRPr="00350BDF">
        <w:rPr>
          <w:b/>
          <w:caps/>
        </w:rPr>
        <w:t>Resolución de</w:t>
      </w:r>
      <w:r w:rsidR="00551384">
        <w:rPr>
          <w:b/>
          <w:caps/>
        </w:rPr>
        <w:t xml:space="preserve"> </w:t>
      </w:r>
      <w:r w:rsidRPr="00350BDF">
        <w:rPr>
          <w:b/>
          <w:caps/>
        </w:rPr>
        <w:t>L</w:t>
      </w:r>
      <w:r w:rsidR="00551384">
        <w:rPr>
          <w:b/>
          <w:caps/>
        </w:rPr>
        <w:t>A PresidentA</w:t>
      </w:r>
      <w:r w:rsidRPr="00350BDF">
        <w:rPr>
          <w:b/>
          <w:caps/>
        </w:rPr>
        <w:t xml:space="preserve"> de la</w:t>
      </w:r>
    </w:p>
    <w:p w14:paraId="2492F35D" w14:textId="77777777" w:rsidR="00C81207" w:rsidRPr="00D36677" w:rsidRDefault="00C81207" w:rsidP="001C14EF">
      <w:pPr>
        <w:jc w:val="center"/>
        <w:rPr>
          <w:b/>
          <w:caps/>
        </w:rPr>
      </w:pPr>
      <w:r w:rsidRPr="00350BDF">
        <w:rPr>
          <w:b/>
          <w:caps/>
        </w:rPr>
        <w:t xml:space="preserve">Corte </w:t>
      </w:r>
      <w:r w:rsidRPr="00D36677">
        <w:rPr>
          <w:b/>
          <w:caps/>
        </w:rPr>
        <w:t>Interamericana de Derechos Humanos</w:t>
      </w:r>
    </w:p>
    <w:p w14:paraId="348EEC23" w14:textId="7770DE98" w:rsidR="00C81207" w:rsidRPr="00350BDF" w:rsidRDefault="001B0131" w:rsidP="001C14EF">
      <w:pPr>
        <w:jc w:val="center"/>
        <w:rPr>
          <w:b/>
          <w:caps/>
        </w:rPr>
      </w:pPr>
      <w:r>
        <w:rPr>
          <w:b/>
          <w:caps/>
        </w:rPr>
        <w:t>19</w:t>
      </w:r>
      <w:r w:rsidR="00EB7BB8" w:rsidRPr="00BE7DF6">
        <w:rPr>
          <w:b/>
          <w:caps/>
        </w:rPr>
        <w:t xml:space="preserve"> </w:t>
      </w:r>
      <w:r w:rsidR="00C81207" w:rsidRPr="00BE7DF6">
        <w:rPr>
          <w:b/>
          <w:caps/>
        </w:rPr>
        <w:t>d</w:t>
      </w:r>
      <w:r w:rsidR="00C81207" w:rsidRPr="00ED2E52">
        <w:rPr>
          <w:b/>
          <w:caps/>
        </w:rPr>
        <w:t xml:space="preserve">e </w:t>
      </w:r>
      <w:r w:rsidR="00755EDF">
        <w:rPr>
          <w:b/>
          <w:caps/>
        </w:rPr>
        <w:t>ENERO</w:t>
      </w:r>
      <w:r w:rsidR="00C81207">
        <w:rPr>
          <w:b/>
          <w:caps/>
        </w:rPr>
        <w:t xml:space="preserve"> </w:t>
      </w:r>
      <w:r w:rsidR="00C81207" w:rsidRPr="00350BDF">
        <w:rPr>
          <w:b/>
          <w:caps/>
        </w:rPr>
        <w:t>de 20</w:t>
      </w:r>
      <w:r w:rsidR="00551384">
        <w:rPr>
          <w:b/>
          <w:caps/>
        </w:rPr>
        <w:t>2</w:t>
      </w:r>
      <w:r w:rsidR="00755EDF">
        <w:rPr>
          <w:b/>
          <w:caps/>
        </w:rPr>
        <w:t>4</w:t>
      </w:r>
    </w:p>
    <w:p w14:paraId="6A05BAC7" w14:textId="77777777" w:rsidR="00C81207" w:rsidRPr="00350BDF" w:rsidRDefault="00C81207" w:rsidP="001C14EF">
      <w:pPr>
        <w:jc w:val="center"/>
        <w:rPr>
          <w:b/>
          <w:caps/>
        </w:rPr>
      </w:pPr>
    </w:p>
    <w:p w14:paraId="78DB49BE" w14:textId="5BBCB6FC" w:rsidR="00C81207" w:rsidRDefault="00C81207" w:rsidP="001C14EF">
      <w:pPr>
        <w:jc w:val="center"/>
        <w:rPr>
          <w:b/>
          <w:caps/>
        </w:rPr>
      </w:pPr>
      <w:r w:rsidRPr="00AB6601">
        <w:rPr>
          <w:b/>
          <w:caps/>
        </w:rPr>
        <w:t xml:space="preserve">Solicitud de Opinión Consultiva </w:t>
      </w:r>
      <w:r w:rsidRPr="00381104">
        <w:rPr>
          <w:b/>
          <w:caps/>
        </w:rPr>
        <w:t>OC-</w:t>
      </w:r>
      <w:r w:rsidR="00755EDF">
        <w:rPr>
          <w:b/>
          <w:caps/>
        </w:rPr>
        <w:t>31</w:t>
      </w:r>
    </w:p>
    <w:p w14:paraId="50E52EA6" w14:textId="0311FE9C" w:rsidR="007022B6" w:rsidRPr="00350BDF" w:rsidRDefault="007022B6" w:rsidP="001C14EF">
      <w:pPr>
        <w:jc w:val="center"/>
        <w:rPr>
          <w:b/>
          <w:caps/>
        </w:rPr>
      </w:pPr>
      <w:r>
        <w:rPr>
          <w:b/>
          <w:caps/>
        </w:rPr>
        <w:t xml:space="preserve">PRESENTADA POR </w:t>
      </w:r>
      <w:r w:rsidR="00755EDF">
        <w:rPr>
          <w:b/>
          <w:caps/>
        </w:rPr>
        <w:t>la república ARGENTINA</w:t>
      </w:r>
    </w:p>
    <w:p w14:paraId="0FA8FBFB" w14:textId="77777777" w:rsidR="00C81207" w:rsidRPr="00350BDF" w:rsidRDefault="00C81207" w:rsidP="001C14EF">
      <w:pPr>
        <w:jc w:val="both"/>
        <w:rPr>
          <w:b/>
          <w:caps/>
        </w:rPr>
      </w:pPr>
    </w:p>
    <w:p w14:paraId="60D78CB2" w14:textId="77777777" w:rsidR="00C81207" w:rsidRPr="00350BDF" w:rsidRDefault="00C81207" w:rsidP="001C14EF">
      <w:pPr>
        <w:jc w:val="both"/>
        <w:rPr>
          <w:b/>
          <w:caps/>
        </w:rPr>
      </w:pPr>
    </w:p>
    <w:p w14:paraId="483D7190" w14:textId="77777777" w:rsidR="00C81207" w:rsidRPr="00350BDF" w:rsidRDefault="00C81207" w:rsidP="001C14EF">
      <w:pPr>
        <w:jc w:val="both"/>
        <w:rPr>
          <w:b/>
          <w:caps/>
        </w:rPr>
      </w:pPr>
      <w:r w:rsidRPr="00350BDF">
        <w:rPr>
          <w:b/>
          <w:caps/>
        </w:rPr>
        <w:t>Visto:</w:t>
      </w:r>
    </w:p>
    <w:p w14:paraId="783A868A" w14:textId="77777777" w:rsidR="00C81207" w:rsidRPr="00350BDF" w:rsidRDefault="00C81207" w:rsidP="001C14EF">
      <w:pPr>
        <w:tabs>
          <w:tab w:val="left" w:pos="6800"/>
        </w:tabs>
        <w:ind w:right="40"/>
        <w:jc w:val="both"/>
        <w:rPr>
          <w:b/>
        </w:rPr>
      </w:pPr>
    </w:p>
    <w:p w14:paraId="2517397E" w14:textId="6FCC0DE8" w:rsidR="004734BE" w:rsidRDefault="00C81207" w:rsidP="001C14EF">
      <w:pPr>
        <w:numPr>
          <w:ilvl w:val="0"/>
          <w:numId w:val="1"/>
        </w:numPr>
        <w:tabs>
          <w:tab w:val="clear" w:pos="720"/>
        </w:tabs>
        <w:ind w:left="0" w:right="10" w:firstLine="0"/>
        <w:jc w:val="both"/>
      </w:pPr>
      <w:r w:rsidRPr="00350BDF">
        <w:t xml:space="preserve">La solicitud de opinión consultiva presentada a la Corte Interamericana de Derechos Humanos (en adelante “la Corte Interamericana”, “la Corte” o “el Tribunal”) por </w:t>
      </w:r>
      <w:r w:rsidR="003432D4">
        <w:rPr>
          <w:rFonts w:cs="Arial"/>
          <w:bCs/>
        </w:rPr>
        <w:t>la República Argentina</w:t>
      </w:r>
      <w:r w:rsidRPr="00350BDF">
        <w:t xml:space="preserve"> (</w:t>
      </w:r>
      <w:r w:rsidRPr="00D903BF">
        <w:rPr>
          <w:rFonts w:cs="Verdana"/>
        </w:rPr>
        <w:t xml:space="preserve">en adelante </w:t>
      </w:r>
      <w:r w:rsidR="00280189">
        <w:rPr>
          <w:rFonts w:cs="Verdana"/>
        </w:rPr>
        <w:t xml:space="preserve">“el Estado” o </w:t>
      </w:r>
      <w:r w:rsidRPr="00D903BF">
        <w:rPr>
          <w:rFonts w:cs="Verdana"/>
        </w:rPr>
        <w:t>“</w:t>
      </w:r>
      <w:r w:rsidR="003432D4">
        <w:rPr>
          <w:rFonts w:cs="Verdana"/>
        </w:rPr>
        <w:t>Argentina</w:t>
      </w:r>
      <w:r w:rsidRPr="00D903BF">
        <w:rPr>
          <w:rFonts w:cs="Verdana"/>
        </w:rPr>
        <w:t>”</w:t>
      </w:r>
      <w:r w:rsidRPr="00350BDF">
        <w:t xml:space="preserve">) </w:t>
      </w:r>
      <w:r w:rsidR="00AB6601">
        <w:t xml:space="preserve">el </w:t>
      </w:r>
      <w:r w:rsidR="003432D4">
        <w:t>20 de enero de</w:t>
      </w:r>
      <w:r w:rsidR="00551384">
        <w:t xml:space="preserve"> </w:t>
      </w:r>
      <w:r w:rsidR="003432D4">
        <w:t>2023</w:t>
      </w:r>
      <w:r w:rsidR="008D7463">
        <w:rPr>
          <w:lang w:val="es-ES"/>
        </w:rPr>
        <w:t xml:space="preserve"> sobre </w:t>
      </w:r>
      <w:r w:rsidR="00AB6601">
        <w:rPr>
          <w:lang w:val="es-ES"/>
        </w:rPr>
        <w:t>“</w:t>
      </w:r>
      <w:r w:rsidR="003432D4">
        <w:rPr>
          <w:lang w:val="es-ES"/>
        </w:rPr>
        <w:t>el contenido y el alcance del derecho al cuidado y su interrelación con otros derechos</w:t>
      </w:r>
      <w:r w:rsidR="00551384">
        <w:t>”</w:t>
      </w:r>
      <w:r w:rsidR="005D752D">
        <w:t>.</w:t>
      </w:r>
      <w:r w:rsidR="00551384">
        <w:t xml:space="preserve"> </w:t>
      </w:r>
      <w:r w:rsidR="00280189">
        <w:t>El Estado</w:t>
      </w:r>
      <w:r w:rsidRPr="005A2E16">
        <w:t xml:space="preserve"> designó</w:t>
      </w:r>
      <w:r w:rsidR="005A2E16" w:rsidRPr="005A2E16">
        <w:t xml:space="preserve"> como delegad</w:t>
      </w:r>
      <w:r w:rsidR="00280189">
        <w:t>os y delegada</w:t>
      </w:r>
      <w:r w:rsidR="005A2E16" w:rsidRPr="005A2E16">
        <w:t>s para la presente solicitud</w:t>
      </w:r>
      <w:r w:rsidRPr="005A2E16">
        <w:t xml:space="preserve"> </w:t>
      </w:r>
      <w:r w:rsidR="005A2E16" w:rsidRPr="005A2E16">
        <w:t>a</w:t>
      </w:r>
      <w:r w:rsidR="00280189">
        <w:t xml:space="preserve"> las siguientes personas: por parte del Ministerio de las Mujeres, Géneros y Diversidad de la Nación a la Ministra Ayelén </w:t>
      </w:r>
      <w:proofErr w:type="spellStart"/>
      <w:r w:rsidR="00280189">
        <w:t>Mazzina</w:t>
      </w:r>
      <w:proofErr w:type="spellEnd"/>
      <w:r w:rsidR="00280189">
        <w:t xml:space="preserve">, a la Directora de Relaciones Internacionales Sabrina </w:t>
      </w:r>
      <w:proofErr w:type="spellStart"/>
      <w:r w:rsidR="00280189">
        <w:t>Frydman</w:t>
      </w:r>
      <w:proofErr w:type="spellEnd"/>
      <w:r w:rsidR="00280189">
        <w:t xml:space="preserve">, y a los asesores Facundo </w:t>
      </w:r>
      <w:proofErr w:type="spellStart"/>
      <w:r w:rsidR="00280189">
        <w:t>Sesin</w:t>
      </w:r>
      <w:proofErr w:type="spellEnd"/>
      <w:r w:rsidR="00280189">
        <w:t xml:space="preserve"> y Julieta </w:t>
      </w:r>
      <w:proofErr w:type="spellStart"/>
      <w:r w:rsidR="00280189">
        <w:t>Sielecki</w:t>
      </w:r>
      <w:proofErr w:type="spellEnd"/>
      <w:r w:rsidR="00280189">
        <w:t xml:space="preserve">; por parte del Ministerio de Justicia y Derechos Humanos de la Nación al Secretario Horacio </w:t>
      </w:r>
      <w:proofErr w:type="spellStart"/>
      <w:r w:rsidR="00280189">
        <w:t>Pietragalla</w:t>
      </w:r>
      <w:proofErr w:type="spellEnd"/>
      <w:r w:rsidR="00280189">
        <w:t xml:space="preserve"> Corti, a la Subsecretaria de Protección y Enlace Internacional en Derechos Humanos Andrea </w:t>
      </w:r>
      <w:proofErr w:type="spellStart"/>
      <w:r w:rsidR="00280189">
        <w:t>Pochak</w:t>
      </w:r>
      <w:proofErr w:type="spellEnd"/>
      <w:r w:rsidR="00280189">
        <w:t xml:space="preserve">, y a la Directora Nacional de Asuntos Jurídicos Internacionales Gabriela </w:t>
      </w:r>
      <w:proofErr w:type="spellStart"/>
      <w:r w:rsidR="00280189">
        <w:t>Kletzel</w:t>
      </w:r>
      <w:proofErr w:type="spellEnd"/>
      <w:r w:rsidR="00A93678">
        <w:t>,</w:t>
      </w:r>
      <w:r w:rsidR="00280189">
        <w:t xml:space="preserve"> y por parte del Ministerio de Relaciones Exteriores, Comercio Internacional y Culto de la Nación al Director de Contencioso Internacional en Materia de Derechos Humanos Alberto Javier Salgado, y a la asesora María Jimena Rodríguez.</w:t>
      </w:r>
    </w:p>
    <w:p w14:paraId="014CAF21" w14:textId="77777777" w:rsidR="004734BE" w:rsidRDefault="004734BE" w:rsidP="001C14EF">
      <w:pPr>
        <w:ind w:right="10"/>
        <w:jc w:val="both"/>
      </w:pPr>
    </w:p>
    <w:p w14:paraId="478D228C" w14:textId="349A8CA9" w:rsidR="004734BE" w:rsidRDefault="004734BE" w:rsidP="001C14EF">
      <w:pPr>
        <w:numPr>
          <w:ilvl w:val="0"/>
          <w:numId w:val="1"/>
        </w:numPr>
        <w:tabs>
          <w:tab w:val="clear" w:pos="720"/>
        </w:tabs>
        <w:ind w:left="0" w:right="10" w:firstLine="0"/>
        <w:jc w:val="both"/>
      </w:pPr>
      <w:r>
        <w:t>Los escritos de 7 y 27 de febrero de 2023, y de 3 de marzo de 2023, por medio del cual Argentina presentó las traducciones a los otros tres idiomas oficiales de la Organización de los Estados Americanos (en adelante “la OEA”) de su solicitud de Opinión Consultiva.</w:t>
      </w:r>
    </w:p>
    <w:p w14:paraId="3A4095C9" w14:textId="77777777" w:rsidR="004734BE" w:rsidRPr="00E03090" w:rsidRDefault="004734BE" w:rsidP="001C14EF">
      <w:pPr>
        <w:ind w:right="10"/>
        <w:jc w:val="both"/>
      </w:pPr>
    </w:p>
    <w:p w14:paraId="2A027A00" w14:textId="7E4D3121" w:rsidR="00C81207" w:rsidRDefault="00C81207" w:rsidP="001C14EF">
      <w:pPr>
        <w:numPr>
          <w:ilvl w:val="0"/>
          <w:numId w:val="1"/>
        </w:numPr>
        <w:tabs>
          <w:tab w:val="clear" w:pos="720"/>
        </w:tabs>
        <w:ind w:left="0" w:right="10" w:firstLine="0"/>
        <w:jc w:val="both"/>
      </w:pPr>
      <w:r w:rsidRPr="00350BDF">
        <w:t xml:space="preserve">Las notas de la Secretaría de la Corte (en adelante “la Secretaría”) de </w:t>
      </w:r>
      <w:r w:rsidR="0024618A">
        <w:t>28</w:t>
      </w:r>
      <w:r w:rsidR="00E36668">
        <w:t xml:space="preserve"> de </w:t>
      </w:r>
      <w:r w:rsidR="0024618A">
        <w:t>marzo</w:t>
      </w:r>
      <w:r w:rsidRPr="00296F45">
        <w:t xml:space="preserve"> de </w:t>
      </w:r>
      <w:r w:rsidR="00296F45" w:rsidRPr="00296F45">
        <w:t>20</w:t>
      </w:r>
      <w:r w:rsidR="000E6B4E">
        <w:t>23</w:t>
      </w:r>
      <w:r w:rsidRPr="00350BDF">
        <w:t>, mediante las cuales, de conformidad con l</w:t>
      </w:r>
      <w:r>
        <w:t>os</w:t>
      </w:r>
      <w:r w:rsidRPr="00350BDF">
        <w:t xml:space="preserve"> artículo</w:t>
      </w:r>
      <w:r>
        <w:t>s</w:t>
      </w:r>
      <w:r w:rsidRPr="00350BDF">
        <w:t xml:space="preserve"> 73.1 y 73.2 del Reglamento de la Corte (en adelante “el Reglamento”), comunicó a todos los Estados miembros de la Organización de los Estados Americanos (en adelante “la OEA”), al Secretario General de la OEA,</w:t>
      </w:r>
      <w:r w:rsidR="000E6B4E">
        <w:t xml:space="preserve"> </w:t>
      </w:r>
      <w:r w:rsidRPr="00350BDF">
        <w:t>al Presidente del Consejo Permanente de la OEA,</w:t>
      </w:r>
      <w:r w:rsidR="000E6B4E">
        <w:t xml:space="preserve"> y a la Comisión Interamericana de Derechos Humanos</w:t>
      </w:r>
      <w:r w:rsidRPr="00350BDF">
        <w:t xml:space="preserve"> que l</w:t>
      </w:r>
      <w:r w:rsidR="00C023E1">
        <w:t>a</w:t>
      </w:r>
      <w:r w:rsidRPr="00350BDF">
        <w:t xml:space="preserve"> Presiden</w:t>
      </w:r>
      <w:r w:rsidR="00C023E1">
        <w:t>cia</w:t>
      </w:r>
      <w:r w:rsidRPr="00350BDF">
        <w:t xml:space="preserve"> de la Corte, en consulta con la Corte, había fijado el </w:t>
      </w:r>
      <w:r w:rsidR="000E6B4E">
        <w:t>20</w:t>
      </w:r>
      <w:r w:rsidR="00296F45">
        <w:t xml:space="preserve"> de </w:t>
      </w:r>
      <w:r w:rsidR="000E6B4E">
        <w:t>septiembre</w:t>
      </w:r>
      <w:r w:rsidR="00E36668">
        <w:t xml:space="preserve"> de 202</w:t>
      </w:r>
      <w:r w:rsidR="000E6B4E">
        <w:t>3</w:t>
      </w:r>
      <w:r w:rsidRPr="00350BDF">
        <w:rPr>
          <w:lang w:val="es-CR"/>
        </w:rPr>
        <w:t xml:space="preserve"> como plazo límite para la </w:t>
      </w:r>
      <w:r w:rsidRPr="0052191D">
        <w:rPr>
          <w:lang w:val="es-CR"/>
        </w:rPr>
        <w:t>presentación de observaciones escritas respecto de la solicitud mencionada</w:t>
      </w:r>
      <w:r w:rsidR="00296F45">
        <w:rPr>
          <w:lang w:val="es-CR"/>
        </w:rPr>
        <w:t xml:space="preserve">. </w:t>
      </w:r>
      <w:r w:rsidRPr="0052191D">
        <w:rPr>
          <w:lang w:val="es-CR"/>
        </w:rPr>
        <w:t xml:space="preserve">Asimismo, las notas de la Secretaría de </w:t>
      </w:r>
      <w:r w:rsidR="00E36668">
        <w:rPr>
          <w:lang w:val="es-CR"/>
        </w:rPr>
        <w:t>1</w:t>
      </w:r>
      <w:r w:rsidR="000E6B4E">
        <w:rPr>
          <w:lang w:val="es-CR"/>
        </w:rPr>
        <w:t>8</w:t>
      </w:r>
      <w:r w:rsidR="00296F45">
        <w:rPr>
          <w:lang w:val="es-CR"/>
        </w:rPr>
        <w:t xml:space="preserve"> de </w:t>
      </w:r>
      <w:r w:rsidR="000E6B4E">
        <w:rPr>
          <w:lang w:val="es-CR"/>
        </w:rPr>
        <w:t>agosto</w:t>
      </w:r>
      <w:r w:rsidR="00E36668">
        <w:rPr>
          <w:lang w:val="es-CR"/>
        </w:rPr>
        <w:t xml:space="preserve"> de 202</w:t>
      </w:r>
      <w:r w:rsidR="000E6B4E">
        <w:rPr>
          <w:lang w:val="es-CR"/>
        </w:rPr>
        <w:t>3</w:t>
      </w:r>
      <w:r w:rsidRPr="0052191D">
        <w:t>,</w:t>
      </w:r>
      <w:r w:rsidR="00296F45">
        <w:t xml:space="preserve"> </w:t>
      </w:r>
      <w:r w:rsidRPr="00DC46EC">
        <w:t xml:space="preserve">mediante las cuales dicho plazo fue prorrogado hasta el </w:t>
      </w:r>
      <w:r w:rsidR="000E6B4E">
        <w:t>7</w:t>
      </w:r>
      <w:r w:rsidR="00296F45">
        <w:t xml:space="preserve"> de </w:t>
      </w:r>
      <w:r w:rsidR="000E6B4E">
        <w:t>noviembre</w:t>
      </w:r>
      <w:r w:rsidR="00E36668">
        <w:t xml:space="preserve"> de 202</w:t>
      </w:r>
      <w:r w:rsidR="000E6B4E">
        <w:t>3</w:t>
      </w:r>
      <w:r w:rsidR="00296F45">
        <w:t>,</w:t>
      </w:r>
      <w:r w:rsidRPr="00DC46EC">
        <w:t xml:space="preserve"> lo que se procedió a notificar a todos aquellos mencionados precedentemente.</w:t>
      </w:r>
    </w:p>
    <w:p w14:paraId="3C0F1E47" w14:textId="77777777" w:rsidR="00296F45" w:rsidRPr="00350BDF" w:rsidRDefault="00296F45" w:rsidP="001C14EF">
      <w:pPr>
        <w:ind w:right="10"/>
        <w:jc w:val="both"/>
      </w:pPr>
    </w:p>
    <w:p w14:paraId="5E183AAA" w14:textId="5EAB4AC7" w:rsidR="00364CA7" w:rsidRDefault="00C81207" w:rsidP="001C14EF">
      <w:pPr>
        <w:pStyle w:val="Sinespaciado"/>
      </w:pPr>
      <w:r w:rsidRPr="007027B5">
        <w:lastRenderedPageBreak/>
        <w:t xml:space="preserve">Las notas de la Secretaría de </w:t>
      </w:r>
      <w:r w:rsidR="0024618A">
        <w:t>5</w:t>
      </w:r>
      <w:r w:rsidR="00A95D5F">
        <w:t>,</w:t>
      </w:r>
      <w:r w:rsidR="0024618A">
        <w:t xml:space="preserve"> 12</w:t>
      </w:r>
      <w:r w:rsidR="00A95D5F">
        <w:t xml:space="preserve"> y 17</w:t>
      </w:r>
      <w:r w:rsidR="0024618A">
        <w:t xml:space="preserve"> de abril</w:t>
      </w:r>
      <w:r w:rsidR="002229FD" w:rsidRPr="007027B5">
        <w:t xml:space="preserve"> de 20</w:t>
      </w:r>
      <w:r w:rsidR="00A74E8B">
        <w:t>23</w:t>
      </w:r>
      <w:r w:rsidR="005B6EB8">
        <w:t xml:space="preserve"> </w:t>
      </w:r>
      <w:r w:rsidRPr="007027B5">
        <w:t xml:space="preserve">y la publicación en el sitio web de la Corte, mediante las cuales, de conformidad con el artículo 73.2 y 73.3 del Reglamento del Tribunal, </w:t>
      </w:r>
      <w:r w:rsidR="0024618A">
        <w:t>la Presidencia</w:t>
      </w:r>
      <w:r w:rsidRPr="007027B5">
        <w:t xml:space="preserve"> invitó a todos los interesados a presentar su opinión escrita sobre los puntos sometidos a consulta y se informó que se fijó el </w:t>
      </w:r>
      <w:r w:rsidR="0024618A">
        <w:t>20</w:t>
      </w:r>
      <w:r w:rsidR="00FA3D70" w:rsidRPr="007027B5">
        <w:t xml:space="preserve"> de </w:t>
      </w:r>
      <w:r w:rsidR="0024618A">
        <w:t>septiembre</w:t>
      </w:r>
      <w:r w:rsidR="00FA3D70" w:rsidRPr="007027B5">
        <w:t xml:space="preserve"> de 20</w:t>
      </w:r>
      <w:r w:rsidR="00364CA7">
        <w:t>2</w:t>
      </w:r>
      <w:r w:rsidR="0024618A">
        <w:t>3</w:t>
      </w:r>
      <w:r w:rsidRPr="007027B5">
        <w:t xml:space="preserve"> como plazo límite para tal efecto, así como las notas de la Secretaría de </w:t>
      </w:r>
      <w:r w:rsidR="0024618A">
        <w:t>18</w:t>
      </w:r>
      <w:r w:rsidR="00FA3D70" w:rsidRPr="007027B5">
        <w:t xml:space="preserve"> de </w:t>
      </w:r>
      <w:r w:rsidR="0024618A">
        <w:t>agosto</w:t>
      </w:r>
      <w:r w:rsidR="00FA3D70" w:rsidRPr="007027B5">
        <w:t xml:space="preserve"> de 20</w:t>
      </w:r>
      <w:r w:rsidR="0024618A">
        <w:t>23</w:t>
      </w:r>
      <w:r w:rsidRPr="007027B5">
        <w:t xml:space="preserve"> y la publicación en el sitio web de la Corte, mediante las cuales, se informó que dicho plazo fue prorrogado hasta el </w:t>
      </w:r>
      <w:r w:rsidR="0024618A">
        <w:t>7</w:t>
      </w:r>
      <w:r w:rsidR="00FA3D70" w:rsidRPr="007027B5">
        <w:t xml:space="preserve"> de </w:t>
      </w:r>
      <w:r w:rsidR="0024618A">
        <w:t>noviembre</w:t>
      </w:r>
      <w:r w:rsidR="00FA3D70" w:rsidRPr="007027B5">
        <w:t xml:space="preserve"> de 20</w:t>
      </w:r>
      <w:r w:rsidR="00364CA7">
        <w:t>2</w:t>
      </w:r>
      <w:r w:rsidR="0024618A">
        <w:t>3</w:t>
      </w:r>
      <w:r w:rsidRPr="007027B5">
        <w:t>.</w:t>
      </w:r>
    </w:p>
    <w:p w14:paraId="21BBD579" w14:textId="77777777" w:rsidR="00C81207" w:rsidRPr="00350BDF" w:rsidRDefault="00C81207" w:rsidP="001C14EF">
      <w:pPr>
        <w:jc w:val="both"/>
      </w:pPr>
    </w:p>
    <w:p w14:paraId="00196A5B" w14:textId="06E11175" w:rsidR="00DE3D62" w:rsidRDefault="00C81207" w:rsidP="001C14EF">
      <w:pPr>
        <w:pStyle w:val="Sinespaciado"/>
      </w:pPr>
      <w:bookmarkStart w:id="0" w:name="_Ref474490394"/>
      <w:r>
        <w:t>Los escritos mediante los cuales los siguientes Estados presentaron sus observaciones escritas:</w:t>
      </w:r>
      <w:r w:rsidR="007027B5">
        <w:t xml:space="preserve"> </w:t>
      </w:r>
      <w:r w:rsidR="00C03231" w:rsidRPr="001A0366">
        <w:t>1)</w:t>
      </w:r>
      <w:r w:rsidR="001A0366" w:rsidRPr="001A0366">
        <w:t xml:space="preserve"> </w:t>
      </w:r>
      <w:r w:rsidR="00DE3D62">
        <w:t>República del Ecuador</w:t>
      </w:r>
      <w:r w:rsidR="001A0366" w:rsidRPr="001A0366">
        <w:t>; 2)</w:t>
      </w:r>
      <w:r w:rsidR="00C03231" w:rsidRPr="001A0366">
        <w:t xml:space="preserve"> </w:t>
      </w:r>
      <w:r w:rsidR="00DE3D62">
        <w:t>República de Costa Rica</w:t>
      </w:r>
      <w:r w:rsidR="00C03231" w:rsidRPr="001A0366">
        <w:t>;</w:t>
      </w:r>
      <w:r w:rsidR="001A0366" w:rsidRPr="001A0366">
        <w:t xml:space="preserve"> 3) República de </w:t>
      </w:r>
      <w:r w:rsidR="00DE3D62">
        <w:t>Panamá</w:t>
      </w:r>
      <w:r w:rsidR="001A0366" w:rsidRPr="001A0366">
        <w:t>; 4</w:t>
      </w:r>
      <w:r w:rsidR="00C03231" w:rsidRPr="001A0366">
        <w:t xml:space="preserve">) República </w:t>
      </w:r>
      <w:r w:rsidR="00AD04E4">
        <w:t xml:space="preserve">de </w:t>
      </w:r>
      <w:r w:rsidR="00DE3D62">
        <w:t>Chile</w:t>
      </w:r>
      <w:r w:rsidR="00907970">
        <w:t>;</w:t>
      </w:r>
      <w:r w:rsidR="001A0366" w:rsidRPr="001A0366">
        <w:t xml:space="preserve"> </w:t>
      </w:r>
      <w:r w:rsidR="00907970">
        <w:t>5</w:t>
      </w:r>
      <w:r w:rsidR="00C03231" w:rsidRPr="001A0366">
        <w:t>)</w:t>
      </w:r>
      <w:r w:rsidR="00F2048E">
        <w:t xml:space="preserve"> República de Paraguay; 6)</w:t>
      </w:r>
      <w:r w:rsidR="00C03231" w:rsidRPr="001A0366">
        <w:t xml:space="preserve"> </w:t>
      </w:r>
      <w:r w:rsidR="007027B5" w:rsidRPr="001A0366">
        <w:t xml:space="preserve">República de </w:t>
      </w:r>
      <w:r w:rsidR="00DE3D62">
        <w:t>Colombia</w:t>
      </w:r>
      <w:r w:rsidR="008626E9">
        <w:t>, y</w:t>
      </w:r>
      <w:r w:rsidR="002911C0" w:rsidRPr="001A0366">
        <w:t xml:space="preserve"> </w:t>
      </w:r>
      <w:r w:rsidR="00F2048E">
        <w:t>7</w:t>
      </w:r>
      <w:r w:rsidR="007027B5" w:rsidRPr="001A0366">
        <w:t xml:space="preserve">) </w:t>
      </w:r>
      <w:r w:rsidR="00DE3D62">
        <w:t>los Estados Unidos Mexicanos</w:t>
      </w:r>
      <w:r w:rsidR="00C03231" w:rsidRPr="001A0366">
        <w:t>.</w:t>
      </w:r>
    </w:p>
    <w:p w14:paraId="6A11E6C5" w14:textId="77777777" w:rsidR="00DE3D62" w:rsidRDefault="00DE3D62" w:rsidP="001C14EF"/>
    <w:p w14:paraId="4A73C54F" w14:textId="0CCBCDFA" w:rsidR="00787B3E" w:rsidRDefault="00DE3D62" w:rsidP="001C14EF">
      <w:pPr>
        <w:pStyle w:val="Sinespaciado"/>
      </w:pPr>
      <w:r w:rsidRPr="00787B3E">
        <w:t>El escrito mediante el cual la Comisión Interamericana de Derechos Humanos cómo órgano de la OEA presentó sus observaciones escritas.</w:t>
      </w:r>
    </w:p>
    <w:p w14:paraId="3653A38F" w14:textId="77777777" w:rsidR="00D714A0" w:rsidRDefault="00D714A0" w:rsidP="00451D70"/>
    <w:p w14:paraId="36295726" w14:textId="0704EE9B" w:rsidR="00500B2E" w:rsidRDefault="0015685F" w:rsidP="00500B2E">
      <w:pPr>
        <w:pStyle w:val="Sinespaciado"/>
      </w:pPr>
      <w:r w:rsidRPr="00D714A0">
        <w:t>Los escritos mediante los cuales presentaron sus observaciones escritas</w:t>
      </w:r>
      <w:r w:rsidR="006D60D5" w:rsidRPr="00D714A0">
        <w:t xml:space="preserve"> los siguientes órganos regionales y organismos internacionales:</w:t>
      </w:r>
      <w:r w:rsidRPr="00D714A0">
        <w:t xml:space="preserve"> 1) </w:t>
      </w:r>
      <w:r w:rsidR="008D274F" w:rsidRPr="00D714A0">
        <w:t>Comisión Interamericana de Mujeres</w:t>
      </w:r>
      <w:r w:rsidR="008D274F">
        <w:t xml:space="preserve"> (CIM);</w:t>
      </w:r>
      <w:r w:rsidRPr="00D714A0">
        <w:t xml:space="preserve"> 2)</w:t>
      </w:r>
      <w:r w:rsidR="00787B3E" w:rsidRPr="00D714A0">
        <w:t xml:space="preserve"> Alto Comisionado de las Naciones Unidas para los Derechos Humanos; 3) Comité de las Naciones Unidas sobre los </w:t>
      </w:r>
      <w:r w:rsidR="00D714A0" w:rsidRPr="00D714A0">
        <w:t>d</w:t>
      </w:r>
      <w:r w:rsidR="00787B3E" w:rsidRPr="00D714A0">
        <w:t xml:space="preserve">erechos de las </w:t>
      </w:r>
      <w:r w:rsidR="00D714A0" w:rsidRPr="00D714A0">
        <w:t>p</w:t>
      </w:r>
      <w:r w:rsidR="00787B3E" w:rsidRPr="00D714A0">
        <w:t xml:space="preserve">ersonas con </w:t>
      </w:r>
      <w:r w:rsidR="00D714A0" w:rsidRPr="00D714A0">
        <w:t>d</w:t>
      </w:r>
      <w:r w:rsidR="00787B3E" w:rsidRPr="00D714A0">
        <w:t>iscapacidad; 4) Comisión Económica para América Latina y el Caribe (CEPAL); 5)</w:t>
      </w:r>
      <w:r w:rsidR="00D714A0" w:rsidRPr="00D714A0">
        <w:t xml:space="preserve"> </w:t>
      </w:r>
      <w:r w:rsidR="00D714A0" w:rsidRPr="00D714A0">
        <w:rPr>
          <w:color w:val="232323"/>
        </w:rPr>
        <w:t>O</w:t>
      </w:r>
      <w:r w:rsidR="00D714A0" w:rsidRPr="00D714A0">
        <w:t>fi</w:t>
      </w:r>
      <w:r w:rsidR="00D714A0" w:rsidRPr="00D714A0">
        <w:rPr>
          <w:color w:val="232323"/>
        </w:rPr>
        <w:t>cina Regional para América La</w:t>
      </w:r>
      <w:r w:rsidR="00D714A0" w:rsidRPr="00D714A0">
        <w:t>ti</w:t>
      </w:r>
      <w:r w:rsidR="00D714A0" w:rsidRPr="00D714A0">
        <w:rPr>
          <w:color w:val="232323"/>
        </w:rPr>
        <w:t>na y el Caribe de la Entidad de las Naciones Unidas para la Igualdad de Género y el Empoderamiento de las Mujeres (ONU Mujeres)</w:t>
      </w:r>
      <w:r w:rsidR="00787B3E" w:rsidRPr="00D714A0">
        <w:t>, y 6)</w:t>
      </w:r>
      <w:r w:rsidR="008D274F">
        <w:t xml:space="preserve"> </w:t>
      </w:r>
      <w:r w:rsidR="008D274F" w:rsidRPr="00D714A0">
        <w:rPr>
          <w:rFonts w:cs="Vrinda"/>
          <w:lang w:val="es-CR"/>
        </w:rPr>
        <w:t>Relator Especial sobre los derechos de las personas con discapacidad</w:t>
      </w:r>
      <w:r w:rsidRPr="00D714A0">
        <w:t>.</w:t>
      </w:r>
      <w:bookmarkStart w:id="1" w:name="_Ref474490401"/>
      <w:bookmarkEnd w:id="0"/>
    </w:p>
    <w:p w14:paraId="6B012212" w14:textId="77777777" w:rsidR="00500B2E" w:rsidRDefault="00500B2E" w:rsidP="00500B2E"/>
    <w:p w14:paraId="75A00EF7" w14:textId="77777777" w:rsidR="00A34877" w:rsidRDefault="00A34877" w:rsidP="00A34877">
      <w:pPr>
        <w:pStyle w:val="Sinespaciado"/>
      </w:pPr>
      <w:r>
        <w:t>Los escritos mediante los cuales presentaron sus observaciones los siguientes organismos estatales: 1) Defensoría General de la Nación (Argentina); 2) Ministerio Público del Trabajo de la República Federal de Brasil; 3) Defensora de los Derechos de las Niñas, Niños y Adolescentes de Argentina; 4) Defensoría Pública del Estado de Río de Janeiro; 5) Comisión de Derechos Humanos de la Ciudad de México; 6) Comisión de Derechos Humanos del Estado de Puebla, y 7) Comisión de Derechos Humanos del Estado de Coahuila de Zaragoza.</w:t>
      </w:r>
    </w:p>
    <w:p w14:paraId="53DEBD52" w14:textId="77777777" w:rsidR="00A34877" w:rsidRDefault="00A34877" w:rsidP="00500B2E"/>
    <w:bookmarkEnd w:id="1"/>
    <w:p w14:paraId="34648999" w14:textId="1B8D5365" w:rsidR="00F2048E" w:rsidRPr="008626E9" w:rsidRDefault="00F2048E" w:rsidP="00F2048E">
      <w:pPr>
        <w:pStyle w:val="Sinespaciado"/>
      </w:pPr>
      <w:r w:rsidRPr="008626E9">
        <w:t>Los escritos mediante los cuales presentaron sus observaciones escritas las siguientes organizaciones no gubernamentales</w:t>
      </w:r>
      <w:r w:rsidRPr="008626E9">
        <w:rPr>
          <w:rStyle w:val="Textoennegrita"/>
          <w:b w:val="0"/>
        </w:rPr>
        <w:t xml:space="preserve">: 1) Coordinación del Enlace Continental de Mujeres Indígenas – ECMIA de la región Sur y la Organización Nacional de Mujeres Indígenas, Andinas y Amazónicas del Perú – ONAMIAP; 2) Asociación Gerontológica Costarricense (AGECO); 3) Digna - Trabajo y Género; 4) Laboratorio de Derechos Económicos, Sociales y Culturales (DESCLAB); 5) </w:t>
      </w:r>
      <w:r w:rsidRPr="008626E9">
        <w:rPr>
          <w:rFonts w:cs="Calibri"/>
          <w:color w:val="000000"/>
          <w:lang w:val="es-ES" w:eastAsia="es-ES"/>
        </w:rPr>
        <w:t xml:space="preserve">Alianza Global por los Cuidados; 6) Centro de Estudios Legales y Sociales (CELS), Asociación Civil por la Igualdad y la Justicia (ACIJ), Asociación Lola Mora, Center </w:t>
      </w:r>
      <w:proofErr w:type="spellStart"/>
      <w:r w:rsidRPr="008626E9">
        <w:rPr>
          <w:rFonts w:cs="Calibri"/>
          <w:color w:val="000000"/>
          <w:lang w:val="es-ES" w:eastAsia="es-ES"/>
        </w:rPr>
        <w:t>for</w:t>
      </w:r>
      <w:proofErr w:type="spellEnd"/>
      <w:r w:rsidRPr="008626E9">
        <w:rPr>
          <w:rFonts w:cs="Calibri"/>
          <w:color w:val="000000"/>
          <w:lang w:val="es-ES" w:eastAsia="es-ES"/>
        </w:rPr>
        <w:t xml:space="preserve"> </w:t>
      </w:r>
      <w:proofErr w:type="spellStart"/>
      <w:r w:rsidRPr="008626E9">
        <w:rPr>
          <w:rFonts w:cs="Calibri"/>
          <w:color w:val="000000"/>
          <w:lang w:val="es-ES" w:eastAsia="es-ES"/>
        </w:rPr>
        <w:t>Economic</w:t>
      </w:r>
      <w:proofErr w:type="spellEnd"/>
      <w:r w:rsidRPr="008626E9">
        <w:rPr>
          <w:rFonts w:cs="Calibri"/>
          <w:color w:val="000000"/>
          <w:lang w:val="es-ES" w:eastAsia="es-ES"/>
        </w:rPr>
        <w:t xml:space="preserve"> and Social </w:t>
      </w:r>
      <w:proofErr w:type="spellStart"/>
      <w:r w:rsidRPr="008626E9">
        <w:rPr>
          <w:rFonts w:cs="Calibri"/>
          <w:color w:val="000000"/>
          <w:lang w:val="es-ES" w:eastAsia="es-ES"/>
        </w:rPr>
        <w:t>Rights</w:t>
      </w:r>
      <w:proofErr w:type="spellEnd"/>
      <w:r w:rsidRPr="008626E9">
        <w:rPr>
          <w:rFonts w:cs="Calibri"/>
          <w:color w:val="000000"/>
          <w:lang w:val="es-ES" w:eastAsia="es-ES"/>
        </w:rPr>
        <w:t xml:space="preserve"> (CESR), Centro de Estudios de Derecho, Justicia y Sociedad-</w:t>
      </w:r>
      <w:proofErr w:type="spellStart"/>
      <w:r w:rsidRPr="008626E9">
        <w:rPr>
          <w:rFonts w:cs="Calibri"/>
          <w:color w:val="000000"/>
          <w:lang w:val="es-ES" w:eastAsia="es-ES"/>
        </w:rPr>
        <w:t>Dejusticia</w:t>
      </w:r>
      <w:proofErr w:type="spellEnd"/>
      <w:r w:rsidRPr="008626E9">
        <w:rPr>
          <w:rFonts w:cs="Calibri"/>
          <w:color w:val="000000"/>
          <w:lang w:val="es-ES" w:eastAsia="es-ES"/>
        </w:rPr>
        <w:t>, Fundación Friedrich-Ebert-</w:t>
      </w:r>
      <w:proofErr w:type="spellStart"/>
      <w:r w:rsidRPr="008626E9">
        <w:rPr>
          <w:rFonts w:cs="Calibri"/>
          <w:color w:val="000000"/>
          <w:lang w:val="es-ES" w:eastAsia="es-ES"/>
        </w:rPr>
        <w:t>Stiftung</w:t>
      </w:r>
      <w:proofErr w:type="spellEnd"/>
      <w:r w:rsidRPr="008626E9">
        <w:rPr>
          <w:rFonts w:cs="Calibri"/>
          <w:color w:val="000000"/>
          <w:lang w:val="es-ES" w:eastAsia="es-ES"/>
        </w:rPr>
        <w:t xml:space="preserve"> (FES), Fundar, </w:t>
      </w:r>
      <w:proofErr w:type="spellStart"/>
      <w:r w:rsidRPr="008626E9">
        <w:rPr>
          <w:rFonts w:cs="Calibri"/>
          <w:color w:val="000000"/>
          <w:lang w:val="es-ES" w:eastAsia="es-ES"/>
        </w:rPr>
        <w:t>Globar</w:t>
      </w:r>
      <w:proofErr w:type="spellEnd"/>
      <w:r w:rsidRPr="008626E9">
        <w:rPr>
          <w:rFonts w:cs="Calibri"/>
          <w:color w:val="000000"/>
          <w:lang w:val="es-ES" w:eastAsia="es-ES"/>
        </w:rPr>
        <w:t xml:space="preserve"> </w:t>
      </w:r>
      <w:proofErr w:type="spellStart"/>
      <w:r w:rsidRPr="008626E9">
        <w:rPr>
          <w:rFonts w:cs="Calibri"/>
          <w:color w:val="000000"/>
          <w:lang w:val="es-ES" w:eastAsia="es-ES"/>
        </w:rPr>
        <w:t>Initiative</w:t>
      </w:r>
      <w:proofErr w:type="spellEnd"/>
      <w:r w:rsidRPr="008626E9">
        <w:rPr>
          <w:rFonts w:cs="Calibri"/>
          <w:color w:val="000000"/>
          <w:lang w:val="es-ES" w:eastAsia="es-ES"/>
        </w:rPr>
        <w:t xml:space="preserve"> </w:t>
      </w:r>
      <w:proofErr w:type="spellStart"/>
      <w:r w:rsidRPr="008626E9">
        <w:rPr>
          <w:rFonts w:cs="Calibri"/>
          <w:color w:val="000000"/>
          <w:lang w:val="es-ES" w:eastAsia="es-ES"/>
        </w:rPr>
        <w:t>for</w:t>
      </w:r>
      <w:proofErr w:type="spellEnd"/>
      <w:r w:rsidRPr="008626E9">
        <w:rPr>
          <w:rFonts w:cs="Calibri"/>
          <w:color w:val="000000"/>
          <w:lang w:val="es-ES" w:eastAsia="es-ES"/>
        </w:rPr>
        <w:t xml:space="preserve"> </w:t>
      </w:r>
      <w:proofErr w:type="spellStart"/>
      <w:r w:rsidRPr="008626E9">
        <w:rPr>
          <w:rFonts w:cs="Calibri"/>
          <w:color w:val="000000"/>
          <w:lang w:val="es-ES" w:eastAsia="es-ES"/>
        </w:rPr>
        <w:t>Economic</w:t>
      </w:r>
      <w:proofErr w:type="spellEnd"/>
      <w:r w:rsidRPr="008626E9">
        <w:rPr>
          <w:rFonts w:cs="Calibri"/>
          <w:color w:val="000000"/>
          <w:lang w:val="es-ES" w:eastAsia="es-ES"/>
        </w:rPr>
        <w:t xml:space="preserve"> , Social and Cultural </w:t>
      </w:r>
      <w:proofErr w:type="spellStart"/>
      <w:r w:rsidRPr="008626E9">
        <w:rPr>
          <w:rFonts w:cs="Calibri"/>
          <w:color w:val="000000"/>
          <w:lang w:val="es-ES" w:eastAsia="es-ES"/>
        </w:rPr>
        <w:t>Rights</w:t>
      </w:r>
      <w:proofErr w:type="spellEnd"/>
      <w:r w:rsidRPr="008626E9">
        <w:rPr>
          <w:rFonts w:cs="Calibri"/>
          <w:color w:val="000000"/>
          <w:lang w:val="es-ES" w:eastAsia="es-ES"/>
        </w:rPr>
        <w:t xml:space="preserve"> (GI-ESCR), </w:t>
      </w:r>
      <w:proofErr w:type="spellStart"/>
      <w:r w:rsidRPr="008626E9">
        <w:rPr>
          <w:rFonts w:cs="Calibri"/>
          <w:color w:val="000000"/>
          <w:lang w:val="es-ES" w:eastAsia="es-ES"/>
        </w:rPr>
        <w:t>Inesc</w:t>
      </w:r>
      <w:proofErr w:type="spellEnd"/>
      <w:r w:rsidRPr="008626E9">
        <w:rPr>
          <w:rFonts w:cs="Calibri"/>
          <w:color w:val="000000"/>
          <w:lang w:val="es-ES" w:eastAsia="es-ES"/>
        </w:rPr>
        <w:t xml:space="preserve">-Instituto de Estudios Socioeconómicos, e Iniciativa por los Principios de Derechos Humanos en la Política Fiscal; 7) </w:t>
      </w:r>
      <w:proofErr w:type="spellStart"/>
      <w:r w:rsidRPr="008626E9">
        <w:rPr>
          <w:rFonts w:cs="Calibri"/>
          <w:color w:val="000000"/>
          <w:lang w:val="es-ES" w:eastAsia="es-ES"/>
        </w:rPr>
        <w:t>RedTraSex</w:t>
      </w:r>
      <w:proofErr w:type="spellEnd"/>
      <w:r w:rsidRPr="008626E9">
        <w:rPr>
          <w:rFonts w:cs="Calibri"/>
          <w:color w:val="000000"/>
          <w:lang w:val="es-ES" w:eastAsia="es-ES"/>
        </w:rPr>
        <w:t xml:space="preserve">; 8) Red Yo cuido Latinoamérica; 9) DONCEL y el Colectivo de Derechos de Infancia y Adolescencia; 10) Fundación Justicia y Género de Costa Rica, el Consejo de Guías Espirituales Mayas Guatemala, Asociación Civil Plataforma Mayor de Argentina, Asociación Civil Centro Iberoamericano para el Fomento del Derecho Internacional y Derechos Humanos, la Asociación Fundación Justicia y Género Paraguay Cono Sur; Asociación Síndrome de Down Costa Rica, y </w:t>
      </w:r>
      <w:r w:rsidRPr="008626E9">
        <w:rPr>
          <w:rFonts w:eastAsiaTheme="minorHAnsi" w:cs="Calibri"/>
          <w:lang w:val="es-ES"/>
        </w:rPr>
        <w:t>Asociación Guatemalteca por el Autismo</w:t>
      </w:r>
      <w:r w:rsidRPr="008626E9">
        <w:rPr>
          <w:rFonts w:cs="Calibri"/>
          <w:color w:val="000000"/>
          <w:lang w:val="es-ES" w:eastAsia="es-ES"/>
        </w:rPr>
        <w:t xml:space="preserve">; 11) Fundación </w:t>
      </w:r>
      <w:proofErr w:type="spellStart"/>
      <w:r w:rsidRPr="008626E9">
        <w:rPr>
          <w:rFonts w:cs="Calibri"/>
          <w:color w:val="000000"/>
          <w:lang w:val="es-ES" w:eastAsia="es-ES"/>
        </w:rPr>
        <w:t>Pakta</w:t>
      </w:r>
      <w:proofErr w:type="spellEnd"/>
      <w:r w:rsidRPr="008626E9">
        <w:rPr>
          <w:rFonts w:cs="Calibri"/>
          <w:color w:val="000000"/>
          <w:lang w:val="es-ES" w:eastAsia="es-ES"/>
        </w:rPr>
        <w:t xml:space="preserve">; 12) Fundación Justicia y Género; Asociación Colombiana de Mujeres Jueces; Asociación Mexicana de Juzgadoras; Asociación de Magistradas Judiciales de Paraguay, y Asociación </w:t>
      </w:r>
      <w:r w:rsidRPr="008626E9">
        <w:rPr>
          <w:rFonts w:cs="Calibri"/>
          <w:color w:val="000000"/>
          <w:lang w:val="es-ES" w:eastAsia="es-ES"/>
        </w:rPr>
        <w:lastRenderedPageBreak/>
        <w:t xml:space="preserve">Costarricense de Juezas; 13) Confederación Sindical Internacional (CSI) y la International </w:t>
      </w:r>
      <w:proofErr w:type="spellStart"/>
      <w:r w:rsidRPr="008626E9">
        <w:rPr>
          <w:rFonts w:cs="Calibri"/>
          <w:color w:val="000000"/>
          <w:lang w:val="es-ES" w:eastAsia="es-ES"/>
        </w:rPr>
        <w:t>Lawyers</w:t>
      </w:r>
      <w:proofErr w:type="spellEnd"/>
      <w:r w:rsidRPr="008626E9">
        <w:rPr>
          <w:rFonts w:cs="Calibri"/>
          <w:color w:val="000000"/>
          <w:lang w:val="es-ES" w:eastAsia="es-ES"/>
        </w:rPr>
        <w:t xml:space="preserve"> </w:t>
      </w:r>
      <w:proofErr w:type="spellStart"/>
      <w:r w:rsidRPr="008626E9">
        <w:rPr>
          <w:rFonts w:cs="Calibri"/>
          <w:color w:val="000000"/>
          <w:lang w:val="es-ES" w:eastAsia="es-ES"/>
        </w:rPr>
        <w:t>Assisting</w:t>
      </w:r>
      <w:proofErr w:type="spellEnd"/>
      <w:r w:rsidRPr="008626E9">
        <w:rPr>
          <w:rFonts w:cs="Calibri"/>
          <w:color w:val="000000"/>
          <w:lang w:val="es-ES" w:eastAsia="es-ES"/>
        </w:rPr>
        <w:t xml:space="preserve"> </w:t>
      </w:r>
      <w:proofErr w:type="spellStart"/>
      <w:r w:rsidRPr="008626E9">
        <w:rPr>
          <w:rFonts w:cs="Calibri"/>
          <w:color w:val="000000"/>
          <w:lang w:val="es-ES" w:eastAsia="es-ES"/>
        </w:rPr>
        <w:t>Workers</w:t>
      </w:r>
      <w:proofErr w:type="spellEnd"/>
      <w:r w:rsidRPr="008626E9">
        <w:rPr>
          <w:rFonts w:cs="Calibri"/>
          <w:color w:val="000000"/>
          <w:lang w:val="es-ES" w:eastAsia="es-ES"/>
        </w:rPr>
        <w:t xml:space="preserve"> Network; 14) ELA - Equipo Latinoamericano de Justicia y Género; 15) Colegio Público de Abogados de la Capital Federal de Buenos Aires (CPACF); 16) WIEGO - Mujeres en Empleo Informal: Globalizando y Organizando; 17) Human </w:t>
      </w:r>
      <w:proofErr w:type="spellStart"/>
      <w:r w:rsidRPr="008626E9">
        <w:rPr>
          <w:rFonts w:cs="Calibri"/>
          <w:color w:val="000000"/>
          <w:lang w:val="es-ES" w:eastAsia="es-ES"/>
        </w:rPr>
        <w:t>Rights</w:t>
      </w:r>
      <w:proofErr w:type="spellEnd"/>
      <w:r w:rsidRPr="008626E9">
        <w:rPr>
          <w:rFonts w:cs="Calibri"/>
          <w:color w:val="000000"/>
          <w:lang w:val="es-ES" w:eastAsia="es-ES"/>
        </w:rPr>
        <w:t xml:space="preserve"> </w:t>
      </w:r>
      <w:proofErr w:type="spellStart"/>
      <w:r w:rsidRPr="008626E9">
        <w:rPr>
          <w:rFonts w:cs="Calibri"/>
          <w:color w:val="000000"/>
          <w:lang w:val="es-ES" w:eastAsia="es-ES"/>
        </w:rPr>
        <w:t>Watch</w:t>
      </w:r>
      <w:proofErr w:type="spellEnd"/>
      <w:r w:rsidRPr="008626E9">
        <w:rPr>
          <w:rFonts w:cs="Calibri"/>
          <w:color w:val="000000"/>
          <w:lang w:val="es-ES" w:eastAsia="es-ES"/>
        </w:rPr>
        <w:t xml:space="preserve">; 18) Central de Trabajadores de Argentina (CTA Autónoma); 19) Fundación Fondo de Mujeres del Sur, conjuntamente con Asociación Civil Lola Mora, Asociación Civil Derechos en Foco, Asociación Civil de Derechos Humanos Mujeres Unidas Migrantes y Refugiadas en Argentina, Asociación Civil La Poderosa Integración por la Educación Popular, Red por los Derechos de las Personas con Discapacidad, Sindicato de Personal de Casas de Familia de Córdoba, y Sindicato de Empleadas de Casas de Familia de San Juan; 20) Asociación Interamericana de Defensorías Públicas (AIDEF); 21) IPAS Latinoamérica y el Caribe y Centro de Derechos Reproductivos; 22) Centro de Estudios Legales y Sociales (CELS), </w:t>
      </w:r>
      <w:proofErr w:type="spellStart"/>
      <w:r w:rsidRPr="008626E9">
        <w:rPr>
          <w:rFonts w:cs="Calibri"/>
          <w:color w:val="000000"/>
          <w:lang w:val="es-ES" w:eastAsia="es-ES"/>
        </w:rPr>
        <w:t>Corpora</w:t>
      </w:r>
      <w:proofErr w:type="spellEnd"/>
      <w:r w:rsidRPr="008626E9">
        <w:rPr>
          <w:rFonts w:cs="Calibri"/>
          <w:color w:val="000000"/>
          <w:lang w:val="es-ES" w:eastAsia="es-ES"/>
        </w:rPr>
        <w:t xml:space="preserve"> Mujeres Libres Colombia, Comité Permanente por la Defensa de los Derechos Humanos, Oficina en Washington por Asuntos Latinoamericanos (WOLA), Elementa DDHH, Red Internacional de Mujeres Familiares de Personas Privadas de la Libertad (RIMUF), Centro de Estudios y Acción para la Justicia Social (CEA Justicia Social), Mujeres Unidas X la Libertad, Corporación Humanas (Colombia), Consorcio Internacional de Políticas de Drogas (IDPC), Centro de Estudio de Derecho, Sociedad y Justicia - </w:t>
      </w:r>
      <w:proofErr w:type="spellStart"/>
      <w:r w:rsidRPr="008626E9">
        <w:rPr>
          <w:rFonts w:cs="Calibri"/>
          <w:color w:val="000000"/>
          <w:lang w:val="es-ES" w:eastAsia="es-ES"/>
        </w:rPr>
        <w:t>Dejusticia</w:t>
      </w:r>
      <w:proofErr w:type="spellEnd"/>
      <w:r w:rsidRPr="008626E9">
        <w:rPr>
          <w:rFonts w:cs="Calibri"/>
          <w:color w:val="000000"/>
          <w:lang w:val="es-ES" w:eastAsia="es-ES"/>
        </w:rPr>
        <w:t xml:space="preserve"> y Gerardo Contreras; 23) Instituto </w:t>
      </w:r>
      <w:proofErr w:type="spellStart"/>
      <w:r w:rsidRPr="008626E9">
        <w:rPr>
          <w:rFonts w:cs="Calibri"/>
          <w:color w:val="000000"/>
          <w:lang w:val="es-ES" w:eastAsia="es-ES"/>
        </w:rPr>
        <w:t>Jô</w:t>
      </w:r>
      <w:proofErr w:type="spellEnd"/>
      <w:r w:rsidRPr="008626E9">
        <w:rPr>
          <w:rFonts w:cs="Calibri"/>
          <w:color w:val="000000"/>
          <w:lang w:val="es-ES" w:eastAsia="es-ES"/>
        </w:rPr>
        <w:t xml:space="preserve"> Clemente; 24) Asociación Ciudadana Acceder; 25) Red Centroamericana y del Caribe Envejecer con Dignidad; 26) Asociación Interamericana para la Defensa del Ambiente (AIDA), Asociación de Mujeres Meretrices de Argentina (AMMAR), Centro de Estudio Legales y Sociales (CELS), Oficina para América Latina  de la Coalición Internacional para el Hábitat (HIC-AL), Fundación para el Desarrollo de Políticas Sustentables (</w:t>
      </w:r>
      <w:proofErr w:type="spellStart"/>
      <w:r w:rsidRPr="008626E9">
        <w:rPr>
          <w:rFonts w:cs="Calibri"/>
          <w:color w:val="000000"/>
          <w:lang w:val="es-ES" w:eastAsia="es-ES"/>
        </w:rPr>
        <w:t>Fundeps</w:t>
      </w:r>
      <w:proofErr w:type="spellEnd"/>
      <w:r w:rsidRPr="008626E9">
        <w:rPr>
          <w:rFonts w:cs="Calibri"/>
          <w:color w:val="000000"/>
          <w:lang w:val="es-ES" w:eastAsia="es-ES"/>
        </w:rPr>
        <w:t xml:space="preserve">), Global </w:t>
      </w:r>
      <w:proofErr w:type="spellStart"/>
      <w:r w:rsidRPr="008626E9">
        <w:rPr>
          <w:rFonts w:cs="Calibri"/>
          <w:color w:val="000000"/>
          <w:lang w:val="es-ES" w:eastAsia="es-ES"/>
        </w:rPr>
        <w:t>Initiative</w:t>
      </w:r>
      <w:proofErr w:type="spellEnd"/>
      <w:r w:rsidRPr="008626E9">
        <w:rPr>
          <w:rFonts w:cs="Calibri"/>
          <w:color w:val="000000"/>
          <w:lang w:val="es-ES" w:eastAsia="es-ES"/>
        </w:rPr>
        <w:t xml:space="preserve"> </w:t>
      </w:r>
      <w:proofErr w:type="spellStart"/>
      <w:r w:rsidRPr="008626E9">
        <w:rPr>
          <w:rFonts w:cs="Calibri"/>
          <w:color w:val="000000"/>
          <w:lang w:val="es-ES" w:eastAsia="es-ES"/>
        </w:rPr>
        <w:t>for</w:t>
      </w:r>
      <w:proofErr w:type="spellEnd"/>
      <w:r w:rsidRPr="008626E9">
        <w:rPr>
          <w:rFonts w:cs="Calibri"/>
          <w:color w:val="000000"/>
          <w:lang w:val="es-ES" w:eastAsia="es-ES"/>
        </w:rPr>
        <w:t xml:space="preserve"> </w:t>
      </w:r>
      <w:proofErr w:type="spellStart"/>
      <w:r w:rsidRPr="008626E9">
        <w:rPr>
          <w:rFonts w:cs="Calibri"/>
          <w:color w:val="000000"/>
          <w:lang w:val="es-ES" w:eastAsia="es-ES"/>
        </w:rPr>
        <w:t>Economic</w:t>
      </w:r>
      <w:proofErr w:type="spellEnd"/>
      <w:r w:rsidRPr="008626E9">
        <w:rPr>
          <w:rFonts w:cs="Calibri"/>
          <w:color w:val="000000"/>
          <w:lang w:val="es-ES" w:eastAsia="es-ES"/>
        </w:rPr>
        <w:t xml:space="preserve">, Social and Cultural </w:t>
      </w:r>
      <w:proofErr w:type="spellStart"/>
      <w:r w:rsidRPr="008626E9">
        <w:rPr>
          <w:rFonts w:cs="Calibri"/>
          <w:color w:val="000000"/>
          <w:lang w:val="es-ES" w:eastAsia="es-ES"/>
        </w:rPr>
        <w:t>Rights</w:t>
      </w:r>
      <w:proofErr w:type="spellEnd"/>
      <w:r w:rsidRPr="008626E9">
        <w:rPr>
          <w:rFonts w:cs="Calibri"/>
          <w:color w:val="000000"/>
          <w:lang w:val="es-ES" w:eastAsia="es-ES"/>
        </w:rPr>
        <w:t xml:space="preserve"> (GI ESCR), Instituto de Liderazgo Simone de Beauvoir (ILSB), Maru Meléndez </w:t>
      </w:r>
      <w:proofErr w:type="spellStart"/>
      <w:r w:rsidRPr="008626E9">
        <w:rPr>
          <w:rFonts w:cs="Calibri"/>
          <w:color w:val="000000"/>
          <w:lang w:val="es-ES" w:eastAsia="es-ES"/>
        </w:rPr>
        <w:t>Margarida</w:t>
      </w:r>
      <w:proofErr w:type="spellEnd"/>
      <w:r w:rsidRPr="008626E9">
        <w:rPr>
          <w:rFonts w:cs="Calibri"/>
          <w:color w:val="000000"/>
          <w:lang w:val="es-ES" w:eastAsia="es-ES"/>
        </w:rPr>
        <w:t xml:space="preserve">, Observatorio DESCA, Sindicato Obreros Curtidores de la República Argentina (SOCRA), Viviana Osorio Pérez, y </w:t>
      </w:r>
      <w:proofErr w:type="spellStart"/>
      <w:r w:rsidRPr="008626E9">
        <w:rPr>
          <w:rFonts w:cs="Calibri"/>
          <w:color w:val="000000"/>
          <w:lang w:val="es-ES" w:eastAsia="es-ES"/>
        </w:rPr>
        <w:t>Women’s</w:t>
      </w:r>
      <w:proofErr w:type="spellEnd"/>
      <w:r w:rsidRPr="008626E9">
        <w:rPr>
          <w:rFonts w:cs="Calibri"/>
          <w:color w:val="000000"/>
          <w:lang w:val="es-ES" w:eastAsia="es-ES"/>
        </w:rPr>
        <w:t xml:space="preserve"> Legal Center (WLC), con la compilación y coordinación de la Secretaría de la Red-DESC - Red Internacional por los Derechos Económicos; 27) Centro de Estudios de Derecho, Justicia y Sociedad -</w:t>
      </w:r>
      <w:proofErr w:type="spellStart"/>
      <w:r w:rsidRPr="008626E9">
        <w:rPr>
          <w:rFonts w:cs="Calibri"/>
          <w:color w:val="000000"/>
          <w:lang w:val="es-ES" w:eastAsia="es-ES"/>
        </w:rPr>
        <w:t>Dejusticia</w:t>
      </w:r>
      <w:proofErr w:type="spellEnd"/>
      <w:r w:rsidRPr="008626E9">
        <w:rPr>
          <w:rFonts w:cs="Calibri"/>
          <w:color w:val="000000"/>
          <w:lang w:val="es-ES" w:eastAsia="es-ES"/>
        </w:rPr>
        <w:t xml:space="preserve">, Corporación Ensayos para la Promoción de la Cultura Política, y Mesa Intersectorial de Economía del Cuidado; 28) Instituto Alana; 30) Federación Internacional de Cuidado y Apoyo (FICA) y Fundación Cornelia Lange; 31) Oxfam México, Fundación </w:t>
      </w:r>
      <w:proofErr w:type="spellStart"/>
      <w:r w:rsidRPr="008626E9">
        <w:rPr>
          <w:rFonts w:cs="Calibri"/>
          <w:color w:val="000000"/>
          <w:lang w:val="es-ES" w:eastAsia="es-ES"/>
        </w:rPr>
        <w:t>Fredrich</w:t>
      </w:r>
      <w:proofErr w:type="spellEnd"/>
      <w:r w:rsidRPr="008626E9">
        <w:rPr>
          <w:rFonts w:cs="Calibri"/>
          <w:color w:val="000000"/>
          <w:lang w:val="es-ES" w:eastAsia="es-ES"/>
        </w:rPr>
        <w:t xml:space="preserve"> Ebert, Ecofeminista-Asociación Civil Economía Feminista, Centro de Investigación Económica y Presupuestaria, A.C. (CIEP), Equidad de género: ciudadanía, trabajo y familia, A.C., Fundar, Centro de Análisis e Investigación, A.C., </w:t>
      </w:r>
      <w:proofErr w:type="spellStart"/>
      <w:r w:rsidRPr="008626E9">
        <w:rPr>
          <w:rFonts w:cs="Calibri"/>
          <w:color w:val="000000"/>
          <w:lang w:val="es-ES" w:eastAsia="es-ES"/>
        </w:rPr>
        <w:t>Intersecta</w:t>
      </w:r>
      <w:proofErr w:type="spellEnd"/>
      <w:r w:rsidRPr="008626E9">
        <w:rPr>
          <w:rFonts w:cs="Calibri"/>
          <w:color w:val="000000"/>
          <w:lang w:val="es-ES" w:eastAsia="es-ES"/>
        </w:rPr>
        <w:t xml:space="preserve"> Organización para la Igualdad, A.C., GENDERS, A.C., y Grupo de Información en Reproducción Elegida, A.C.; 32) Oxfam para América Latina y el Caribe; 33) Educación contra el racismo; 34) Centro de Investigación y Promoción para América Central de Derechos Humanos (CIPAC); 35) ILEX -Acción Jurídica; 36) </w:t>
      </w:r>
      <w:proofErr w:type="spellStart"/>
      <w:r w:rsidRPr="008626E9">
        <w:rPr>
          <w:rFonts w:cs="Calibri"/>
          <w:color w:val="000000"/>
          <w:lang w:val="es-ES" w:eastAsia="es-ES"/>
        </w:rPr>
        <w:t>Kura</w:t>
      </w:r>
      <w:proofErr w:type="spellEnd"/>
      <w:r w:rsidRPr="008626E9">
        <w:rPr>
          <w:rFonts w:cs="Calibri"/>
          <w:color w:val="000000"/>
          <w:lang w:val="es-ES" w:eastAsia="es-ES"/>
        </w:rPr>
        <w:t xml:space="preserve"> </w:t>
      </w:r>
      <w:proofErr w:type="spellStart"/>
      <w:r w:rsidRPr="008626E9">
        <w:rPr>
          <w:rFonts w:cs="Calibri"/>
          <w:color w:val="000000"/>
          <w:lang w:val="es-ES" w:eastAsia="es-ES"/>
        </w:rPr>
        <w:t>Oqllo</w:t>
      </w:r>
      <w:proofErr w:type="spellEnd"/>
      <w:r w:rsidRPr="008626E9">
        <w:rPr>
          <w:rFonts w:cs="Calibri"/>
          <w:color w:val="000000"/>
          <w:lang w:val="es-ES" w:eastAsia="es-ES"/>
        </w:rPr>
        <w:t xml:space="preserve"> - Proyecto para los Derechos Humanos; 37) Fundación San Carlos del Maipo; 38) Federación Argentina de Lesbianas, </w:t>
      </w:r>
      <w:proofErr w:type="spellStart"/>
      <w:r w:rsidRPr="008626E9">
        <w:rPr>
          <w:rFonts w:cs="Calibri"/>
          <w:color w:val="000000"/>
          <w:lang w:val="es-ES" w:eastAsia="es-ES"/>
        </w:rPr>
        <w:t>Gays</w:t>
      </w:r>
      <w:proofErr w:type="spellEnd"/>
      <w:r w:rsidRPr="008626E9">
        <w:rPr>
          <w:rFonts w:cs="Calibri"/>
          <w:color w:val="000000"/>
          <w:lang w:val="es-ES" w:eastAsia="es-ES"/>
        </w:rPr>
        <w:t xml:space="preserve">, Bisexuales y Trans (FALGBT+); 39) Los Pacientes Importan; 40) Global </w:t>
      </w:r>
      <w:proofErr w:type="spellStart"/>
      <w:r w:rsidRPr="008626E9">
        <w:rPr>
          <w:rFonts w:cs="Calibri"/>
          <w:color w:val="000000"/>
          <w:lang w:val="es-ES" w:eastAsia="es-ES"/>
        </w:rPr>
        <w:t>Strategic</w:t>
      </w:r>
      <w:proofErr w:type="spellEnd"/>
      <w:r w:rsidRPr="008626E9">
        <w:rPr>
          <w:rFonts w:cs="Calibri"/>
          <w:color w:val="000000"/>
          <w:lang w:val="es-ES" w:eastAsia="es-ES"/>
        </w:rPr>
        <w:t xml:space="preserve"> </w:t>
      </w:r>
      <w:proofErr w:type="spellStart"/>
      <w:r w:rsidRPr="008626E9">
        <w:rPr>
          <w:rFonts w:cs="Calibri"/>
          <w:color w:val="000000"/>
          <w:lang w:val="es-ES" w:eastAsia="es-ES"/>
        </w:rPr>
        <w:t>Litigation</w:t>
      </w:r>
      <w:proofErr w:type="spellEnd"/>
      <w:r w:rsidRPr="008626E9">
        <w:rPr>
          <w:rFonts w:cs="Calibri"/>
          <w:color w:val="000000"/>
          <w:lang w:val="es-ES" w:eastAsia="es-ES"/>
        </w:rPr>
        <w:t xml:space="preserve"> Council y </w:t>
      </w:r>
      <w:proofErr w:type="spellStart"/>
      <w:r w:rsidRPr="008626E9">
        <w:rPr>
          <w:rFonts w:cs="Calibri"/>
          <w:color w:val="000000"/>
          <w:lang w:val="es-ES" w:eastAsia="es-ES"/>
        </w:rPr>
        <w:t>Cristosal</w:t>
      </w:r>
      <w:proofErr w:type="spellEnd"/>
      <w:r w:rsidRPr="008626E9">
        <w:rPr>
          <w:rFonts w:cs="Calibri"/>
          <w:color w:val="000000"/>
          <w:lang w:val="es-ES" w:eastAsia="es-ES"/>
        </w:rPr>
        <w:t xml:space="preserve">; 41) Coordinadora Nacional de Derechos Humanos (CNDDHH), OXFAM, Movimiento Manuela Ramos, DEMUS y Centro de la Mujer Peruana Flora Tristán; 42) Documenta; 43) Grupo de </w:t>
      </w:r>
      <w:proofErr w:type="spellStart"/>
      <w:r w:rsidRPr="008626E9">
        <w:rPr>
          <w:rFonts w:cs="Calibri"/>
          <w:color w:val="000000"/>
          <w:lang w:val="es-ES" w:eastAsia="es-ES"/>
        </w:rPr>
        <w:t>Advogados</w:t>
      </w:r>
      <w:proofErr w:type="spellEnd"/>
      <w:r w:rsidRPr="008626E9">
        <w:rPr>
          <w:rFonts w:cs="Calibri"/>
          <w:color w:val="000000"/>
          <w:lang w:val="es-ES" w:eastAsia="es-ES"/>
        </w:rPr>
        <w:t xml:space="preserve"> pela </w:t>
      </w:r>
      <w:proofErr w:type="spellStart"/>
      <w:r w:rsidRPr="008626E9">
        <w:rPr>
          <w:rFonts w:cs="Calibri"/>
          <w:color w:val="000000"/>
          <w:lang w:val="es-ES" w:eastAsia="es-ES"/>
        </w:rPr>
        <w:t>Diversidade</w:t>
      </w:r>
      <w:proofErr w:type="spellEnd"/>
      <w:r w:rsidRPr="008626E9">
        <w:rPr>
          <w:rFonts w:cs="Calibri"/>
          <w:color w:val="000000"/>
          <w:lang w:val="es-ES" w:eastAsia="es-ES"/>
        </w:rPr>
        <w:t xml:space="preserve"> Sexual e de </w:t>
      </w:r>
      <w:proofErr w:type="spellStart"/>
      <w:r w:rsidRPr="008626E9">
        <w:rPr>
          <w:rFonts w:cs="Calibri"/>
          <w:color w:val="000000"/>
          <w:lang w:val="es-ES" w:eastAsia="es-ES"/>
        </w:rPr>
        <w:t>Gênero</w:t>
      </w:r>
      <w:proofErr w:type="spellEnd"/>
      <w:r w:rsidRPr="008626E9">
        <w:rPr>
          <w:rFonts w:cs="Calibri"/>
          <w:color w:val="000000"/>
          <w:lang w:val="es-ES" w:eastAsia="es-ES"/>
        </w:rPr>
        <w:t xml:space="preserve"> (</w:t>
      </w:r>
      <w:proofErr w:type="spellStart"/>
      <w:r w:rsidRPr="008626E9">
        <w:rPr>
          <w:rFonts w:cs="Calibri"/>
          <w:color w:val="000000"/>
          <w:lang w:val="es-ES" w:eastAsia="es-ES"/>
        </w:rPr>
        <w:t>GADvS</w:t>
      </w:r>
      <w:proofErr w:type="spellEnd"/>
      <w:r w:rsidRPr="008626E9">
        <w:rPr>
          <w:rFonts w:cs="Calibri"/>
          <w:color w:val="000000"/>
          <w:lang w:val="es-ES" w:eastAsia="es-ES"/>
        </w:rPr>
        <w:t xml:space="preserve">) </w:t>
      </w:r>
      <w:proofErr w:type="spellStart"/>
      <w:r w:rsidRPr="008626E9">
        <w:rPr>
          <w:rFonts w:cs="Calibri"/>
          <w:color w:val="000000"/>
          <w:lang w:val="es-ES" w:eastAsia="es-ES"/>
        </w:rPr>
        <w:t>Organização</w:t>
      </w:r>
      <w:proofErr w:type="spellEnd"/>
      <w:r w:rsidRPr="008626E9">
        <w:rPr>
          <w:rFonts w:cs="Calibri"/>
          <w:color w:val="000000"/>
          <w:lang w:val="es-ES" w:eastAsia="es-ES"/>
        </w:rPr>
        <w:t xml:space="preserve"> Integrante Da “Red De Litigantes </w:t>
      </w:r>
      <w:proofErr w:type="spellStart"/>
      <w:r w:rsidRPr="008626E9">
        <w:rPr>
          <w:rFonts w:cs="Calibri"/>
          <w:color w:val="000000"/>
          <w:lang w:val="es-ES" w:eastAsia="es-ES"/>
        </w:rPr>
        <w:t>Lgbti</w:t>
      </w:r>
      <w:proofErr w:type="spellEnd"/>
      <w:r w:rsidRPr="008626E9">
        <w:rPr>
          <w:rFonts w:cs="Calibri"/>
          <w:color w:val="000000"/>
          <w:lang w:val="es-ES" w:eastAsia="es-ES"/>
        </w:rPr>
        <w:t xml:space="preserve">+ De Las Américas; 44) Equipo de Trabajo en Sexualidades y Género – </w:t>
      </w:r>
      <w:proofErr w:type="spellStart"/>
      <w:r w:rsidRPr="008626E9">
        <w:rPr>
          <w:rFonts w:cs="Calibri"/>
          <w:color w:val="000000"/>
          <w:lang w:val="es-ES" w:eastAsia="es-ES"/>
        </w:rPr>
        <w:t>Akãhatã</w:t>
      </w:r>
      <w:proofErr w:type="spellEnd"/>
      <w:r w:rsidRPr="008626E9">
        <w:rPr>
          <w:rFonts w:cs="Calibri"/>
          <w:color w:val="000000"/>
          <w:lang w:val="es-ES" w:eastAsia="es-ES"/>
        </w:rPr>
        <w:t xml:space="preserve"> y las Comunidades de Acción del Programa </w:t>
      </w:r>
      <w:proofErr w:type="spellStart"/>
      <w:r w:rsidRPr="008626E9">
        <w:rPr>
          <w:rFonts w:cs="Calibri"/>
          <w:color w:val="000000"/>
          <w:lang w:val="es-ES" w:eastAsia="es-ES"/>
        </w:rPr>
        <w:t>We</w:t>
      </w:r>
      <w:proofErr w:type="spellEnd"/>
      <w:r w:rsidRPr="008626E9">
        <w:rPr>
          <w:rFonts w:cs="Calibri"/>
          <w:color w:val="000000"/>
          <w:lang w:val="es-ES" w:eastAsia="es-ES"/>
        </w:rPr>
        <w:t xml:space="preserve"> Lead (Nosotras Lideramos) de Honduras y Guatemala; 45) Familias y Retos Extraordinarios; 46) Comisión Colombiana de Juristas; 47) Centro por la Justicia, Democracia e Igualdad (CEJUDI, A.C.)</w:t>
      </w:r>
      <w:r w:rsidR="001D1FFA" w:rsidRPr="008626E9">
        <w:rPr>
          <w:rFonts w:cs="Calibri"/>
          <w:color w:val="000000"/>
          <w:lang w:val="es-ES" w:eastAsia="es-ES"/>
        </w:rPr>
        <w:t>;</w:t>
      </w:r>
      <w:r w:rsidRPr="008626E9">
        <w:rPr>
          <w:rFonts w:cs="Calibri"/>
          <w:color w:val="000000"/>
          <w:lang w:val="es-ES" w:eastAsia="es-ES"/>
        </w:rPr>
        <w:t xml:space="preserve"> 48) Red de Litigantes LGBTI+ de las Américas</w:t>
      </w:r>
      <w:r w:rsidR="001D1FFA" w:rsidRPr="008626E9">
        <w:rPr>
          <w:rFonts w:cs="Calibri"/>
          <w:color w:val="000000"/>
          <w:lang w:val="es-ES" w:eastAsia="es-ES"/>
        </w:rPr>
        <w:t xml:space="preserve">, y </w:t>
      </w:r>
      <w:r w:rsidR="001D1FFA" w:rsidRPr="008626E9">
        <w:t>Confederación General del Trabajo de la República de Argentina (CGT RA)</w:t>
      </w:r>
      <w:r w:rsidR="008626E9" w:rsidRPr="008626E9">
        <w:t xml:space="preserve">, y 49) </w:t>
      </w:r>
      <w:r w:rsidR="008626E9" w:rsidRPr="008626E9">
        <w:rPr>
          <w:rFonts w:cs="Calibri"/>
          <w:lang w:val="es-CR"/>
        </w:rPr>
        <w:t xml:space="preserve">Abolición de Lógicas de Castigo y Encierro (ALCE), Asociación Azul, Asociación Civil por la Igualdad y la Justicia (ACIJ), Center </w:t>
      </w:r>
      <w:proofErr w:type="spellStart"/>
      <w:r w:rsidR="008626E9" w:rsidRPr="008626E9">
        <w:rPr>
          <w:rFonts w:cs="Calibri"/>
          <w:lang w:val="es-CR"/>
        </w:rPr>
        <w:t>for</w:t>
      </w:r>
      <w:proofErr w:type="spellEnd"/>
      <w:r w:rsidR="008626E9" w:rsidRPr="008626E9">
        <w:rPr>
          <w:rFonts w:cs="Calibri"/>
          <w:lang w:val="es-CR"/>
        </w:rPr>
        <w:t xml:space="preserve"> Inclusive </w:t>
      </w:r>
      <w:proofErr w:type="spellStart"/>
      <w:r w:rsidR="008626E9" w:rsidRPr="008626E9">
        <w:rPr>
          <w:rFonts w:cs="Calibri"/>
          <w:lang w:val="es-CR"/>
        </w:rPr>
        <w:t>Policy</w:t>
      </w:r>
      <w:proofErr w:type="spellEnd"/>
      <w:r w:rsidR="008626E9" w:rsidRPr="008626E9">
        <w:rPr>
          <w:rFonts w:cs="Calibri"/>
          <w:lang w:val="es-CR"/>
        </w:rPr>
        <w:t xml:space="preserve"> </w:t>
      </w:r>
      <w:r w:rsidR="008626E9" w:rsidRPr="008626E9">
        <w:rPr>
          <w:rFonts w:cs="Calibri"/>
          <w:lang w:val="es-CR"/>
        </w:rPr>
        <w:lastRenderedPageBreak/>
        <w:t xml:space="preserve">(CIP), Colectiva Nuestros Derechos en Foco, </w:t>
      </w:r>
      <w:proofErr w:type="spellStart"/>
      <w:r w:rsidR="008626E9" w:rsidRPr="008626E9">
        <w:rPr>
          <w:rFonts w:cs="Calibri"/>
          <w:lang w:val="es-CR"/>
        </w:rPr>
        <w:t>Disability</w:t>
      </w:r>
      <w:proofErr w:type="spellEnd"/>
      <w:r w:rsidR="008626E9" w:rsidRPr="008626E9">
        <w:rPr>
          <w:rFonts w:cs="Calibri"/>
          <w:lang w:val="es-CR"/>
        </w:rPr>
        <w:t xml:space="preserve"> </w:t>
      </w:r>
      <w:proofErr w:type="spellStart"/>
      <w:r w:rsidR="008626E9" w:rsidRPr="008626E9">
        <w:rPr>
          <w:rFonts w:cs="Calibri"/>
          <w:lang w:val="es-CR"/>
        </w:rPr>
        <w:t>Rights</w:t>
      </w:r>
      <w:proofErr w:type="spellEnd"/>
      <w:r w:rsidR="008626E9" w:rsidRPr="008626E9">
        <w:rPr>
          <w:rFonts w:cs="Calibri"/>
          <w:lang w:val="es-CR"/>
        </w:rPr>
        <w:t xml:space="preserve"> </w:t>
      </w:r>
      <w:proofErr w:type="spellStart"/>
      <w:r w:rsidR="008626E9" w:rsidRPr="008626E9">
        <w:rPr>
          <w:rFonts w:cs="Calibri"/>
          <w:lang w:val="es-CR"/>
        </w:rPr>
        <w:t>Advocacy</w:t>
      </w:r>
      <w:proofErr w:type="spellEnd"/>
      <w:r w:rsidR="008626E9" w:rsidRPr="008626E9">
        <w:rPr>
          <w:rFonts w:cs="Calibri"/>
          <w:lang w:val="es-CR"/>
        </w:rPr>
        <w:t xml:space="preserve"> </w:t>
      </w:r>
      <w:proofErr w:type="spellStart"/>
      <w:r w:rsidR="008626E9" w:rsidRPr="008626E9">
        <w:rPr>
          <w:rFonts w:cs="Calibri"/>
          <w:lang w:val="es-CR"/>
        </w:rPr>
        <w:t>Fund</w:t>
      </w:r>
      <w:proofErr w:type="spellEnd"/>
      <w:r w:rsidR="008626E9" w:rsidRPr="008626E9">
        <w:rPr>
          <w:rFonts w:cs="Calibri"/>
          <w:lang w:val="es-CR"/>
        </w:rPr>
        <w:t xml:space="preserve"> (DRAF), Documenta, Luchando contra Viento y Marea, y Sociedad y Discapacidad (SODIS)</w:t>
      </w:r>
      <w:r w:rsidRPr="008626E9">
        <w:rPr>
          <w:rFonts w:cs="Calibri"/>
          <w:color w:val="000000"/>
          <w:lang w:val="es-ES" w:eastAsia="es-ES"/>
        </w:rPr>
        <w:t>.</w:t>
      </w:r>
    </w:p>
    <w:p w14:paraId="4E9A76E0" w14:textId="77777777" w:rsidR="00EC7AC0" w:rsidRPr="00F2048E" w:rsidRDefault="00EC7AC0" w:rsidP="00EC7AC0">
      <w:pPr>
        <w:pStyle w:val="Sinespaciado"/>
        <w:numPr>
          <w:ilvl w:val="0"/>
          <w:numId w:val="0"/>
        </w:numPr>
        <w:contextualSpacing/>
        <w:rPr>
          <w:rFonts w:cs="Calibri"/>
          <w:color w:val="000000"/>
          <w:lang w:eastAsia="es-ES"/>
        </w:rPr>
      </w:pPr>
    </w:p>
    <w:p w14:paraId="5331D1BC" w14:textId="46FF7FCC" w:rsidR="00F2048E" w:rsidRPr="00EF4B6B" w:rsidRDefault="00F2048E" w:rsidP="00F2048E">
      <w:pPr>
        <w:pStyle w:val="Sinespaciado"/>
        <w:contextualSpacing/>
        <w:rPr>
          <w:bCs/>
          <w:color w:val="000000"/>
          <w:lang w:val="es-ES"/>
        </w:rPr>
      </w:pPr>
      <w:r w:rsidRPr="00EF4B6B">
        <w:t>Los escritos mediante los cuales presentaron sus observaciones escritas las siguientes instituciones académicas</w:t>
      </w:r>
      <w:r w:rsidRPr="00EF4B6B">
        <w:rPr>
          <w:rStyle w:val="Textoennegrita"/>
          <w:b w:val="0"/>
        </w:rPr>
        <w:t xml:space="preserve">: </w:t>
      </w:r>
      <w:r w:rsidRPr="0033642F">
        <w:rPr>
          <w:rStyle w:val="Textoennegrita"/>
          <w:b w:val="0"/>
        </w:rPr>
        <w:t>1) Centro de Derecho Corporativo, Derechos Humanos y Paz del Instituto Autónomo de Occidente; 2)</w:t>
      </w:r>
      <w:r w:rsidRPr="0033642F">
        <w:rPr>
          <w:rFonts w:cs="Calibri"/>
          <w:color w:val="000000"/>
          <w:lang w:val="es-ES" w:eastAsia="es-ES"/>
        </w:rPr>
        <w:t xml:space="preserve"> Programa de Acción por la Igualdad y la Inclusión Social - PAIIS, de la Universidad de los Andes en Bogotá;</w:t>
      </w:r>
      <w:r w:rsidRPr="00EF4B6B">
        <w:rPr>
          <w:rStyle w:val="Textoennegrita"/>
          <w:b w:val="0"/>
        </w:rPr>
        <w:t xml:space="preserve"> 3) </w:t>
      </w:r>
      <w:r>
        <w:rPr>
          <w:rStyle w:val="Textoennegrita"/>
          <w:b w:val="0"/>
        </w:rPr>
        <w:t xml:space="preserve">Grupo de Investigación Filosofía del Derecho de la </w:t>
      </w:r>
      <w:r w:rsidRPr="00EF4B6B">
        <w:rPr>
          <w:bCs/>
          <w:color w:val="000000"/>
          <w:lang w:val="es-ES"/>
        </w:rPr>
        <w:t>Facultad de Derecho de la Universidad San Ignacio de Loyola; 4)</w:t>
      </w:r>
      <w:r>
        <w:rPr>
          <w:bCs/>
          <w:color w:val="000000"/>
          <w:lang w:val="es-ES"/>
        </w:rPr>
        <w:t xml:space="preserve"> Facultad de Ciencias Jurídicas y Sociales de la Universidad Rafael Landívar</w:t>
      </w:r>
      <w:r w:rsidRPr="00EF4B6B">
        <w:rPr>
          <w:rFonts w:cs="Calibri"/>
          <w:color w:val="000000"/>
          <w:lang w:val="es-ES" w:eastAsia="es-ES"/>
        </w:rPr>
        <w:t xml:space="preserve">; 5) Clínica Jurídica en Contra de la Violencia Intrafamiliar y de Género de la Universidad del Rosario; 6) Equipo de investigación IMPACTUM y El Programa para el Estudio de los Derechos Humanos en Contexto de la Facultad de Derecho y Criminología de la Universidad de Gante (Bélgica); </w:t>
      </w:r>
      <w:r w:rsidRPr="00AF4201">
        <w:rPr>
          <w:rFonts w:cs="Calibri"/>
          <w:color w:val="000000"/>
          <w:lang w:val="es-ES" w:eastAsia="es-ES"/>
        </w:rPr>
        <w:t xml:space="preserve">7) Proyecto de investigación </w:t>
      </w:r>
      <w:proofErr w:type="spellStart"/>
      <w:r w:rsidRPr="00AF4201">
        <w:rPr>
          <w:rFonts w:cs="Calibri"/>
          <w:color w:val="000000"/>
          <w:lang w:val="es-ES" w:eastAsia="es-ES"/>
        </w:rPr>
        <w:t>UBACyT</w:t>
      </w:r>
      <w:proofErr w:type="spellEnd"/>
      <w:r w:rsidRPr="00AF4201">
        <w:rPr>
          <w:rFonts w:cs="Calibri"/>
          <w:color w:val="000000"/>
          <w:lang w:val="es-ES" w:eastAsia="es-ES"/>
        </w:rPr>
        <w:t xml:space="preserve"> de la Universidad de Buenos Aires</w:t>
      </w:r>
      <w:r>
        <w:rPr>
          <w:rFonts w:cs="Calibri"/>
          <w:color w:val="000000"/>
          <w:lang w:val="es-ES" w:eastAsia="es-ES"/>
        </w:rPr>
        <w:t xml:space="preserve"> y el Observatorio de Derechos de Niños, Niñas y Adolescentes de la Facultad de Derecho de la Universidad Nacional del Centro de la Provincia de Buenos Aires (UNICEN)</w:t>
      </w:r>
      <w:r w:rsidRPr="00EF4B6B">
        <w:rPr>
          <w:rFonts w:cs="Calibri"/>
          <w:color w:val="000000"/>
          <w:lang w:val="es-ES" w:eastAsia="es-ES"/>
        </w:rPr>
        <w:t xml:space="preserve">; 8) Núcleo de </w:t>
      </w:r>
      <w:proofErr w:type="spellStart"/>
      <w:r w:rsidRPr="00EF4B6B">
        <w:rPr>
          <w:rFonts w:cs="Calibri"/>
          <w:color w:val="000000"/>
          <w:lang w:val="es-ES" w:eastAsia="es-ES"/>
        </w:rPr>
        <w:t>Estudos</w:t>
      </w:r>
      <w:proofErr w:type="spellEnd"/>
      <w:r w:rsidRPr="00EF4B6B">
        <w:rPr>
          <w:rFonts w:cs="Calibri"/>
          <w:color w:val="000000"/>
          <w:lang w:val="es-ES" w:eastAsia="es-ES"/>
        </w:rPr>
        <w:t xml:space="preserve"> em Sistemas </w:t>
      </w:r>
      <w:proofErr w:type="spellStart"/>
      <w:r w:rsidRPr="00EF4B6B">
        <w:rPr>
          <w:rFonts w:cs="Calibri"/>
          <w:color w:val="000000"/>
          <w:lang w:val="es-ES" w:eastAsia="es-ES"/>
        </w:rPr>
        <w:t>Internacionais</w:t>
      </w:r>
      <w:proofErr w:type="spellEnd"/>
      <w:r w:rsidRPr="00EF4B6B">
        <w:rPr>
          <w:rFonts w:cs="Calibri"/>
          <w:color w:val="000000"/>
          <w:lang w:val="es-ES" w:eastAsia="es-ES"/>
        </w:rPr>
        <w:t xml:space="preserve"> de </w:t>
      </w:r>
      <w:proofErr w:type="spellStart"/>
      <w:r w:rsidRPr="00EF4B6B">
        <w:rPr>
          <w:rFonts w:cs="Calibri"/>
          <w:color w:val="000000"/>
          <w:lang w:val="es-ES" w:eastAsia="es-ES"/>
        </w:rPr>
        <w:t>Direitos</w:t>
      </w:r>
      <w:proofErr w:type="spellEnd"/>
      <w:r w:rsidRPr="00EF4B6B">
        <w:rPr>
          <w:rFonts w:cs="Calibri"/>
          <w:color w:val="000000"/>
          <w:lang w:val="es-ES" w:eastAsia="es-ES"/>
        </w:rPr>
        <w:t xml:space="preserve"> Humanos (NESIDH) </w:t>
      </w:r>
      <w:r>
        <w:rPr>
          <w:rFonts w:cs="Calibri"/>
          <w:color w:val="000000"/>
          <w:lang w:val="es-ES" w:eastAsia="es-ES"/>
        </w:rPr>
        <w:t>y</w:t>
      </w:r>
      <w:r w:rsidRPr="00EF4B6B">
        <w:rPr>
          <w:rFonts w:cs="Calibri"/>
          <w:color w:val="000000"/>
          <w:lang w:val="es-ES" w:eastAsia="es-ES"/>
        </w:rPr>
        <w:t xml:space="preserve"> Clínica de </w:t>
      </w:r>
      <w:proofErr w:type="spellStart"/>
      <w:r w:rsidRPr="00EF4B6B">
        <w:rPr>
          <w:rFonts w:cs="Calibri"/>
          <w:color w:val="000000"/>
          <w:lang w:val="es-ES" w:eastAsia="es-ES"/>
        </w:rPr>
        <w:t>Direitos</w:t>
      </w:r>
      <w:proofErr w:type="spellEnd"/>
      <w:r w:rsidRPr="00EF4B6B">
        <w:rPr>
          <w:rFonts w:cs="Calibri"/>
          <w:color w:val="000000"/>
          <w:lang w:val="es-ES" w:eastAsia="es-ES"/>
        </w:rPr>
        <w:t xml:space="preserve"> </w:t>
      </w:r>
      <w:proofErr w:type="spellStart"/>
      <w:r w:rsidRPr="00EF4B6B">
        <w:rPr>
          <w:rFonts w:cs="Calibri"/>
          <w:color w:val="000000"/>
          <w:lang w:val="es-ES" w:eastAsia="es-ES"/>
        </w:rPr>
        <w:t>Humanos</w:t>
      </w:r>
      <w:r>
        <w:rPr>
          <w:rFonts w:cs="Calibri"/>
          <w:color w:val="000000"/>
          <w:lang w:val="es-ES" w:eastAsia="es-ES"/>
        </w:rPr>
        <w:t>,</w:t>
      </w:r>
      <w:r w:rsidRPr="00EF4B6B">
        <w:rPr>
          <w:rFonts w:cs="Calibri"/>
          <w:color w:val="000000"/>
          <w:lang w:val="es-ES" w:eastAsia="es-ES"/>
        </w:rPr>
        <w:t>Universidade</w:t>
      </w:r>
      <w:proofErr w:type="spellEnd"/>
      <w:r w:rsidRPr="00EF4B6B">
        <w:rPr>
          <w:rFonts w:cs="Calibri"/>
          <w:color w:val="000000"/>
          <w:lang w:val="es-ES" w:eastAsia="es-ES"/>
        </w:rPr>
        <w:t xml:space="preserve"> Federal do Paraná (UFPR); 9) Centro de Investigación Científica Aplicada y Consultoría Integral</w:t>
      </w:r>
      <w:r>
        <w:rPr>
          <w:rFonts w:cs="Calibri"/>
          <w:color w:val="000000"/>
          <w:lang w:val="es-ES" w:eastAsia="es-ES"/>
        </w:rPr>
        <w:t xml:space="preserve"> (CICACI)</w:t>
      </w:r>
      <w:r w:rsidRPr="00EF4B6B">
        <w:rPr>
          <w:rFonts w:cs="Calibri"/>
          <w:color w:val="000000"/>
          <w:lang w:val="es-ES" w:eastAsia="es-ES"/>
        </w:rPr>
        <w:t xml:space="preserve">; 10) Utrecht Centre </w:t>
      </w:r>
      <w:proofErr w:type="spellStart"/>
      <w:r w:rsidRPr="00EF4B6B">
        <w:rPr>
          <w:rFonts w:cs="Calibri"/>
          <w:color w:val="000000"/>
          <w:lang w:val="es-ES" w:eastAsia="es-ES"/>
        </w:rPr>
        <w:t>for</w:t>
      </w:r>
      <w:proofErr w:type="spellEnd"/>
      <w:r w:rsidRPr="00EF4B6B">
        <w:rPr>
          <w:rFonts w:cs="Calibri"/>
          <w:color w:val="000000"/>
          <w:lang w:val="es-ES" w:eastAsia="es-ES"/>
        </w:rPr>
        <w:t xml:space="preserve"> </w:t>
      </w:r>
      <w:proofErr w:type="spellStart"/>
      <w:r w:rsidRPr="00EF4B6B">
        <w:rPr>
          <w:rFonts w:cs="Calibri"/>
          <w:color w:val="000000"/>
          <w:lang w:val="es-ES" w:eastAsia="es-ES"/>
        </w:rPr>
        <w:t>European</w:t>
      </w:r>
      <w:proofErr w:type="spellEnd"/>
      <w:r w:rsidRPr="00EF4B6B">
        <w:rPr>
          <w:rFonts w:cs="Calibri"/>
          <w:color w:val="000000"/>
          <w:lang w:val="es-ES" w:eastAsia="es-ES"/>
        </w:rPr>
        <w:t xml:space="preserve"> </w:t>
      </w:r>
      <w:proofErr w:type="spellStart"/>
      <w:r w:rsidRPr="00EF4B6B">
        <w:rPr>
          <w:rFonts w:cs="Calibri"/>
          <w:color w:val="000000"/>
          <w:lang w:val="es-ES" w:eastAsia="es-ES"/>
        </w:rPr>
        <w:t>Research</w:t>
      </w:r>
      <w:proofErr w:type="spellEnd"/>
      <w:r w:rsidRPr="00EF4B6B">
        <w:rPr>
          <w:rFonts w:cs="Calibri"/>
          <w:color w:val="000000"/>
          <w:lang w:val="es-ES" w:eastAsia="es-ES"/>
        </w:rPr>
        <w:t xml:space="preserve"> </w:t>
      </w:r>
      <w:proofErr w:type="spellStart"/>
      <w:r w:rsidRPr="00EF4B6B">
        <w:rPr>
          <w:rFonts w:cs="Calibri"/>
          <w:color w:val="000000"/>
          <w:lang w:val="es-ES" w:eastAsia="es-ES"/>
        </w:rPr>
        <w:t>into</w:t>
      </w:r>
      <w:proofErr w:type="spellEnd"/>
      <w:r w:rsidRPr="00EF4B6B">
        <w:rPr>
          <w:rFonts w:cs="Calibri"/>
          <w:color w:val="000000"/>
          <w:lang w:val="es-ES" w:eastAsia="es-ES"/>
        </w:rPr>
        <w:t xml:space="preserve"> </w:t>
      </w:r>
      <w:proofErr w:type="spellStart"/>
      <w:r w:rsidRPr="00EF4B6B">
        <w:rPr>
          <w:rFonts w:cs="Calibri"/>
          <w:color w:val="000000"/>
          <w:lang w:val="es-ES" w:eastAsia="es-ES"/>
        </w:rPr>
        <w:t>Family</w:t>
      </w:r>
      <w:proofErr w:type="spellEnd"/>
      <w:r w:rsidRPr="00EF4B6B">
        <w:rPr>
          <w:rFonts w:cs="Calibri"/>
          <w:color w:val="000000"/>
          <w:lang w:val="es-ES" w:eastAsia="es-ES"/>
        </w:rPr>
        <w:t xml:space="preserve"> </w:t>
      </w:r>
      <w:proofErr w:type="spellStart"/>
      <w:r w:rsidRPr="00EF4B6B">
        <w:rPr>
          <w:rFonts w:cs="Calibri"/>
          <w:color w:val="000000"/>
          <w:lang w:val="es-ES" w:eastAsia="es-ES"/>
        </w:rPr>
        <w:t>Law</w:t>
      </w:r>
      <w:proofErr w:type="spellEnd"/>
      <w:r w:rsidRPr="00EF4B6B">
        <w:rPr>
          <w:rFonts w:cs="Calibri"/>
          <w:color w:val="000000"/>
          <w:lang w:val="es-ES" w:eastAsia="es-ES"/>
        </w:rPr>
        <w:t xml:space="preserve"> (UCERF)</w:t>
      </w:r>
      <w:r>
        <w:rPr>
          <w:rFonts w:cs="Calibri"/>
          <w:color w:val="000000"/>
          <w:lang w:val="es-ES" w:eastAsia="es-ES"/>
        </w:rPr>
        <w:t xml:space="preserve">,Utrecht </w:t>
      </w:r>
      <w:proofErr w:type="spellStart"/>
      <w:r>
        <w:rPr>
          <w:rFonts w:cs="Calibri"/>
          <w:color w:val="000000"/>
          <w:lang w:val="es-ES" w:eastAsia="es-ES"/>
        </w:rPr>
        <w:t>University</w:t>
      </w:r>
      <w:proofErr w:type="spellEnd"/>
      <w:r>
        <w:rPr>
          <w:rFonts w:cs="Calibri"/>
          <w:color w:val="000000"/>
          <w:lang w:val="es-ES" w:eastAsia="es-ES"/>
        </w:rPr>
        <w:t xml:space="preserve"> </w:t>
      </w:r>
      <w:proofErr w:type="spellStart"/>
      <w:r>
        <w:rPr>
          <w:rFonts w:cs="Calibri"/>
          <w:color w:val="000000"/>
          <w:lang w:val="es-ES" w:eastAsia="es-ES"/>
        </w:rPr>
        <w:t>School</w:t>
      </w:r>
      <w:proofErr w:type="spellEnd"/>
      <w:r>
        <w:rPr>
          <w:rFonts w:cs="Calibri"/>
          <w:color w:val="000000"/>
          <w:lang w:val="es-ES" w:eastAsia="es-ES"/>
        </w:rPr>
        <w:t xml:space="preserve"> </w:t>
      </w:r>
      <w:proofErr w:type="spellStart"/>
      <w:r>
        <w:rPr>
          <w:rFonts w:cs="Calibri"/>
          <w:color w:val="000000"/>
          <w:lang w:val="es-ES" w:eastAsia="es-ES"/>
        </w:rPr>
        <w:t>of</w:t>
      </w:r>
      <w:proofErr w:type="spellEnd"/>
      <w:r>
        <w:rPr>
          <w:rFonts w:cs="Calibri"/>
          <w:color w:val="000000"/>
          <w:lang w:val="es-ES" w:eastAsia="es-ES"/>
        </w:rPr>
        <w:t xml:space="preserve"> </w:t>
      </w:r>
      <w:proofErr w:type="spellStart"/>
      <w:r>
        <w:rPr>
          <w:rFonts w:cs="Calibri"/>
          <w:color w:val="000000"/>
          <w:lang w:val="es-ES" w:eastAsia="es-ES"/>
        </w:rPr>
        <w:t>Law</w:t>
      </w:r>
      <w:proofErr w:type="spellEnd"/>
      <w:r w:rsidRPr="00EF4B6B">
        <w:rPr>
          <w:rFonts w:cs="Calibri"/>
          <w:color w:val="000000"/>
          <w:lang w:val="es-ES" w:eastAsia="es-ES"/>
        </w:rPr>
        <w:t xml:space="preserve">; 11) Observatorio de Intervención Ciudadana Constitucional de la Universidad Libre de Colombia; 12) Clínica de </w:t>
      </w:r>
      <w:proofErr w:type="spellStart"/>
      <w:r w:rsidRPr="00EF4B6B">
        <w:rPr>
          <w:rFonts w:cs="Calibri"/>
          <w:color w:val="000000"/>
          <w:lang w:val="es-ES" w:eastAsia="es-ES"/>
        </w:rPr>
        <w:t>Direitos</w:t>
      </w:r>
      <w:proofErr w:type="spellEnd"/>
      <w:r w:rsidRPr="00EF4B6B">
        <w:rPr>
          <w:rFonts w:cs="Calibri"/>
          <w:color w:val="000000"/>
          <w:lang w:val="es-ES" w:eastAsia="es-ES"/>
        </w:rPr>
        <w:t xml:space="preserve"> Humanos e </w:t>
      </w:r>
      <w:proofErr w:type="spellStart"/>
      <w:r w:rsidRPr="00EF4B6B">
        <w:rPr>
          <w:rFonts w:cs="Calibri"/>
          <w:color w:val="000000"/>
          <w:lang w:val="es-ES" w:eastAsia="es-ES"/>
        </w:rPr>
        <w:t>Direito</w:t>
      </w:r>
      <w:proofErr w:type="spellEnd"/>
      <w:r w:rsidRPr="00EF4B6B">
        <w:rPr>
          <w:rFonts w:cs="Calibri"/>
          <w:color w:val="000000"/>
          <w:lang w:val="es-ES" w:eastAsia="es-ES"/>
        </w:rPr>
        <w:t xml:space="preserve"> Ambiental da Escola de </w:t>
      </w:r>
      <w:proofErr w:type="spellStart"/>
      <w:r w:rsidRPr="00EF4B6B">
        <w:rPr>
          <w:rFonts w:cs="Calibri"/>
          <w:color w:val="000000"/>
          <w:lang w:val="es-ES" w:eastAsia="es-ES"/>
        </w:rPr>
        <w:t>Direito</w:t>
      </w:r>
      <w:proofErr w:type="spellEnd"/>
      <w:r w:rsidRPr="00EF4B6B">
        <w:rPr>
          <w:rFonts w:cs="Calibri"/>
          <w:color w:val="000000"/>
          <w:lang w:val="es-ES" w:eastAsia="es-ES"/>
        </w:rPr>
        <w:t xml:space="preserve"> da </w:t>
      </w:r>
      <w:proofErr w:type="spellStart"/>
      <w:r w:rsidRPr="00EF4B6B">
        <w:rPr>
          <w:rFonts w:cs="Calibri"/>
          <w:color w:val="000000"/>
          <w:lang w:val="es-ES" w:eastAsia="es-ES"/>
        </w:rPr>
        <w:t>Universidade</w:t>
      </w:r>
      <w:proofErr w:type="spellEnd"/>
      <w:r w:rsidRPr="00EF4B6B">
        <w:rPr>
          <w:rFonts w:cs="Calibri"/>
          <w:color w:val="000000"/>
          <w:lang w:val="es-ES" w:eastAsia="es-ES"/>
        </w:rPr>
        <w:t xml:space="preserve"> do Estado do Amazonas – Clínica DHDA/UEA; 13) Clínica Jurídica</w:t>
      </w:r>
      <w:r>
        <w:rPr>
          <w:rFonts w:cs="Calibri"/>
          <w:color w:val="000000"/>
          <w:lang w:val="es-ES" w:eastAsia="es-ES"/>
        </w:rPr>
        <w:t xml:space="preserve"> de Cambio Climático, Interculturalidad, Ambiente y Derechos Humanos </w:t>
      </w:r>
      <w:r w:rsidRPr="00EF4B6B">
        <w:rPr>
          <w:rFonts w:cs="Calibri"/>
          <w:color w:val="000000"/>
          <w:lang w:val="es-ES" w:eastAsia="es-ES"/>
        </w:rPr>
        <w:t xml:space="preserve">y </w:t>
      </w:r>
      <w:r>
        <w:rPr>
          <w:rFonts w:cs="Calibri"/>
          <w:color w:val="000000"/>
          <w:lang w:val="es-ES" w:eastAsia="es-ES"/>
        </w:rPr>
        <w:t xml:space="preserve">la Dirección de la Carrera de </w:t>
      </w:r>
      <w:r w:rsidRPr="00EF4B6B">
        <w:rPr>
          <w:rFonts w:cs="Calibri"/>
          <w:color w:val="000000"/>
          <w:lang w:val="es-ES" w:eastAsia="es-ES"/>
        </w:rPr>
        <w:t xml:space="preserve">Derecho de la Universidad Fidélitas; 14) Facultad de Derecho de la Universidad Nacional Autónoma de México; 15) Clínica de Derecho Internacional de los Derechos Humanos </w:t>
      </w:r>
      <w:r>
        <w:rPr>
          <w:rFonts w:cs="Calibri"/>
          <w:color w:val="000000"/>
          <w:lang w:val="es-ES" w:eastAsia="es-ES"/>
        </w:rPr>
        <w:t xml:space="preserve">del Centro de Derechos Humanos de la Facultad de Derecho de la Universidad de Buenos Aires </w:t>
      </w:r>
      <w:r w:rsidRPr="00EF4B6B">
        <w:rPr>
          <w:rFonts w:cs="Calibri"/>
          <w:color w:val="000000"/>
          <w:lang w:val="es-ES" w:eastAsia="es-ES"/>
        </w:rPr>
        <w:t xml:space="preserve">y Centro de Estudios de Ejecución Penal de la Universidad de Buenos Aires; 16) Seminario Permanente de Derechos Humanos de la Facultad de Estudios Superiores Acatlán de la Universidad Nacional Autónoma de México; 17) Grupo de </w:t>
      </w:r>
      <w:proofErr w:type="spellStart"/>
      <w:r w:rsidRPr="00EF4B6B">
        <w:rPr>
          <w:rFonts w:cs="Calibri"/>
          <w:color w:val="000000"/>
          <w:lang w:val="es-ES" w:eastAsia="es-ES"/>
        </w:rPr>
        <w:t>Estudos</w:t>
      </w:r>
      <w:proofErr w:type="spellEnd"/>
      <w:r w:rsidRPr="00EF4B6B">
        <w:rPr>
          <w:rFonts w:cs="Calibri"/>
          <w:color w:val="000000"/>
          <w:lang w:val="es-ES" w:eastAsia="es-ES"/>
        </w:rPr>
        <w:t xml:space="preserve"> e Pesquisa em </w:t>
      </w:r>
      <w:proofErr w:type="spellStart"/>
      <w:r w:rsidRPr="00EF4B6B">
        <w:rPr>
          <w:rFonts w:cs="Calibri"/>
          <w:color w:val="000000"/>
          <w:lang w:val="es-ES" w:eastAsia="es-ES"/>
        </w:rPr>
        <w:t>Direito</w:t>
      </w:r>
      <w:proofErr w:type="spellEnd"/>
      <w:r w:rsidRPr="00EF4B6B">
        <w:rPr>
          <w:rFonts w:cs="Calibri"/>
          <w:color w:val="000000"/>
          <w:lang w:val="es-ES" w:eastAsia="es-ES"/>
        </w:rPr>
        <w:t xml:space="preserve"> Internacional (GEPDI), Grupo de Pesquisa Vulnerabilidades no Novo </w:t>
      </w:r>
      <w:proofErr w:type="spellStart"/>
      <w:r w:rsidRPr="00EF4B6B">
        <w:rPr>
          <w:rFonts w:cs="Calibri"/>
          <w:color w:val="000000"/>
          <w:lang w:val="es-ES" w:eastAsia="es-ES"/>
        </w:rPr>
        <w:t>Direito</w:t>
      </w:r>
      <w:proofErr w:type="spellEnd"/>
      <w:r w:rsidRPr="00EF4B6B">
        <w:rPr>
          <w:rFonts w:cs="Calibri"/>
          <w:color w:val="000000"/>
          <w:lang w:val="es-ES" w:eastAsia="es-ES"/>
        </w:rPr>
        <w:t xml:space="preserve"> Privado</w:t>
      </w:r>
      <w:r>
        <w:rPr>
          <w:rFonts w:cs="Calibri"/>
          <w:color w:val="000000"/>
          <w:lang w:val="es-ES" w:eastAsia="es-ES"/>
        </w:rPr>
        <w:t>,</w:t>
      </w:r>
      <w:r w:rsidRPr="00EF4B6B">
        <w:rPr>
          <w:rFonts w:cs="Calibri"/>
          <w:color w:val="000000"/>
          <w:lang w:val="es-ES" w:eastAsia="es-ES"/>
        </w:rPr>
        <w:t xml:space="preserve"> </w:t>
      </w:r>
      <w:r>
        <w:rPr>
          <w:rFonts w:cs="Calibri"/>
          <w:color w:val="000000"/>
          <w:lang w:val="es-ES" w:eastAsia="es-ES"/>
        </w:rPr>
        <w:t>y</w:t>
      </w:r>
      <w:r w:rsidRPr="00EF4B6B">
        <w:rPr>
          <w:rFonts w:cs="Calibri"/>
          <w:color w:val="000000"/>
          <w:lang w:val="es-ES" w:eastAsia="es-ES"/>
        </w:rPr>
        <w:t xml:space="preserve"> Núcleo de Pesquisa e </w:t>
      </w:r>
      <w:proofErr w:type="spellStart"/>
      <w:r w:rsidRPr="00EF4B6B">
        <w:rPr>
          <w:rFonts w:cs="Calibri"/>
          <w:color w:val="000000"/>
          <w:lang w:val="es-ES" w:eastAsia="es-ES"/>
        </w:rPr>
        <w:t>Extensão</w:t>
      </w:r>
      <w:proofErr w:type="spellEnd"/>
      <w:r w:rsidRPr="00EF4B6B">
        <w:rPr>
          <w:rFonts w:cs="Calibri"/>
          <w:color w:val="000000"/>
          <w:lang w:val="es-ES" w:eastAsia="es-ES"/>
        </w:rPr>
        <w:t xml:space="preserve"> em </w:t>
      </w:r>
      <w:proofErr w:type="spellStart"/>
      <w:r w:rsidRPr="00EF4B6B">
        <w:rPr>
          <w:rFonts w:cs="Calibri"/>
          <w:color w:val="000000"/>
          <w:lang w:val="es-ES" w:eastAsia="es-ES"/>
        </w:rPr>
        <w:t>Direito</w:t>
      </w:r>
      <w:proofErr w:type="spellEnd"/>
      <w:r w:rsidRPr="00EF4B6B">
        <w:rPr>
          <w:rFonts w:cs="Calibri"/>
          <w:color w:val="000000"/>
          <w:lang w:val="es-ES" w:eastAsia="es-ES"/>
        </w:rPr>
        <w:t xml:space="preserve"> das </w:t>
      </w:r>
      <w:proofErr w:type="spellStart"/>
      <w:r w:rsidRPr="00EF4B6B">
        <w:rPr>
          <w:rFonts w:cs="Calibri"/>
          <w:color w:val="000000"/>
          <w:lang w:val="es-ES" w:eastAsia="es-ES"/>
        </w:rPr>
        <w:t>Mulheres</w:t>
      </w:r>
      <w:proofErr w:type="spellEnd"/>
      <w:r w:rsidRPr="00EF4B6B">
        <w:rPr>
          <w:rFonts w:cs="Calibri"/>
          <w:color w:val="000000"/>
          <w:lang w:val="es-ES" w:eastAsia="es-ES"/>
        </w:rPr>
        <w:t>; 18) Observatorio del Trabajo y la Seguridad Social de la Universidad Libre; 19) Observatorio de Derechos Humanos de Pueblos Indígenas de Neuquén</w:t>
      </w:r>
      <w:r>
        <w:rPr>
          <w:rFonts w:cs="Calibri"/>
          <w:color w:val="000000"/>
          <w:lang w:val="es-ES" w:eastAsia="es-ES"/>
        </w:rPr>
        <w:t xml:space="preserve"> (</w:t>
      </w:r>
      <w:r w:rsidRPr="00EF4B6B">
        <w:rPr>
          <w:rFonts w:cs="Calibri"/>
          <w:color w:val="000000"/>
          <w:lang w:val="es-ES" w:eastAsia="es-ES"/>
        </w:rPr>
        <w:t>Argentina</w:t>
      </w:r>
      <w:r>
        <w:rPr>
          <w:rFonts w:cs="Calibri"/>
          <w:color w:val="000000"/>
          <w:lang w:val="es-ES" w:eastAsia="es-ES"/>
        </w:rPr>
        <w:t>)</w:t>
      </w:r>
      <w:r w:rsidRPr="00EF4B6B">
        <w:rPr>
          <w:rFonts w:cs="Calibri"/>
          <w:color w:val="000000"/>
          <w:lang w:val="es-ES" w:eastAsia="es-ES"/>
        </w:rPr>
        <w:t xml:space="preserve">; 20) Clínica de </w:t>
      </w:r>
      <w:proofErr w:type="spellStart"/>
      <w:r w:rsidRPr="00EF4B6B">
        <w:rPr>
          <w:rFonts w:cs="Calibri"/>
          <w:color w:val="000000"/>
          <w:lang w:val="es-ES" w:eastAsia="es-ES"/>
        </w:rPr>
        <w:t>Direitos</w:t>
      </w:r>
      <w:proofErr w:type="spellEnd"/>
      <w:r w:rsidRPr="00EF4B6B">
        <w:rPr>
          <w:rFonts w:cs="Calibri"/>
          <w:color w:val="000000"/>
          <w:lang w:val="es-ES" w:eastAsia="es-ES"/>
        </w:rPr>
        <w:t xml:space="preserve"> Humanos da </w:t>
      </w:r>
      <w:proofErr w:type="spellStart"/>
      <w:r w:rsidRPr="00EF4B6B">
        <w:rPr>
          <w:rFonts w:cs="Calibri"/>
          <w:color w:val="000000"/>
          <w:lang w:val="es-ES" w:eastAsia="es-ES"/>
        </w:rPr>
        <w:t>Universidade</w:t>
      </w:r>
      <w:proofErr w:type="spellEnd"/>
      <w:r w:rsidRPr="00EF4B6B">
        <w:rPr>
          <w:rFonts w:cs="Calibri"/>
          <w:color w:val="000000"/>
          <w:lang w:val="es-ES" w:eastAsia="es-ES"/>
        </w:rPr>
        <w:t xml:space="preserve"> Federal de Minas Gerais, Diverso UFMG - Núcleo Jurídico de </w:t>
      </w:r>
      <w:proofErr w:type="spellStart"/>
      <w:r w:rsidRPr="00EF4B6B">
        <w:rPr>
          <w:rFonts w:cs="Calibri"/>
          <w:color w:val="000000"/>
          <w:lang w:val="es-ES" w:eastAsia="es-ES"/>
        </w:rPr>
        <w:t>Diversidade</w:t>
      </w:r>
      <w:proofErr w:type="spellEnd"/>
      <w:r w:rsidRPr="00EF4B6B">
        <w:rPr>
          <w:rFonts w:cs="Calibri"/>
          <w:color w:val="000000"/>
          <w:lang w:val="es-ES" w:eastAsia="es-ES"/>
        </w:rPr>
        <w:t xml:space="preserve"> Sexual e de </w:t>
      </w:r>
      <w:proofErr w:type="spellStart"/>
      <w:r w:rsidRPr="00EF4B6B">
        <w:rPr>
          <w:rFonts w:cs="Calibri"/>
          <w:color w:val="000000"/>
          <w:lang w:val="es-ES" w:eastAsia="es-ES"/>
        </w:rPr>
        <w:t>Gênero</w:t>
      </w:r>
      <w:proofErr w:type="spellEnd"/>
      <w:r>
        <w:rPr>
          <w:rFonts w:cs="Calibri"/>
          <w:color w:val="000000"/>
          <w:lang w:val="es-ES" w:eastAsia="es-ES"/>
        </w:rPr>
        <w:t xml:space="preserve"> y</w:t>
      </w:r>
      <w:r w:rsidRPr="00EF4B6B">
        <w:rPr>
          <w:rFonts w:cs="Calibri"/>
          <w:color w:val="000000"/>
          <w:lang w:val="es-ES" w:eastAsia="es-ES"/>
        </w:rPr>
        <w:t xml:space="preserve"> Núcleo de </w:t>
      </w:r>
      <w:proofErr w:type="spellStart"/>
      <w:r w:rsidRPr="00EF4B6B">
        <w:rPr>
          <w:rFonts w:cs="Calibri"/>
          <w:color w:val="000000"/>
          <w:lang w:val="es-ES" w:eastAsia="es-ES"/>
        </w:rPr>
        <w:t>Ensino</w:t>
      </w:r>
      <w:proofErr w:type="spellEnd"/>
      <w:r w:rsidRPr="00EF4B6B">
        <w:rPr>
          <w:rFonts w:cs="Calibri"/>
          <w:color w:val="000000"/>
          <w:lang w:val="es-ES" w:eastAsia="es-ES"/>
        </w:rPr>
        <w:t xml:space="preserve">, Pesquisa e </w:t>
      </w:r>
      <w:proofErr w:type="spellStart"/>
      <w:r w:rsidRPr="00EF4B6B">
        <w:rPr>
          <w:rFonts w:cs="Calibri"/>
          <w:color w:val="000000"/>
          <w:lang w:val="es-ES" w:eastAsia="es-ES"/>
        </w:rPr>
        <w:t>Extensão</w:t>
      </w:r>
      <w:proofErr w:type="spellEnd"/>
      <w:r w:rsidRPr="00EF4B6B">
        <w:rPr>
          <w:rFonts w:cs="Calibri"/>
          <w:color w:val="000000"/>
          <w:lang w:val="es-ES" w:eastAsia="es-ES"/>
        </w:rPr>
        <w:t xml:space="preserve"> </w:t>
      </w:r>
      <w:proofErr w:type="spellStart"/>
      <w:r w:rsidRPr="00EF4B6B">
        <w:rPr>
          <w:rFonts w:cs="Calibri"/>
          <w:color w:val="000000"/>
          <w:lang w:val="es-ES" w:eastAsia="es-ES"/>
        </w:rPr>
        <w:t>Conexões</w:t>
      </w:r>
      <w:proofErr w:type="spellEnd"/>
      <w:r w:rsidRPr="00EF4B6B">
        <w:rPr>
          <w:rFonts w:cs="Calibri"/>
          <w:color w:val="000000"/>
          <w:lang w:val="es-ES" w:eastAsia="es-ES"/>
        </w:rPr>
        <w:t xml:space="preserve"> de Saberes da UFMG (Brasil); 21) Asociación de Especialistas en Relaciones Laborales Ex Becarios de la Universidad de </w:t>
      </w:r>
      <w:proofErr w:type="spellStart"/>
      <w:r w:rsidRPr="00EF4B6B">
        <w:rPr>
          <w:rFonts w:cs="Calibri"/>
          <w:color w:val="000000"/>
          <w:lang w:val="es-ES" w:eastAsia="es-ES"/>
        </w:rPr>
        <w:t>Bologna</w:t>
      </w:r>
      <w:proofErr w:type="spellEnd"/>
      <w:r w:rsidRPr="00EF4B6B">
        <w:rPr>
          <w:rFonts w:cs="Calibri"/>
          <w:color w:val="000000"/>
          <w:lang w:val="es-ES" w:eastAsia="es-ES"/>
        </w:rPr>
        <w:t>, Centro Internacional de Formación de la OIT</w:t>
      </w:r>
      <w:r>
        <w:rPr>
          <w:rFonts w:cs="Calibri"/>
          <w:color w:val="000000"/>
          <w:lang w:val="es-ES" w:eastAsia="es-ES"/>
        </w:rPr>
        <w:t xml:space="preserve"> en Turín</w:t>
      </w:r>
      <w:r w:rsidRPr="00EF4B6B">
        <w:rPr>
          <w:rFonts w:cs="Calibri"/>
          <w:color w:val="000000"/>
          <w:lang w:val="es-ES" w:eastAsia="es-ES"/>
        </w:rPr>
        <w:t xml:space="preserve"> y</w:t>
      </w:r>
      <w:r>
        <w:rPr>
          <w:rFonts w:cs="Calibri"/>
          <w:color w:val="000000"/>
          <w:lang w:val="es-ES" w:eastAsia="es-ES"/>
        </w:rPr>
        <w:t xml:space="preserve"> de la</w:t>
      </w:r>
      <w:r w:rsidRPr="00EF4B6B">
        <w:rPr>
          <w:rFonts w:cs="Calibri"/>
          <w:color w:val="000000"/>
          <w:lang w:val="es-ES" w:eastAsia="es-ES"/>
        </w:rPr>
        <w:t xml:space="preserve"> Universidad de Castilla La Mancha (</w:t>
      </w:r>
      <w:r>
        <w:rPr>
          <w:rFonts w:cs="Calibri"/>
          <w:color w:val="000000"/>
          <w:lang w:val="es-ES" w:eastAsia="es-ES"/>
        </w:rPr>
        <w:t>s</w:t>
      </w:r>
      <w:r w:rsidRPr="00EF4B6B">
        <w:rPr>
          <w:rFonts w:cs="Calibri"/>
          <w:color w:val="000000"/>
          <w:lang w:val="es-ES" w:eastAsia="es-ES"/>
        </w:rPr>
        <w:t xml:space="preserve">ección Argentina); 22) Clínica Jurídica en Derechos Humanos de la Universidad Santiago de Cali; 23) Centro </w:t>
      </w:r>
      <w:proofErr w:type="spellStart"/>
      <w:r w:rsidRPr="00EF4B6B">
        <w:rPr>
          <w:rFonts w:cs="Calibri"/>
          <w:color w:val="000000"/>
          <w:lang w:val="es-ES" w:eastAsia="es-ES"/>
        </w:rPr>
        <w:t>Universitário</w:t>
      </w:r>
      <w:proofErr w:type="spellEnd"/>
      <w:r w:rsidRPr="00EF4B6B">
        <w:rPr>
          <w:rFonts w:cs="Calibri"/>
          <w:color w:val="000000"/>
          <w:lang w:val="es-ES" w:eastAsia="es-ES"/>
        </w:rPr>
        <w:t xml:space="preserve"> </w:t>
      </w:r>
      <w:proofErr w:type="spellStart"/>
      <w:r w:rsidRPr="00EF4B6B">
        <w:rPr>
          <w:rFonts w:cs="Calibri"/>
          <w:color w:val="000000"/>
          <w:lang w:val="es-ES" w:eastAsia="es-ES"/>
        </w:rPr>
        <w:t>Antônio</w:t>
      </w:r>
      <w:proofErr w:type="spellEnd"/>
      <w:r w:rsidRPr="00EF4B6B">
        <w:rPr>
          <w:rFonts w:cs="Calibri"/>
          <w:color w:val="000000"/>
          <w:lang w:val="es-ES" w:eastAsia="es-ES"/>
        </w:rPr>
        <w:t xml:space="preserve"> </w:t>
      </w:r>
      <w:proofErr w:type="spellStart"/>
      <w:r w:rsidRPr="00EF4B6B">
        <w:rPr>
          <w:rFonts w:cs="Calibri"/>
          <w:color w:val="000000"/>
          <w:lang w:val="es-ES" w:eastAsia="es-ES"/>
        </w:rPr>
        <w:t>Eufrásio</w:t>
      </w:r>
      <w:proofErr w:type="spellEnd"/>
      <w:r w:rsidRPr="00EF4B6B">
        <w:rPr>
          <w:rFonts w:cs="Calibri"/>
          <w:color w:val="000000"/>
          <w:lang w:val="es-ES" w:eastAsia="es-ES"/>
        </w:rPr>
        <w:t xml:space="preserve"> de Toledo; 24) </w:t>
      </w:r>
      <w:r>
        <w:rPr>
          <w:rFonts w:cs="Calibri"/>
          <w:color w:val="000000"/>
          <w:lang w:val="es-ES" w:eastAsia="es-ES"/>
        </w:rPr>
        <w:t xml:space="preserve">Núcleo Constitucional de la Facultad de Derecho de la </w:t>
      </w:r>
      <w:r w:rsidRPr="00EF4B6B">
        <w:rPr>
          <w:rFonts w:cs="Calibri"/>
          <w:color w:val="000000"/>
          <w:lang w:val="es-ES" w:eastAsia="es-ES"/>
        </w:rPr>
        <w:t>Universidad Alberto Hurtado; 2</w:t>
      </w:r>
      <w:r>
        <w:rPr>
          <w:rFonts w:cs="Calibri"/>
          <w:color w:val="000000"/>
          <w:lang w:val="es-ES" w:eastAsia="es-ES"/>
        </w:rPr>
        <w:t>5</w:t>
      </w:r>
      <w:r w:rsidRPr="00EF4B6B">
        <w:rPr>
          <w:rFonts w:cs="Calibri"/>
          <w:color w:val="000000"/>
          <w:lang w:val="es-ES" w:eastAsia="es-ES"/>
        </w:rPr>
        <w:t>) Observatorio de Derechos Humanos (ODH) de la Facultad de Ciencias Económicas y Jurídicas (</w:t>
      </w:r>
      <w:proofErr w:type="spellStart"/>
      <w:r w:rsidRPr="00EF4B6B">
        <w:rPr>
          <w:rFonts w:cs="Calibri"/>
          <w:color w:val="000000"/>
          <w:lang w:val="es-ES" w:eastAsia="es-ES"/>
        </w:rPr>
        <w:t>FCEyJ</w:t>
      </w:r>
      <w:proofErr w:type="spellEnd"/>
      <w:r w:rsidRPr="00EF4B6B">
        <w:rPr>
          <w:rFonts w:cs="Calibri"/>
          <w:color w:val="000000"/>
          <w:lang w:val="es-ES" w:eastAsia="es-ES"/>
        </w:rPr>
        <w:t>) de la Universidad de La Pampa (UNLPAM); 2</w:t>
      </w:r>
      <w:r>
        <w:rPr>
          <w:rFonts w:cs="Calibri"/>
          <w:color w:val="000000"/>
          <w:lang w:val="es-ES" w:eastAsia="es-ES"/>
        </w:rPr>
        <w:t>6</w:t>
      </w:r>
      <w:r w:rsidRPr="00EF4B6B">
        <w:rPr>
          <w:rFonts w:cs="Calibri"/>
          <w:color w:val="000000"/>
          <w:lang w:val="es-ES" w:eastAsia="es-ES"/>
        </w:rPr>
        <w:t>) Semillero de Litigio ante Sistemas Internacionales de Protección de Derechos Humanos (SELIDH) de la Facultad de Derecho y Ciencias Políticas de la Universidad de Antioquia; 2</w:t>
      </w:r>
      <w:r>
        <w:rPr>
          <w:rFonts w:cs="Calibri"/>
          <w:color w:val="000000"/>
          <w:lang w:val="es-ES" w:eastAsia="es-ES"/>
        </w:rPr>
        <w:t>7</w:t>
      </w:r>
      <w:r w:rsidRPr="00EF4B6B">
        <w:rPr>
          <w:rFonts w:cs="Calibri"/>
          <w:color w:val="000000"/>
          <w:lang w:val="es-ES" w:eastAsia="es-ES"/>
        </w:rPr>
        <w:t xml:space="preserve">) Observatorio Internacional de Derechos Humanos </w:t>
      </w:r>
      <w:r>
        <w:rPr>
          <w:rFonts w:cs="Calibri"/>
          <w:color w:val="000000"/>
          <w:lang w:val="es-ES" w:eastAsia="es-ES"/>
        </w:rPr>
        <w:t>del</w:t>
      </w:r>
      <w:r w:rsidRPr="00EF4B6B">
        <w:rPr>
          <w:rFonts w:cs="Calibri"/>
          <w:color w:val="000000"/>
          <w:lang w:val="es-ES" w:eastAsia="es-ES"/>
        </w:rPr>
        <w:t xml:space="preserve"> Ilustre y Nacional Colegio de Abogados de México (INCAM); 2</w:t>
      </w:r>
      <w:r>
        <w:rPr>
          <w:rFonts w:cs="Calibri"/>
          <w:color w:val="000000"/>
          <w:lang w:val="es-ES" w:eastAsia="es-ES"/>
        </w:rPr>
        <w:t>8</w:t>
      </w:r>
      <w:r w:rsidRPr="00EF4B6B">
        <w:rPr>
          <w:rFonts w:cs="Calibri"/>
          <w:color w:val="000000"/>
          <w:lang w:val="es-ES" w:eastAsia="es-ES"/>
        </w:rPr>
        <w:t>) Grupo de Estudios de Derecho Constitucional y Derecho Internacional de los Derechos Humanos</w:t>
      </w:r>
      <w:r>
        <w:rPr>
          <w:rFonts w:cs="Calibri"/>
          <w:color w:val="000000"/>
          <w:lang w:val="es-ES" w:eastAsia="es-ES"/>
        </w:rPr>
        <w:t xml:space="preserve"> de la Facultad de Derecho de la Universidad de los Andes</w:t>
      </w:r>
      <w:r w:rsidRPr="00EF4B6B">
        <w:rPr>
          <w:rFonts w:cs="Calibri"/>
          <w:color w:val="000000"/>
          <w:lang w:val="es-ES" w:eastAsia="es-ES"/>
        </w:rPr>
        <w:t>; 2</w:t>
      </w:r>
      <w:r>
        <w:rPr>
          <w:rFonts w:cs="Calibri"/>
          <w:color w:val="000000"/>
          <w:lang w:val="es-ES" w:eastAsia="es-ES"/>
        </w:rPr>
        <w:t>9</w:t>
      </w:r>
      <w:r w:rsidRPr="00EF4B6B">
        <w:rPr>
          <w:rFonts w:cs="Calibri"/>
          <w:color w:val="000000"/>
          <w:lang w:val="es-ES" w:eastAsia="es-ES"/>
        </w:rPr>
        <w:t>) Clínica Jurídica de Interés Público y Derechos Humanos de la Facultad de Derecho y Ciencias Políticas de la Universidad de La Sabana</w:t>
      </w:r>
      <w:r>
        <w:rPr>
          <w:rFonts w:cs="Calibri"/>
          <w:color w:val="000000"/>
          <w:lang w:val="es-ES" w:eastAsia="es-ES"/>
        </w:rPr>
        <w:t xml:space="preserve"> (Colombia)</w:t>
      </w:r>
      <w:r w:rsidRPr="00EF4B6B">
        <w:rPr>
          <w:rFonts w:cs="Calibri"/>
          <w:color w:val="000000"/>
          <w:lang w:val="es-ES" w:eastAsia="es-ES"/>
        </w:rPr>
        <w:t xml:space="preserve">; </w:t>
      </w:r>
      <w:r>
        <w:rPr>
          <w:rFonts w:cs="Calibri"/>
          <w:color w:val="000000"/>
          <w:lang w:val="es-ES" w:eastAsia="es-ES"/>
        </w:rPr>
        <w:t>30</w:t>
      </w:r>
      <w:r w:rsidRPr="00EF4B6B">
        <w:rPr>
          <w:rFonts w:cs="Calibri"/>
          <w:color w:val="000000"/>
          <w:lang w:val="es-ES" w:eastAsia="es-ES"/>
        </w:rPr>
        <w:t>) Grupo de Acciones Públicas de la Universidad Icesi de Cali; 3</w:t>
      </w:r>
      <w:r>
        <w:rPr>
          <w:rFonts w:cs="Calibri"/>
          <w:color w:val="000000"/>
          <w:lang w:val="es-ES" w:eastAsia="es-ES"/>
        </w:rPr>
        <w:t>1</w:t>
      </w:r>
      <w:r w:rsidRPr="00EF4B6B">
        <w:rPr>
          <w:rFonts w:cs="Calibri"/>
          <w:color w:val="000000"/>
          <w:lang w:val="es-ES" w:eastAsia="es-ES"/>
        </w:rPr>
        <w:t>) Clínica Jurídica de Derecho Laboral y Seguridad Social de la Facultad de Derecho de la Pontificia Universidad Católica del Perú; 3</w:t>
      </w:r>
      <w:r>
        <w:rPr>
          <w:rFonts w:cs="Calibri"/>
          <w:color w:val="000000"/>
          <w:lang w:val="es-ES" w:eastAsia="es-ES"/>
        </w:rPr>
        <w:t>2</w:t>
      </w:r>
      <w:r w:rsidRPr="00EF4B6B">
        <w:rPr>
          <w:rFonts w:cs="Calibri"/>
          <w:color w:val="000000"/>
          <w:lang w:val="es-ES" w:eastAsia="es-ES"/>
        </w:rPr>
        <w:t>) Programa de Derechos Humanos de la Universidad Iberoamericana;</w:t>
      </w:r>
      <w:r>
        <w:rPr>
          <w:rFonts w:cs="Calibri"/>
          <w:color w:val="000000"/>
          <w:lang w:val="es-ES" w:eastAsia="es-ES"/>
        </w:rPr>
        <w:t xml:space="preserve"> 33) </w:t>
      </w:r>
      <w:r w:rsidRPr="00EF4B6B">
        <w:rPr>
          <w:rFonts w:cs="Calibri"/>
          <w:color w:val="000000"/>
          <w:lang w:val="es-ES" w:eastAsia="es-ES"/>
        </w:rPr>
        <w:lastRenderedPageBreak/>
        <w:t xml:space="preserve">Núcleo de </w:t>
      </w:r>
      <w:proofErr w:type="spellStart"/>
      <w:r w:rsidRPr="00EF4B6B">
        <w:rPr>
          <w:rFonts w:cs="Calibri"/>
          <w:color w:val="000000"/>
          <w:lang w:val="es-ES" w:eastAsia="es-ES"/>
        </w:rPr>
        <w:t>Estudos</w:t>
      </w:r>
      <w:proofErr w:type="spellEnd"/>
      <w:r w:rsidRPr="00EF4B6B">
        <w:rPr>
          <w:rFonts w:cs="Calibri"/>
          <w:color w:val="000000"/>
          <w:lang w:val="es-ES" w:eastAsia="es-ES"/>
        </w:rPr>
        <w:t xml:space="preserve"> </w:t>
      </w:r>
      <w:proofErr w:type="spellStart"/>
      <w:r w:rsidRPr="00EF4B6B">
        <w:rPr>
          <w:rFonts w:cs="Calibri"/>
          <w:color w:val="000000"/>
          <w:lang w:val="es-ES" w:eastAsia="es-ES"/>
        </w:rPr>
        <w:t>Avançados</w:t>
      </w:r>
      <w:proofErr w:type="spellEnd"/>
      <w:r w:rsidRPr="00EF4B6B">
        <w:rPr>
          <w:rFonts w:cs="Calibri"/>
          <w:color w:val="000000"/>
          <w:lang w:val="es-ES" w:eastAsia="es-ES"/>
        </w:rPr>
        <w:t xml:space="preserve"> em </w:t>
      </w:r>
      <w:proofErr w:type="spellStart"/>
      <w:r w:rsidRPr="00EF4B6B">
        <w:rPr>
          <w:rFonts w:cs="Calibri"/>
          <w:color w:val="000000"/>
          <w:lang w:val="es-ES" w:eastAsia="es-ES"/>
        </w:rPr>
        <w:t>Direito</w:t>
      </w:r>
      <w:proofErr w:type="spellEnd"/>
      <w:r w:rsidRPr="00EF4B6B">
        <w:rPr>
          <w:rFonts w:cs="Calibri"/>
          <w:color w:val="000000"/>
          <w:lang w:val="es-ES" w:eastAsia="es-ES"/>
        </w:rPr>
        <w:t xml:space="preserve"> Internacional</w:t>
      </w:r>
      <w:r>
        <w:rPr>
          <w:rFonts w:cs="Calibri"/>
          <w:color w:val="000000"/>
          <w:lang w:val="es-ES" w:eastAsia="es-ES"/>
        </w:rPr>
        <w:t xml:space="preserve"> –</w:t>
      </w:r>
      <w:r w:rsidRPr="00EF4B6B">
        <w:rPr>
          <w:rFonts w:cs="Calibri"/>
          <w:color w:val="000000"/>
          <w:lang w:val="es-ES" w:eastAsia="es-ES"/>
        </w:rPr>
        <w:t xml:space="preserve"> NEADI</w:t>
      </w:r>
      <w:r>
        <w:rPr>
          <w:rFonts w:cs="Calibri"/>
          <w:color w:val="000000"/>
          <w:lang w:val="es-ES" w:eastAsia="es-ES"/>
        </w:rPr>
        <w:t xml:space="preserve"> da </w:t>
      </w:r>
      <w:proofErr w:type="spellStart"/>
      <w:r>
        <w:rPr>
          <w:rFonts w:cs="Calibri"/>
          <w:color w:val="000000"/>
          <w:lang w:val="es-ES" w:eastAsia="es-ES"/>
        </w:rPr>
        <w:t>Pontifícia</w:t>
      </w:r>
      <w:proofErr w:type="spellEnd"/>
      <w:r>
        <w:rPr>
          <w:rFonts w:cs="Calibri"/>
          <w:color w:val="000000"/>
          <w:lang w:val="es-ES" w:eastAsia="es-ES"/>
        </w:rPr>
        <w:t xml:space="preserve"> Universidad Católica da Parará</w:t>
      </w:r>
      <w:r w:rsidR="001D1FFA">
        <w:rPr>
          <w:rFonts w:cs="Calibri"/>
          <w:color w:val="000000"/>
          <w:lang w:val="es-ES" w:eastAsia="es-ES"/>
        </w:rPr>
        <w:t xml:space="preserve">, y 34) </w:t>
      </w:r>
      <w:r w:rsidR="001D1FFA">
        <w:t>Clínica Jurídica del Departamento de Derecho y Ciencias Políticas de la Universidad de San Pablo</w:t>
      </w:r>
      <w:r>
        <w:rPr>
          <w:rFonts w:cs="Calibri"/>
          <w:color w:val="000000"/>
          <w:lang w:val="es-ES" w:eastAsia="es-ES"/>
        </w:rPr>
        <w:t>.</w:t>
      </w:r>
    </w:p>
    <w:p w14:paraId="3947FB9B" w14:textId="77777777" w:rsidR="00F2048E" w:rsidRPr="00EF4B6B" w:rsidRDefault="00F2048E" w:rsidP="00F2048E">
      <w:pPr>
        <w:ind w:right="10"/>
        <w:jc w:val="both"/>
        <w:rPr>
          <w:bCs/>
          <w:color w:val="000000"/>
          <w:lang w:val="es-ES"/>
        </w:rPr>
      </w:pPr>
    </w:p>
    <w:p w14:paraId="198C28C7" w14:textId="7AF61B9F" w:rsidR="00F2048E" w:rsidRPr="001C14EF" w:rsidRDefault="00F2048E" w:rsidP="00F2048E">
      <w:pPr>
        <w:pStyle w:val="Sinespaciado"/>
        <w:contextualSpacing/>
        <w:rPr>
          <w:bCs/>
          <w:color w:val="000000"/>
          <w:lang w:val="es-ES"/>
        </w:rPr>
      </w:pPr>
      <w:r w:rsidRPr="00554173">
        <w:t>Los escritos mediante los cuales las siguientes personas de la sociedad civil presentaron sus observaciones escritas</w:t>
      </w:r>
      <w:r w:rsidRPr="00554173">
        <w:rPr>
          <w:rStyle w:val="Textoennegrita"/>
          <w:b w:val="0"/>
        </w:rPr>
        <w:t xml:space="preserve">: 1) </w:t>
      </w:r>
      <w:r w:rsidRPr="00554173">
        <w:rPr>
          <w:rFonts w:cs="Calibri"/>
          <w:color w:val="000000"/>
          <w:lang w:val="es-ES" w:eastAsia="es-ES"/>
        </w:rPr>
        <w:t xml:space="preserve">Darío Germán </w:t>
      </w:r>
      <w:proofErr w:type="spellStart"/>
      <w:r w:rsidRPr="00554173">
        <w:rPr>
          <w:rFonts w:cs="Calibri"/>
          <w:color w:val="000000"/>
          <w:lang w:val="es-ES" w:eastAsia="es-ES"/>
        </w:rPr>
        <w:t>Spada</w:t>
      </w:r>
      <w:proofErr w:type="spellEnd"/>
      <w:r w:rsidRPr="00554173">
        <w:rPr>
          <w:rFonts w:cs="Calibri"/>
          <w:color w:val="000000"/>
          <w:lang w:val="es-ES" w:eastAsia="es-ES"/>
        </w:rPr>
        <w:t xml:space="preserve">; 2) Mariana </w:t>
      </w:r>
      <w:proofErr w:type="spellStart"/>
      <w:r w:rsidRPr="00554173">
        <w:rPr>
          <w:rFonts w:cs="Calibri"/>
          <w:color w:val="000000"/>
          <w:lang w:val="es-ES" w:eastAsia="es-ES"/>
        </w:rPr>
        <w:t>Blengio</w:t>
      </w:r>
      <w:proofErr w:type="spellEnd"/>
      <w:r w:rsidRPr="00554173">
        <w:rPr>
          <w:rFonts w:cs="Calibri"/>
          <w:color w:val="000000"/>
          <w:lang w:val="es-ES" w:eastAsia="es-ES"/>
        </w:rPr>
        <w:t xml:space="preserve"> Valdés; 3) </w:t>
      </w:r>
      <w:r w:rsidRPr="002469A1">
        <w:rPr>
          <w:rFonts w:cs="Calibri"/>
          <w:color w:val="000000"/>
          <w:lang w:val="es-ES" w:eastAsia="es-ES"/>
        </w:rPr>
        <w:t>Celsa Ojeda</w:t>
      </w:r>
      <w:r>
        <w:rPr>
          <w:rFonts w:cs="Calibri"/>
          <w:color w:val="000000"/>
          <w:lang w:val="es-ES" w:eastAsia="es-ES"/>
        </w:rPr>
        <w:t xml:space="preserve"> Páez</w:t>
      </w:r>
      <w:r w:rsidRPr="00554173">
        <w:rPr>
          <w:rFonts w:cs="Calibri"/>
          <w:color w:val="000000"/>
          <w:lang w:val="es-ES" w:eastAsia="es-ES"/>
        </w:rPr>
        <w:t xml:space="preserve">; 4) </w:t>
      </w:r>
      <w:r w:rsidRPr="002469A1">
        <w:rPr>
          <w:rFonts w:cs="Calibri"/>
          <w:color w:val="000000"/>
          <w:lang w:val="es-ES" w:eastAsia="es-ES"/>
        </w:rPr>
        <w:t>Ángel Alb</w:t>
      </w:r>
      <w:r w:rsidR="00CA0736">
        <w:rPr>
          <w:rFonts w:cs="Calibri"/>
          <w:color w:val="000000"/>
          <w:lang w:val="es-ES" w:eastAsia="es-ES"/>
        </w:rPr>
        <w:t>o</w:t>
      </w:r>
      <w:r w:rsidRPr="002469A1">
        <w:rPr>
          <w:rFonts w:cs="Calibri"/>
          <w:color w:val="000000"/>
          <w:lang w:val="es-ES" w:eastAsia="es-ES"/>
        </w:rPr>
        <w:t>rnoz</w:t>
      </w:r>
      <w:r w:rsidRPr="00554173">
        <w:rPr>
          <w:rFonts w:cs="Calibri"/>
          <w:color w:val="000000"/>
          <w:lang w:val="es-ES" w:eastAsia="es-ES"/>
        </w:rPr>
        <w:t xml:space="preserve">; 5) </w:t>
      </w:r>
      <w:r w:rsidRPr="002469A1">
        <w:rPr>
          <w:rFonts w:cs="Calibri"/>
          <w:color w:val="000000"/>
          <w:lang w:val="es-ES" w:eastAsia="es-ES"/>
        </w:rPr>
        <w:t>Giovanni Ballinas</w:t>
      </w:r>
      <w:r w:rsidRPr="00554173">
        <w:rPr>
          <w:rFonts w:cs="Calibri"/>
          <w:color w:val="000000"/>
          <w:lang w:val="es-ES" w:eastAsia="es-ES"/>
        </w:rPr>
        <w:t xml:space="preserve">; 6) </w:t>
      </w:r>
      <w:r w:rsidRPr="002469A1">
        <w:rPr>
          <w:rFonts w:cs="Calibri"/>
          <w:color w:val="000000"/>
          <w:lang w:val="es-ES" w:eastAsia="es-ES"/>
        </w:rPr>
        <w:t>Rocío Rodríguez</w:t>
      </w:r>
      <w:r w:rsidRPr="00554173">
        <w:rPr>
          <w:rFonts w:cs="Calibri"/>
          <w:color w:val="000000"/>
          <w:lang w:val="es-ES" w:eastAsia="es-ES"/>
        </w:rPr>
        <w:t>; 7</w:t>
      </w:r>
      <w:r w:rsidRPr="002B0E2E">
        <w:rPr>
          <w:rFonts w:cs="Calibri"/>
          <w:color w:val="000000"/>
          <w:lang w:val="es-ES" w:eastAsia="es-ES"/>
        </w:rPr>
        <w:t>) Patrícia Alvares</w:t>
      </w:r>
      <w:r>
        <w:rPr>
          <w:rFonts w:cs="Calibri"/>
          <w:color w:val="000000"/>
          <w:lang w:val="es-ES" w:eastAsia="es-ES"/>
        </w:rPr>
        <w:t xml:space="preserve"> Barbosa</w:t>
      </w:r>
      <w:r w:rsidRPr="002B0E2E">
        <w:rPr>
          <w:rFonts w:cs="Calibri"/>
          <w:color w:val="000000"/>
          <w:lang w:val="es-ES" w:eastAsia="es-ES"/>
        </w:rPr>
        <w:t xml:space="preserve">; 8) Frank </w:t>
      </w:r>
      <w:r w:rsidRPr="002469A1">
        <w:rPr>
          <w:rFonts w:cs="Calibri"/>
          <w:color w:val="000000"/>
          <w:lang w:val="es-ES" w:eastAsia="es-ES"/>
        </w:rPr>
        <w:t>Jimmy González</w:t>
      </w:r>
      <w:r w:rsidRPr="002B0E2E">
        <w:rPr>
          <w:rFonts w:cs="Calibri"/>
          <w:color w:val="000000"/>
          <w:lang w:val="es-ES" w:eastAsia="es-ES"/>
        </w:rPr>
        <w:t xml:space="preserve"> Sánchez, Sancho Javier Reyes Mendoza, Marco Antonio Ruiz Nieves, </w:t>
      </w:r>
      <w:r>
        <w:rPr>
          <w:rFonts w:cs="Calibri"/>
          <w:color w:val="000000"/>
          <w:lang w:val="es-ES" w:eastAsia="es-ES"/>
        </w:rPr>
        <w:t xml:space="preserve">Leydi Catalina Duque Salazar, </w:t>
      </w:r>
      <w:r w:rsidRPr="002B0E2E">
        <w:rPr>
          <w:rFonts w:cs="Calibri"/>
          <w:color w:val="000000"/>
          <w:lang w:val="es-ES" w:eastAsia="es-ES"/>
        </w:rPr>
        <w:t>Dora Patricia Herrera, y Jan Carlos Perdomo Córdoba</w:t>
      </w:r>
      <w:r w:rsidRPr="002B0E2E">
        <w:rPr>
          <w:rFonts w:cs="Calibri"/>
          <w:i/>
          <w:iCs/>
          <w:color w:val="000000"/>
          <w:lang w:val="es-ES" w:eastAsia="es-ES"/>
        </w:rPr>
        <w:t xml:space="preserve">; 9) </w:t>
      </w:r>
      <w:r w:rsidRPr="002469A1">
        <w:rPr>
          <w:rFonts w:cs="Calibri"/>
          <w:color w:val="000000"/>
          <w:lang w:val="es-ES" w:eastAsia="es-ES"/>
        </w:rPr>
        <w:t xml:space="preserve">Alejandro </w:t>
      </w:r>
      <w:proofErr w:type="spellStart"/>
      <w:r w:rsidRPr="002469A1">
        <w:rPr>
          <w:rFonts w:cs="Calibri"/>
          <w:color w:val="000000"/>
          <w:lang w:val="es-ES" w:eastAsia="es-ES"/>
        </w:rPr>
        <w:t>Chehtman</w:t>
      </w:r>
      <w:proofErr w:type="spellEnd"/>
      <w:r w:rsidRPr="002B0E2E">
        <w:rPr>
          <w:rFonts w:cs="Calibri"/>
          <w:color w:val="000000"/>
          <w:lang w:val="es-ES" w:eastAsia="es-ES"/>
        </w:rPr>
        <w:t xml:space="preserve">, Mercedes Cavallo y Dana </w:t>
      </w:r>
      <w:proofErr w:type="spellStart"/>
      <w:r w:rsidRPr="002B0E2E">
        <w:rPr>
          <w:rFonts w:cs="Calibri"/>
          <w:color w:val="000000"/>
          <w:lang w:val="es-ES" w:eastAsia="es-ES"/>
        </w:rPr>
        <w:t>Repka</w:t>
      </w:r>
      <w:proofErr w:type="spellEnd"/>
      <w:r w:rsidRPr="002B0E2E">
        <w:rPr>
          <w:rFonts w:cs="Calibri"/>
          <w:color w:val="000000"/>
          <w:lang w:val="es-ES" w:eastAsia="es-ES"/>
        </w:rPr>
        <w:t>; 10)</w:t>
      </w:r>
      <w:r w:rsidRPr="002B0E2E">
        <w:rPr>
          <w:rFonts w:cs="Calibri"/>
          <w:i/>
          <w:iCs/>
          <w:color w:val="000000"/>
          <w:lang w:val="es-ES" w:eastAsia="es-ES"/>
        </w:rPr>
        <w:t xml:space="preserve"> </w:t>
      </w:r>
      <w:r w:rsidRPr="002469A1">
        <w:rPr>
          <w:rFonts w:cs="Calibri"/>
          <w:color w:val="000000"/>
          <w:lang w:val="es-ES" w:eastAsia="es-ES"/>
        </w:rPr>
        <w:t xml:space="preserve">Marta Susana </w:t>
      </w:r>
      <w:proofErr w:type="spellStart"/>
      <w:r w:rsidRPr="002469A1">
        <w:rPr>
          <w:rFonts w:cs="Calibri"/>
          <w:color w:val="000000"/>
          <w:lang w:val="es-ES" w:eastAsia="es-ES"/>
        </w:rPr>
        <w:t>Roncoroni</w:t>
      </w:r>
      <w:proofErr w:type="spellEnd"/>
      <w:r w:rsidRPr="00554173">
        <w:rPr>
          <w:rFonts w:cs="Calibri"/>
          <w:color w:val="000000"/>
          <w:lang w:val="es-ES" w:eastAsia="es-ES"/>
        </w:rPr>
        <w:t xml:space="preserve">; 11) </w:t>
      </w:r>
      <w:r w:rsidRPr="002469A1">
        <w:rPr>
          <w:rFonts w:cs="Calibri"/>
          <w:color w:val="000000"/>
          <w:lang w:val="es-ES" w:eastAsia="es-ES"/>
        </w:rPr>
        <w:t xml:space="preserve">Liliana </w:t>
      </w:r>
      <w:proofErr w:type="spellStart"/>
      <w:r w:rsidRPr="002469A1">
        <w:rPr>
          <w:rFonts w:cs="Calibri"/>
          <w:color w:val="000000"/>
          <w:lang w:val="es-ES" w:eastAsia="es-ES"/>
        </w:rPr>
        <w:t>Roncon</w:t>
      </w:r>
      <w:r>
        <w:rPr>
          <w:rFonts w:cs="Calibri"/>
          <w:color w:val="000000"/>
          <w:lang w:val="es-ES" w:eastAsia="es-ES"/>
        </w:rPr>
        <w:t>i</w:t>
      </w:r>
      <w:proofErr w:type="spellEnd"/>
      <w:r>
        <w:rPr>
          <w:rFonts w:cs="Calibri"/>
          <w:color w:val="000000"/>
          <w:lang w:val="es-ES" w:eastAsia="es-ES"/>
        </w:rPr>
        <w:t xml:space="preserve">, Lucía </w:t>
      </w:r>
      <w:proofErr w:type="spellStart"/>
      <w:r>
        <w:rPr>
          <w:rFonts w:cs="Calibri"/>
          <w:color w:val="000000"/>
          <w:lang w:val="es-ES" w:eastAsia="es-ES"/>
        </w:rPr>
        <w:t>Valerga</w:t>
      </w:r>
      <w:proofErr w:type="spellEnd"/>
      <w:r>
        <w:rPr>
          <w:rFonts w:cs="Calibri"/>
          <w:color w:val="000000"/>
          <w:lang w:val="es-ES" w:eastAsia="es-ES"/>
        </w:rPr>
        <w:t xml:space="preserve">, Abril </w:t>
      </w:r>
      <w:proofErr w:type="spellStart"/>
      <w:r>
        <w:rPr>
          <w:rFonts w:cs="Calibri"/>
          <w:color w:val="000000"/>
          <w:lang w:val="es-ES" w:eastAsia="es-ES"/>
        </w:rPr>
        <w:t>Grisotti</w:t>
      </w:r>
      <w:proofErr w:type="spellEnd"/>
      <w:r>
        <w:rPr>
          <w:rFonts w:cs="Calibri"/>
          <w:color w:val="000000"/>
          <w:lang w:val="es-ES" w:eastAsia="es-ES"/>
        </w:rPr>
        <w:t xml:space="preserve"> y Soledad Guzmán</w:t>
      </w:r>
      <w:r w:rsidRPr="00554173">
        <w:rPr>
          <w:rFonts w:cs="Calibri"/>
          <w:i/>
          <w:iCs/>
          <w:color w:val="000000"/>
          <w:lang w:val="es-ES" w:eastAsia="es-ES"/>
        </w:rPr>
        <w:t xml:space="preserve">; </w:t>
      </w:r>
      <w:r w:rsidRPr="00DF6507">
        <w:rPr>
          <w:rFonts w:cs="Calibri"/>
          <w:color w:val="000000"/>
          <w:lang w:val="es-ES" w:eastAsia="es-ES"/>
        </w:rPr>
        <w:t xml:space="preserve">12) </w:t>
      </w:r>
      <w:r w:rsidRPr="002469A1">
        <w:rPr>
          <w:rFonts w:cs="Calibri"/>
          <w:color w:val="000000"/>
          <w:lang w:val="es-ES" w:eastAsia="es-ES"/>
        </w:rPr>
        <w:t xml:space="preserve">Mauricio César </w:t>
      </w:r>
      <w:proofErr w:type="spellStart"/>
      <w:r w:rsidRPr="002469A1">
        <w:rPr>
          <w:rFonts w:cs="Calibri"/>
          <w:color w:val="000000"/>
          <w:lang w:val="es-ES" w:eastAsia="es-ES"/>
        </w:rPr>
        <w:t>Arese</w:t>
      </w:r>
      <w:proofErr w:type="spellEnd"/>
      <w:r w:rsidRPr="00554173">
        <w:rPr>
          <w:rFonts w:cs="Calibri"/>
          <w:color w:val="000000"/>
          <w:lang w:val="es-ES" w:eastAsia="es-ES"/>
        </w:rPr>
        <w:t xml:space="preserve">; 13) </w:t>
      </w:r>
      <w:r w:rsidRPr="002469A1">
        <w:rPr>
          <w:rFonts w:cs="Calibri"/>
          <w:color w:val="000000"/>
          <w:lang w:val="es-ES" w:eastAsia="es-ES"/>
        </w:rPr>
        <w:t>Ana Luna Serrano</w:t>
      </w:r>
      <w:r w:rsidRPr="00554173">
        <w:rPr>
          <w:rFonts w:cs="Calibri"/>
          <w:color w:val="000000"/>
          <w:lang w:val="es-ES" w:eastAsia="es-ES"/>
        </w:rPr>
        <w:t>,</w:t>
      </w:r>
      <w:r w:rsidRPr="002469A1">
        <w:rPr>
          <w:rFonts w:cs="Calibri"/>
          <w:color w:val="000000"/>
          <w:lang w:val="es-ES" w:eastAsia="es-ES"/>
        </w:rPr>
        <w:t xml:space="preserve"> Acela Montserrat Valdez Flores </w:t>
      </w:r>
      <w:proofErr w:type="spellStart"/>
      <w:r w:rsidRPr="002469A1">
        <w:rPr>
          <w:rFonts w:cs="Calibri"/>
          <w:color w:val="000000"/>
          <w:lang w:val="es-ES" w:eastAsia="es-ES"/>
        </w:rPr>
        <w:t>Ioseba</w:t>
      </w:r>
      <w:proofErr w:type="spellEnd"/>
      <w:r w:rsidRPr="00554173">
        <w:rPr>
          <w:rFonts w:cs="Calibri"/>
          <w:color w:val="000000"/>
          <w:lang w:val="es-ES" w:eastAsia="es-ES"/>
        </w:rPr>
        <w:t>,</w:t>
      </w:r>
      <w:r w:rsidRPr="002469A1">
        <w:rPr>
          <w:rFonts w:cs="Calibri"/>
          <w:color w:val="000000"/>
          <w:lang w:val="es-ES" w:eastAsia="es-ES"/>
        </w:rPr>
        <w:t xml:space="preserve"> Andoni Ruiz Razquin</w:t>
      </w:r>
      <w:r w:rsidRPr="00554173">
        <w:rPr>
          <w:rFonts w:cs="Calibri"/>
          <w:color w:val="000000"/>
          <w:lang w:val="es-ES" w:eastAsia="es-ES"/>
        </w:rPr>
        <w:t>,</w:t>
      </w:r>
      <w:r w:rsidRPr="002469A1">
        <w:rPr>
          <w:rFonts w:cs="Calibri"/>
          <w:color w:val="000000"/>
          <w:lang w:val="es-ES" w:eastAsia="es-ES"/>
        </w:rPr>
        <w:t xml:space="preserve"> Joana Silva Salazar</w:t>
      </w:r>
      <w:r>
        <w:rPr>
          <w:rFonts w:cs="Calibri"/>
          <w:color w:val="000000"/>
          <w:lang w:val="es-ES" w:eastAsia="es-ES"/>
        </w:rPr>
        <w:t>, y</w:t>
      </w:r>
      <w:r w:rsidRPr="00554173">
        <w:rPr>
          <w:rFonts w:cs="Calibri"/>
          <w:color w:val="000000"/>
          <w:lang w:val="es-ES" w:eastAsia="es-ES"/>
        </w:rPr>
        <w:t xml:space="preserve"> </w:t>
      </w:r>
      <w:r w:rsidRPr="002469A1">
        <w:rPr>
          <w:rFonts w:cs="Calibri"/>
          <w:color w:val="000000"/>
          <w:lang w:val="es-ES" w:eastAsia="es-ES"/>
        </w:rPr>
        <w:t>Laura Elena Delgado Andrews</w:t>
      </w:r>
      <w:r w:rsidRPr="00554173">
        <w:rPr>
          <w:rFonts w:cs="Calibri"/>
          <w:color w:val="000000"/>
          <w:lang w:val="es-ES" w:eastAsia="es-ES"/>
        </w:rPr>
        <w:t>; 1</w:t>
      </w:r>
      <w:r>
        <w:rPr>
          <w:rFonts w:cs="Calibri"/>
          <w:color w:val="000000"/>
          <w:lang w:val="es-ES" w:eastAsia="es-ES"/>
        </w:rPr>
        <w:t>4</w:t>
      </w:r>
      <w:r w:rsidRPr="00554173">
        <w:rPr>
          <w:rFonts w:cs="Calibri"/>
          <w:color w:val="000000"/>
          <w:lang w:val="es-ES" w:eastAsia="es-ES"/>
        </w:rPr>
        <w:t xml:space="preserve">) </w:t>
      </w:r>
      <w:r w:rsidRPr="002469A1">
        <w:rPr>
          <w:rFonts w:cs="Calibri"/>
          <w:color w:val="000000"/>
          <w:lang w:val="es-ES" w:eastAsia="es-ES"/>
        </w:rPr>
        <w:t>Miguel Ángel Lugo</w:t>
      </w:r>
      <w:r w:rsidRPr="00554173">
        <w:rPr>
          <w:rFonts w:cs="Calibri"/>
          <w:color w:val="000000"/>
          <w:lang w:val="es-ES" w:eastAsia="es-ES"/>
        </w:rPr>
        <w:t>; 1</w:t>
      </w:r>
      <w:r>
        <w:rPr>
          <w:rFonts w:cs="Calibri"/>
          <w:color w:val="000000"/>
          <w:lang w:val="es-ES" w:eastAsia="es-ES"/>
        </w:rPr>
        <w:t>5</w:t>
      </w:r>
      <w:r w:rsidRPr="00554173">
        <w:rPr>
          <w:rFonts w:cs="Calibri"/>
          <w:color w:val="000000"/>
          <w:lang w:val="es-ES" w:eastAsia="es-ES"/>
        </w:rPr>
        <w:t xml:space="preserve">) </w:t>
      </w:r>
      <w:r w:rsidRPr="002469A1">
        <w:rPr>
          <w:rFonts w:cs="Calibri"/>
          <w:color w:val="000000"/>
          <w:lang w:val="es-ES" w:eastAsia="es-ES"/>
        </w:rPr>
        <w:t>José María Villacreses Ponce</w:t>
      </w:r>
      <w:r w:rsidRPr="00554173">
        <w:rPr>
          <w:rFonts w:cs="Calibri"/>
          <w:color w:val="000000"/>
          <w:lang w:val="es-ES" w:eastAsia="es-ES"/>
        </w:rPr>
        <w:t>,</w:t>
      </w:r>
      <w:r w:rsidRPr="002469A1">
        <w:rPr>
          <w:rFonts w:cs="Calibri"/>
          <w:color w:val="000000"/>
          <w:lang w:val="es-ES" w:eastAsia="es-ES"/>
        </w:rPr>
        <w:t xml:space="preserve"> </w:t>
      </w:r>
      <w:r>
        <w:rPr>
          <w:rFonts w:cs="Calibri"/>
          <w:color w:val="000000"/>
          <w:lang w:val="es-ES" w:eastAsia="es-ES"/>
        </w:rPr>
        <w:t xml:space="preserve">Jennifer </w:t>
      </w:r>
      <w:r w:rsidRPr="00554173">
        <w:rPr>
          <w:rFonts w:cs="Calibri"/>
          <w:color w:val="000000"/>
          <w:lang w:val="es-ES" w:eastAsia="es-ES"/>
        </w:rPr>
        <w:t>G</w:t>
      </w:r>
      <w:r w:rsidRPr="002469A1">
        <w:rPr>
          <w:rFonts w:cs="Calibri"/>
          <w:color w:val="000000"/>
          <w:lang w:val="es-ES" w:eastAsia="es-ES"/>
        </w:rPr>
        <w:t xml:space="preserve">abriela </w:t>
      </w:r>
      <w:proofErr w:type="spellStart"/>
      <w:r w:rsidRPr="002469A1">
        <w:rPr>
          <w:rFonts w:cs="Calibri"/>
          <w:color w:val="000000"/>
          <w:lang w:val="es-ES" w:eastAsia="es-ES"/>
        </w:rPr>
        <w:t>Sasintuña</w:t>
      </w:r>
      <w:proofErr w:type="spellEnd"/>
      <w:r>
        <w:rPr>
          <w:rFonts w:cs="Calibri"/>
          <w:color w:val="000000"/>
          <w:lang w:val="es-ES" w:eastAsia="es-ES"/>
        </w:rPr>
        <w:t xml:space="preserve"> León y</w:t>
      </w:r>
      <w:r w:rsidRPr="00554173">
        <w:rPr>
          <w:rFonts w:cs="Calibri"/>
          <w:color w:val="000000"/>
          <w:lang w:val="es-ES" w:eastAsia="es-ES"/>
        </w:rPr>
        <w:t xml:space="preserve"> </w:t>
      </w:r>
      <w:proofErr w:type="spellStart"/>
      <w:r w:rsidRPr="002469A1">
        <w:rPr>
          <w:rFonts w:cs="Calibri"/>
          <w:color w:val="000000"/>
          <w:lang w:val="es-ES" w:eastAsia="es-ES"/>
        </w:rPr>
        <w:t>Farith</w:t>
      </w:r>
      <w:proofErr w:type="spellEnd"/>
      <w:r w:rsidRPr="002469A1">
        <w:rPr>
          <w:rFonts w:cs="Calibri"/>
          <w:color w:val="000000"/>
          <w:lang w:val="es-ES" w:eastAsia="es-ES"/>
        </w:rPr>
        <w:t xml:space="preserve"> </w:t>
      </w:r>
      <w:r>
        <w:rPr>
          <w:rFonts w:cs="Calibri"/>
          <w:color w:val="000000"/>
          <w:lang w:val="es-ES" w:eastAsia="es-ES"/>
        </w:rPr>
        <w:t xml:space="preserve">Ricardo </w:t>
      </w:r>
      <w:proofErr w:type="spellStart"/>
      <w:r w:rsidRPr="002469A1">
        <w:rPr>
          <w:rFonts w:cs="Calibri"/>
          <w:color w:val="000000"/>
          <w:lang w:val="es-ES" w:eastAsia="es-ES"/>
        </w:rPr>
        <w:t>Simon</w:t>
      </w:r>
      <w:proofErr w:type="spellEnd"/>
      <w:r>
        <w:rPr>
          <w:rFonts w:cs="Calibri"/>
          <w:color w:val="000000"/>
          <w:lang w:val="es-ES" w:eastAsia="es-ES"/>
        </w:rPr>
        <w:t xml:space="preserve"> Campaña</w:t>
      </w:r>
      <w:r w:rsidRPr="00554173">
        <w:rPr>
          <w:rFonts w:cs="Calibri"/>
          <w:color w:val="000000"/>
          <w:lang w:val="es-ES" w:eastAsia="es-ES"/>
        </w:rPr>
        <w:t>; 1</w:t>
      </w:r>
      <w:r>
        <w:rPr>
          <w:rFonts w:cs="Calibri"/>
          <w:color w:val="000000"/>
          <w:lang w:val="es-ES" w:eastAsia="es-ES"/>
        </w:rPr>
        <w:t>6</w:t>
      </w:r>
      <w:r w:rsidRPr="00554173">
        <w:rPr>
          <w:rFonts w:cs="Calibri"/>
          <w:color w:val="000000"/>
          <w:lang w:val="es-ES" w:eastAsia="es-ES"/>
        </w:rPr>
        <w:t xml:space="preserve">) </w:t>
      </w:r>
      <w:r w:rsidRPr="002469A1">
        <w:rPr>
          <w:rFonts w:cs="Calibri"/>
          <w:color w:val="000000"/>
          <w:lang w:val="es-ES" w:eastAsia="es-ES"/>
        </w:rPr>
        <w:t xml:space="preserve">Laura Porras Santanilla, Natalia Valencia Rodríguez, Juan Felipe Parra Rosas, Aura Daniela Ulloa, Felipe Anzola Hinestroza, Christian Andrés Guzmán Cárdenas, </w:t>
      </w:r>
      <w:proofErr w:type="spellStart"/>
      <w:r w:rsidRPr="002469A1">
        <w:rPr>
          <w:rFonts w:cs="Calibri"/>
          <w:color w:val="000000"/>
          <w:lang w:val="es-ES" w:eastAsia="es-ES"/>
        </w:rPr>
        <w:t>Maria</w:t>
      </w:r>
      <w:proofErr w:type="spellEnd"/>
      <w:r w:rsidRPr="002469A1">
        <w:rPr>
          <w:rFonts w:cs="Calibri"/>
          <w:color w:val="000000"/>
          <w:lang w:val="es-ES" w:eastAsia="es-ES"/>
        </w:rPr>
        <w:t xml:space="preserve"> Camila Jaramillo Fernandez, Carlos Andrés Oviedo Martínez, </w:t>
      </w:r>
      <w:proofErr w:type="spellStart"/>
      <w:r w:rsidRPr="002469A1">
        <w:rPr>
          <w:rFonts w:cs="Calibri"/>
          <w:color w:val="000000"/>
          <w:lang w:val="es-ES" w:eastAsia="es-ES"/>
        </w:rPr>
        <w:t>Maria</w:t>
      </w:r>
      <w:proofErr w:type="spellEnd"/>
      <w:r w:rsidRPr="002469A1">
        <w:rPr>
          <w:rFonts w:cs="Calibri"/>
          <w:color w:val="000000"/>
          <w:lang w:val="es-ES" w:eastAsia="es-ES"/>
        </w:rPr>
        <w:t xml:space="preserve"> Daniela Durán Julio, Isabella Ospina Acevedo, Valentina Montes González, Nicole Mendieta </w:t>
      </w:r>
      <w:proofErr w:type="spellStart"/>
      <w:r w:rsidRPr="002469A1">
        <w:rPr>
          <w:rFonts w:cs="Calibri"/>
          <w:color w:val="000000"/>
          <w:lang w:val="es-ES" w:eastAsia="es-ES"/>
        </w:rPr>
        <w:t>Alzate</w:t>
      </w:r>
      <w:proofErr w:type="spellEnd"/>
      <w:r w:rsidRPr="002469A1">
        <w:rPr>
          <w:rFonts w:cs="Calibri"/>
          <w:color w:val="000000"/>
          <w:lang w:val="es-ES" w:eastAsia="es-ES"/>
        </w:rPr>
        <w:t>, Sebastián Márquez, Esteban Cristancho, y Sofía Fernández</w:t>
      </w:r>
      <w:r w:rsidRPr="00554173">
        <w:rPr>
          <w:rFonts w:cs="Calibri"/>
          <w:color w:val="000000"/>
          <w:lang w:val="es-ES" w:eastAsia="es-ES"/>
        </w:rPr>
        <w:t>; 1</w:t>
      </w:r>
      <w:r>
        <w:rPr>
          <w:rFonts w:cs="Calibri"/>
          <w:color w:val="000000"/>
          <w:lang w:val="es-ES" w:eastAsia="es-ES"/>
        </w:rPr>
        <w:t>7</w:t>
      </w:r>
      <w:r w:rsidRPr="00554173">
        <w:rPr>
          <w:rFonts w:cs="Calibri"/>
          <w:color w:val="000000"/>
          <w:lang w:val="es-ES" w:eastAsia="es-ES"/>
        </w:rPr>
        <w:t xml:space="preserve">) </w:t>
      </w:r>
      <w:r w:rsidRPr="002469A1">
        <w:rPr>
          <w:rFonts w:cs="Calibri"/>
          <w:color w:val="000000"/>
          <w:lang w:val="es-ES" w:eastAsia="es-ES"/>
        </w:rPr>
        <w:t xml:space="preserve">Allison </w:t>
      </w:r>
      <w:proofErr w:type="spellStart"/>
      <w:r w:rsidRPr="002469A1">
        <w:rPr>
          <w:rFonts w:cs="Calibri"/>
          <w:color w:val="000000"/>
          <w:lang w:val="es-ES" w:eastAsia="es-ES"/>
        </w:rPr>
        <w:t>Petrozziello</w:t>
      </w:r>
      <w:proofErr w:type="spellEnd"/>
      <w:r w:rsidRPr="00554173">
        <w:rPr>
          <w:rFonts w:cs="Calibri"/>
          <w:color w:val="000000"/>
          <w:lang w:val="es-ES" w:eastAsia="es-ES"/>
        </w:rPr>
        <w:t xml:space="preserve">, </w:t>
      </w:r>
      <w:r w:rsidRPr="002469A1">
        <w:rPr>
          <w:rFonts w:cs="Calibri"/>
          <w:color w:val="000000"/>
          <w:lang w:val="es-ES" w:eastAsia="es-ES"/>
        </w:rPr>
        <w:t xml:space="preserve">Lauren Adams, Christine </w:t>
      </w:r>
      <w:proofErr w:type="spellStart"/>
      <w:r w:rsidRPr="002469A1">
        <w:rPr>
          <w:rFonts w:cs="Calibri"/>
          <w:color w:val="000000"/>
          <w:lang w:val="es-ES" w:eastAsia="es-ES"/>
        </w:rPr>
        <w:t>Betsargis</w:t>
      </w:r>
      <w:proofErr w:type="spellEnd"/>
      <w:r w:rsidRPr="002469A1">
        <w:rPr>
          <w:rFonts w:cs="Calibri"/>
          <w:color w:val="000000"/>
          <w:lang w:val="es-ES" w:eastAsia="es-ES"/>
        </w:rPr>
        <w:t xml:space="preserve">, Kevin Coleman, Rachel Draper, </w:t>
      </w:r>
      <w:proofErr w:type="spellStart"/>
      <w:r w:rsidRPr="002469A1">
        <w:rPr>
          <w:rFonts w:cs="Calibri"/>
          <w:color w:val="000000"/>
          <w:lang w:val="es-ES" w:eastAsia="es-ES"/>
        </w:rPr>
        <w:t>Ryem</w:t>
      </w:r>
      <w:proofErr w:type="spellEnd"/>
      <w:r w:rsidRPr="002469A1">
        <w:rPr>
          <w:rFonts w:cs="Calibri"/>
          <w:color w:val="000000"/>
          <w:lang w:val="es-ES" w:eastAsia="es-ES"/>
        </w:rPr>
        <w:t xml:space="preserve"> </w:t>
      </w:r>
      <w:proofErr w:type="spellStart"/>
      <w:r w:rsidRPr="002469A1">
        <w:rPr>
          <w:rFonts w:cs="Calibri"/>
          <w:color w:val="000000"/>
          <w:lang w:val="es-ES" w:eastAsia="es-ES"/>
        </w:rPr>
        <w:t>Elwhishi</w:t>
      </w:r>
      <w:proofErr w:type="spellEnd"/>
      <w:r w:rsidRPr="002469A1">
        <w:rPr>
          <w:rFonts w:cs="Calibri"/>
          <w:color w:val="000000"/>
          <w:lang w:val="es-ES" w:eastAsia="es-ES"/>
        </w:rPr>
        <w:t xml:space="preserve">, Luca </w:t>
      </w:r>
      <w:proofErr w:type="spellStart"/>
      <w:r w:rsidRPr="002469A1">
        <w:rPr>
          <w:rFonts w:cs="Calibri"/>
          <w:color w:val="000000"/>
          <w:lang w:val="es-ES" w:eastAsia="es-ES"/>
        </w:rPr>
        <w:t>Fathollahzadeh</w:t>
      </w:r>
      <w:proofErr w:type="spellEnd"/>
      <w:r w:rsidRPr="002469A1">
        <w:rPr>
          <w:rFonts w:cs="Calibri"/>
          <w:color w:val="000000"/>
          <w:lang w:val="es-ES" w:eastAsia="es-ES"/>
        </w:rPr>
        <w:t xml:space="preserve">, Mason Fitzpatrick, Daniel </w:t>
      </w:r>
      <w:proofErr w:type="spellStart"/>
      <w:r w:rsidRPr="002469A1">
        <w:rPr>
          <w:rFonts w:cs="Calibri"/>
          <w:color w:val="000000"/>
          <w:lang w:val="es-ES" w:eastAsia="es-ES"/>
        </w:rPr>
        <w:t>Forzon</w:t>
      </w:r>
      <w:proofErr w:type="spellEnd"/>
      <w:r w:rsidRPr="002469A1">
        <w:rPr>
          <w:rFonts w:cs="Calibri"/>
          <w:color w:val="000000"/>
          <w:lang w:val="es-ES" w:eastAsia="es-ES"/>
        </w:rPr>
        <w:t xml:space="preserve">, </w:t>
      </w:r>
      <w:proofErr w:type="spellStart"/>
      <w:r w:rsidRPr="002469A1">
        <w:rPr>
          <w:rFonts w:cs="Calibri"/>
          <w:color w:val="000000"/>
          <w:lang w:val="es-ES" w:eastAsia="es-ES"/>
        </w:rPr>
        <w:t>Jasnoor</w:t>
      </w:r>
      <w:proofErr w:type="spellEnd"/>
      <w:r w:rsidRPr="002469A1">
        <w:rPr>
          <w:rFonts w:cs="Calibri"/>
          <w:color w:val="000000"/>
          <w:lang w:val="es-ES" w:eastAsia="es-ES"/>
        </w:rPr>
        <w:t xml:space="preserve"> </w:t>
      </w:r>
      <w:proofErr w:type="spellStart"/>
      <w:r w:rsidRPr="002469A1">
        <w:rPr>
          <w:rFonts w:cs="Calibri"/>
          <w:color w:val="000000"/>
          <w:lang w:val="es-ES" w:eastAsia="es-ES"/>
        </w:rPr>
        <w:t>Grewal</w:t>
      </w:r>
      <w:proofErr w:type="spellEnd"/>
      <w:r w:rsidRPr="002469A1">
        <w:rPr>
          <w:rFonts w:cs="Calibri"/>
          <w:color w:val="000000"/>
          <w:lang w:val="es-ES" w:eastAsia="es-ES"/>
        </w:rPr>
        <w:t xml:space="preserve">, </w:t>
      </w:r>
      <w:proofErr w:type="spellStart"/>
      <w:r w:rsidRPr="002469A1">
        <w:rPr>
          <w:rFonts w:cs="Calibri"/>
          <w:color w:val="000000"/>
          <w:lang w:val="es-ES" w:eastAsia="es-ES"/>
        </w:rPr>
        <w:t>Sonali</w:t>
      </w:r>
      <w:proofErr w:type="spellEnd"/>
      <w:r w:rsidRPr="002469A1">
        <w:rPr>
          <w:rFonts w:cs="Calibri"/>
          <w:color w:val="000000"/>
          <w:lang w:val="es-ES" w:eastAsia="es-ES"/>
        </w:rPr>
        <w:t xml:space="preserve"> </w:t>
      </w:r>
      <w:proofErr w:type="spellStart"/>
      <w:r w:rsidRPr="002469A1">
        <w:rPr>
          <w:rFonts w:cs="Calibri"/>
          <w:color w:val="000000"/>
          <w:lang w:val="es-ES" w:eastAsia="es-ES"/>
        </w:rPr>
        <w:t>Karkee</w:t>
      </w:r>
      <w:proofErr w:type="spellEnd"/>
      <w:r w:rsidRPr="002469A1">
        <w:rPr>
          <w:rFonts w:cs="Calibri"/>
          <w:color w:val="000000"/>
          <w:lang w:val="es-ES" w:eastAsia="es-ES"/>
        </w:rPr>
        <w:t xml:space="preserve">, </w:t>
      </w:r>
      <w:proofErr w:type="spellStart"/>
      <w:r w:rsidRPr="002469A1">
        <w:rPr>
          <w:rFonts w:cs="Calibri"/>
          <w:color w:val="000000"/>
          <w:lang w:val="es-ES" w:eastAsia="es-ES"/>
        </w:rPr>
        <w:t>Jewel</w:t>
      </w:r>
      <w:proofErr w:type="spellEnd"/>
      <w:r w:rsidRPr="002469A1">
        <w:rPr>
          <w:rFonts w:cs="Calibri"/>
          <w:color w:val="000000"/>
          <w:lang w:val="es-ES" w:eastAsia="es-ES"/>
        </w:rPr>
        <w:t xml:space="preserve"> Lobo, </w:t>
      </w:r>
      <w:proofErr w:type="spellStart"/>
      <w:r w:rsidRPr="002469A1">
        <w:rPr>
          <w:rFonts w:cs="Calibri"/>
          <w:color w:val="000000"/>
          <w:lang w:val="es-ES" w:eastAsia="es-ES"/>
        </w:rPr>
        <w:t>Abison</w:t>
      </w:r>
      <w:proofErr w:type="spellEnd"/>
      <w:r w:rsidRPr="002469A1">
        <w:rPr>
          <w:rFonts w:cs="Calibri"/>
          <w:color w:val="000000"/>
          <w:lang w:val="es-ES" w:eastAsia="es-ES"/>
        </w:rPr>
        <w:t xml:space="preserve"> </w:t>
      </w:r>
      <w:proofErr w:type="spellStart"/>
      <w:r w:rsidRPr="002469A1">
        <w:rPr>
          <w:rFonts w:cs="Calibri"/>
          <w:color w:val="000000"/>
          <w:lang w:val="es-ES" w:eastAsia="es-ES"/>
        </w:rPr>
        <w:t>Mahendrarajah</w:t>
      </w:r>
      <w:proofErr w:type="spellEnd"/>
      <w:r w:rsidRPr="002469A1">
        <w:rPr>
          <w:rFonts w:cs="Calibri"/>
          <w:color w:val="000000"/>
          <w:lang w:val="es-ES" w:eastAsia="es-ES"/>
        </w:rPr>
        <w:t xml:space="preserve">, Angelina </w:t>
      </w:r>
      <w:proofErr w:type="spellStart"/>
      <w:r w:rsidRPr="002469A1">
        <w:rPr>
          <w:rFonts w:cs="Calibri"/>
          <w:color w:val="000000"/>
          <w:lang w:val="es-ES" w:eastAsia="es-ES"/>
        </w:rPr>
        <w:t>Marijanovic</w:t>
      </w:r>
      <w:proofErr w:type="spellEnd"/>
      <w:r w:rsidRPr="002469A1">
        <w:rPr>
          <w:rFonts w:cs="Calibri"/>
          <w:color w:val="000000"/>
          <w:lang w:val="es-ES" w:eastAsia="es-ES"/>
        </w:rPr>
        <w:t xml:space="preserve">, </w:t>
      </w:r>
      <w:proofErr w:type="spellStart"/>
      <w:r w:rsidRPr="002469A1">
        <w:rPr>
          <w:rFonts w:cs="Calibri"/>
          <w:color w:val="000000"/>
          <w:lang w:val="es-ES" w:eastAsia="es-ES"/>
        </w:rPr>
        <w:t>Alyssa</w:t>
      </w:r>
      <w:proofErr w:type="spellEnd"/>
      <w:r w:rsidRPr="002469A1">
        <w:rPr>
          <w:rFonts w:cs="Calibri"/>
          <w:color w:val="000000"/>
          <w:lang w:val="es-ES" w:eastAsia="es-ES"/>
        </w:rPr>
        <w:t xml:space="preserve"> </w:t>
      </w:r>
      <w:proofErr w:type="spellStart"/>
      <w:r w:rsidRPr="002469A1">
        <w:rPr>
          <w:rFonts w:cs="Calibri"/>
          <w:color w:val="000000"/>
          <w:lang w:val="es-ES" w:eastAsia="es-ES"/>
        </w:rPr>
        <w:t>Medland</w:t>
      </w:r>
      <w:proofErr w:type="spellEnd"/>
      <w:r w:rsidRPr="002469A1">
        <w:rPr>
          <w:rFonts w:cs="Calibri"/>
          <w:color w:val="000000"/>
          <w:lang w:val="es-ES" w:eastAsia="es-ES"/>
        </w:rPr>
        <w:t xml:space="preserve">, Mila </w:t>
      </w:r>
      <w:proofErr w:type="spellStart"/>
      <w:r w:rsidRPr="002469A1">
        <w:rPr>
          <w:rFonts w:cs="Calibri"/>
          <w:color w:val="000000"/>
          <w:lang w:val="es-ES" w:eastAsia="es-ES"/>
        </w:rPr>
        <w:t>Oakley</w:t>
      </w:r>
      <w:proofErr w:type="spellEnd"/>
      <w:r w:rsidRPr="002469A1">
        <w:rPr>
          <w:rFonts w:cs="Calibri"/>
          <w:color w:val="000000"/>
          <w:lang w:val="es-ES" w:eastAsia="es-ES"/>
        </w:rPr>
        <w:t xml:space="preserve">, </w:t>
      </w:r>
      <w:r w:rsidRPr="00554173">
        <w:rPr>
          <w:rFonts w:cs="Calibri"/>
          <w:color w:val="000000"/>
          <w:lang w:val="es-ES" w:eastAsia="es-ES"/>
        </w:rPr>
        <w:t>y</w:t>
      </w:r>
      <w:r w:rsidRPr="002469A1">
        <w:rPr>
          <w:rFonts w:cs="Calibri"/>
          <w:color w:val="000000"/>
          <w:lang w:val="es-ES" w:eastAsia="es-ES"/>
        </w:rPr>
        <w:t xml:space="preserve"> Alexis Viveiros</w:t>
      </w:r>
      <w:r w:rsidRPr="00554173">
        <w:rPr>
          <w:rFonts w:cs="Calibri"/>
          <w:color w:val="000000"/>
          <w:lang w:val="es-ES" w:eastAsia="es-ES"/>
        </w:rPr>
        <w:t>; 1</w:t>
      </w:r>
      <w:r>
        <w:rPr>
          <w:rFonts w:cs="Calibri"/>
          <w:color w:val="000000"/>
          <w:lang w:val="es-ES" w:eastAsia="es-ES"/>
        </w:rPr>
        <w:t>8</w:t>
      </w:r>
      <w:r w:rsidRPr="00554173">
        <w:rPr>
          <w:rFonts w:cs="Calibri"/>
          <w:color w:val="000000"/>
          <w:lang w:val="es-ES" w:eastAsia="es-ES"/>
        </w:rPr>
        <w:t xml:space="preserve">) </w:t>
      </w:r>
      <w:r w:rsidRPr="002469A1">
        <w:rPr>
          <w:rFonts w:cs="Calibri"/>
          <w:color w:val="000000"/>
          <w:lang w:val="es-ES" w:eastAsia="es-ES"/>
        </w:rPr>
        <w:t>Úrsula Cristina Basset</w:t>
      </w:r>
      <w:r w:rsidRPr="00554173">
        <w:rPr>
          <w:rFonts w:cs="Calibri"/>
          <w:color w:val="000000"/>
          <w:lang w:val="es-ES" w:eastAsia="es-ES"/>
        </w:rPr>
        <w:t>,</w:t>
      </w:r>
      <w:r w:rsidRPr="002469A1">
        <w:rPr>
          <w:rFonts w:cs="Calibri"/>
          <w:color w:val="000000"/>
          <w:lang w:val="es-ES" w:eastAsia="es-ES"/>
        </w:rPr>
        <w:t xml:space="preserve"> </w:t>
      </w:r>
      <w:r w:rsidRPr="00554173">
        <w:rPr>
          <w:rFonts w:cs="Calibri"/>
          <w:color w:val="000000"/>
          <w:lang w:val="es-ES" w:eastAsia="es-ES"/>
        </w:rPr>
        <w:t>C</w:t>
      </w:r>
      <w:r w:rsidRPr="002469A1">
        <w:rPr>
          <w:rFonts w:cs="Calibri"/>
          <w:color w:val="000000"/>
          <w:lang w:val="es-ES" w:eastAsia="es-ES"/>
        </w:rPr>
        <w:t>arlos Modi</w:t>
      </w:r>
      <w:r w:rsidRPr="00554173">
        <w:rPr>
          <w:rFonts w:cs="Calibri"/>
          <w:color w:val="000000"/>
          <w:lang w:val="es-ES" w:eastAsia="es-ES"/>
        </w:rPr>
        <w:t>,</w:t>
      </w:r>
      <w:r>
        <w:rPr>
          <w:rFonts w:cs="Calibri"/>
          <w:color w:val="000000"/>
          <w:lang w:val="es-ES" w:eastAsia="es-ES"/>
        </w:rPr>
        <w:t xml:space="preserve"> y</w:t>
      </w:r>
      <w:r w:rsidRPr="00554173">
        <w:rPr>
          <w:rFonts w:cs="Calibri"/>
          <w:color w:val="000000"/>
          <w:lang w:val="es-ES" w:eastAsia="es-ES"/>
        </w:rPr>
        <w:t xml:space="preserve"> </w:t>
      </w:r>
      <w:r w:rsidRPr="002469A1">
        <w:rPr>
          <w:rFonts w:cs="Calibri"/>
          <w:color w:val="000000"/>
          <w:lang w:val="es-ES" w:eastAsia="es-ES"/>
        </w:rPr>
        <w:t>María Zúñiga Basset</w:t>
      </w:r>
      <w:r>
        <w:rPr>
          <w:rFonts w:cs="Calibri"/>
          <w:color w:val="000000"/>
          <w:lang w:val="es-ES" w:eastAsia="es-ES"/>
        </w:rPr>
        <w:t>; 19)</w:t>
      </w:r>
      <w:r w:rsidRPr="00554173">
        <w:rPr>
          <w:rFonts w:cs="Calibri"/>
          <w:color w:val="000000"/>
          <w:lang w:val="es-ES" w:eastAsia="es-ES"/>
        </w:rPr>
        <w:t xml:space="preserve"> </w:t>
      </w:r>
      <w:r w:rsidRPr="002469A1">
        <w:rPr>
          <w:rFonts w:cs="Calibri"/>
          <w:color w:val="000000"/>
          <w:lang w:val="es-ES" w:eastAsia="es-ES"/>
        </w:rPr>
        <w:t>Daniela Maza</w:t>
      </w:r>
      <w:r>
        <w:rPr>
          <w:rFonts w:cs="Calibri"/>
          <w:color w:val="000000"/>
          <w:lang w:val="es-ES" w:eastAsia="es-ES"/>
        </w:rPr>
        <w:t>; 20)</w:t>
      </w:r>
      <w:r w:rsidRPr="00554173">
        <w:rPr>
          <w:rFonts w:cs="Calibri"/>
          <w:color w:val="000000"/>
          <w:lang w:val="es-ES" w:eastAsia="es-ES"/>
        </w:rPr>
        <w:t xml:space="preserve"> </w:t>
      </w:r>
      <w:r w:rsidRPr="002469A1">
        <w:rPr>
          <w:rFonts w:cs="Calibri"/>
          <w:color w:val="000000"/>
          <w:lang w:val="es-ES" w:eastAsia="es-ES"/>
        </w:rPr>
        <w:t xml:space="preserve">Lucy </w:t>
      </w:r>
      <w:proofErr w:type="spellStart"/>
      <w:r w:rsidRPr="002469A1">
        <w:rPr>
          <w:rFonts w:cs="Calibri"/>
          <w:color w:val="000000"/>
          <w:lang w:val="es-ES" w:eastAsia="es-ES"/>
        </w:rPr>
        <w:t>Marmanillo</w:t>
      </w:r>
      <w:proofErr w:type="spellEnd"/>
      <w:r w:rsidRPr="002469A1">
        <w:rPr>
          <w:rFonts w:cs="Calibri"/>
          <w:color w:val="000000"/>
          <w:lang w:val="es-ES" w:eastAsia="es-ES"/>
        </w:rPr>
        <w:t xml:space="preserve"> Tárraga</w:t>
      </w:r>
      <w:r>
        <w:rPr>
          <w:rFonts w:cs="Calibri"/>
          <w:color w:val="000000"/>
          <w:lang w:val="es-ES" w:eastAsia="es-ES"/>
        </w:rPr>
        <w:t>; 21)</w:t>
      </w:r>
      <w:r w:rsidRPr="00554173">
        <w:rPr>
          <w:rFonts w:cs="Calibri"/>
          <w:color w:val="000000"/>
          <w:lang w:val="es-ES" w:eastAsia="es-ES"/>
        </w:rPr>
        <w:t xml:space="preserve"> </w:t>
      </w:r>
      <w:r w:rsidRPr="002469A1">
        <w:rPr>
          <w:rFonts w:cs="Calibri"/>
          <w:color w:val="000000"/>
          <w:lang w:val="es-ES" w:eastAsia="es-ES"/>
        </w:rPr>
        <w:t>Cynthia Ortiz Monroy</w:t>
      </w:r>
      <w:r>
        <w:rPr>
          <w:rFonts w:cs="Calibri"/>
          <w:color w:val="000000"/>
          <w:lang w:val="es-ES" w:eastAsia="es-ES"/>
        </w:rPr>
        <w:t>; 22)</w:t>
      </w:r>
      <w:r w:rsidRPr="00554173">
        <w:rPr>
          <w:rFonts w:cs="Calibri"/>
          <w:color w:val="000000"/>
          <w:lang w:val="es-ES" w:eastAsia="es-ES"/>
        </w:rPr>
        <w:t xml:space="preserve"> </w:t>
      </w:r>
      <w:r w:rsidRPr="002469A1">
        <w:rPr>
          <w:rFonts w:cs="Calibri"/>
          <w:color w:val="000000"/>
          <w:lang w:val="es-ES" w:eastAsia="es-ES"/>
        </w:rPr>
        <w:t>Carolina Moreno y María Camila Vega</w:t>
      </w:r>
      <w:r w:rsidRPr="00554173">
        <w:rPr>
          <w:rFonts w:cs="Calibri"/>
          <w:color w:val="000000"/>
          <w:lang w:val="es-ES" w:eastAsia="es-ES"/>
        </w:rPr>
        <w:t xml:space="preserve">; </w:t>
      </w:r>
      <w:r>
        <w:rPr>
          <w:rFonts w:cs="Calibri"/>
          <w:color w:val="000000"/>
          <w:lang w:val="es-ES" w:eastAsia="es-ES"/>
        </w:rPr>
        <w:t>23</w:t>
      </w:r>
      <w:r w:rsidRPr="00554173">
        <w:rPr>
          <w:rFonts w:cs="Calibri"/>
          <w:color w:val="000000"/>
          <w:lang w:val="es-ES" w:eastAsia="es-ES"/>
        </w:rPr>
        <w:t xml:space="preserve">) </w:t>
      </w:r>
      <w:r w:rsidRPr="002469A1">
        <w:rPr>
          <w:rFonts w:cs="Calibri"/>
          <w:color w:val="000000"/>
          <w:lang w:val="es-ES" w:eastAsia="es-ES"/>
        </w:rPr>
        <w:t xml:space="preserve">Pedro </w:t>
      </w:r>
      <w:proofErr w:type="spellStart"/>
      <w:r w:rsidRPr="002469A1">
        <w:rPr>
          <w:rFonts w:cs="Calibri"/>
          <w:color w:val="000000"/>
          <w:lang w:val="es-ES" w:eastAsia="es-ES"/>
        </w:rPr>
        <w:t>Calvay</w:t>
      </w:r>
      <w:proofErr w:type="spellEnd"/>
      <w:r w:rsidRPr="002469A1">
        <w:rPr>
          <w:rFonts w:cs="Calibri"/>
          <w:color w:val="000000"/>
          <w:lang w:val="es-ES" w:eastAsia="es-ES"/>
        </w:rPr>
        <w:t xml:space="preserve"> Torres</w:t>
      </w:r>
      <w:r w:rsidRPr="00554173">
        <w:rPr>
          <w:rFonts w:cs="Calibri"/>
          <w:color w:val="000000"/>
          <w:lang w:val="es-ES" w:eastAsia="es-ES"/>
        </w:rPr>
        <w:t xml:space="preserve">, </w:t>
      </w:r>
      <w:r w:rsidRPr="002469A1">
        <w:rPr>
          <w:rFonts w:cs="Calibri"/>
          <w:color w:val="000000"/>
          <w:lang w:val="es-ES" w:eastAsia="es-ES"/>
        </w:rPr>
        <w:t>Claudia Lucia Castro Barnechea</w:t>
      </w:r>
      <w:r w:rsidRPr="00554173">
        <w:rPr>
          <w:rFonts w:cs="Calibri"/>
          <w:color w:val="000000"/>
          <w:lang w:val="es-ES" w:eastAsia="es-ES"/>
        </w:rPr>
        <w:t xml:space="preserve">, </w:t>
      </w:r>
      <w:r w:rsidRPr="002469A1">
        <w:rPr>
          <w:rFonts w:cs="Calibri"/>
          <w:color w:val="000000"/>
          <w:lang w:val="es-ES" w:eastAsia="es-ES"/>
        </w:rPr>
        <w:t xml:space="preserve">Pedro Rodrigo </w:t>
      </w:r>
      <w:proofErr w:type="spellStart"/>
      <w:r w:rsidRPr="002469A1">
        <w:rPr>
          <w:rFonts w:cs="Calibri"/>
          <w:color w:val="000000"/>
          <w:lang w:val="es-ES" w:eastAsia="es-ES"/>
        </w:rPr>
        <w:t>Grandez</w:t>
      </w:r>
      <w:proofErr w:type="spellEnd"/>
      <w:r w:rsidRPr="002469A1">
        <w:rPr>
          <w:rFonts w:cs="Calibri"/>
          <w:color w:val="000000"/>
          <w:lang w:val="es-ES" w:eastAsia="es-ES"/>
        </w:rPr>
        <w:t xml:space="preserve"> Quispe</w:t>
      </w:r>
      <w:r w:rsidRPr="00554173">
        <w:rPr>
          <w:rFonts w:cs="Calibri"/>
          <w:color w:val="000000"/>
          <w:lang w:val="es-ES" w:eastAsia="es-ES"/>
        </w:rPr>
        <w:t xml:space="preserve">, </w:t>
      </w:r>
      <w:r w:rsidRPr="002469A1">
        <w:rPr>
          <w:rFonts w:cs="Calibri"/>
          <w:color w:val="000000"/>
          <w:lang w:val="es-ES" w:eastAsia="es-ES"/>
        </w:rPr>
        <w:t>Mercedes Bueno Barra</w:t>
      </w:r>
      <w:r w:rsidRPr="00554173">
        <w:rPr>
          <w:rFonts w:cs="Calibri"/>
          <w:color w:val="000000"/>
          <w:lang w:val="es-ES" w:eastAsia="es-ES"/>
        </w:rPr>
        <w:t xml:space="preserve">, </w:t>
      </w:r>
      <w:r w:rsidRPr="002469A1">
        <w:rPr>
          <w:rFonts w:cs="Calibri"/>
          <w:color w:val="000000"/>
          <w:lang w:val="es-ES" w:eastAsia="es-ES"/>
        </w:rPr>
        <w:t>Alicia Alessandra Huertas Meléndez</w:t>
      </w:r>
      <w:r w:rsidRPr="00554173">
        <w:rPr>
          <w:rFonts w:cs="Calibri"/>
          <w:color w:val="000000"/>
          <w:lang w:val="es-ES" w:eastAsia="es-ES"/>
        </w:rPr>
        <w:t xml:space="preserve">, </w:t>
      </w:r>
      <w:r w:rsidRPr="002469A1">
        <w:rPr>
          <w:rFonts w:cs="Calibri"/>
          <w:color w:val="000000"/>
          <w:lang w:val="es-ES" w:eastAsia="es-ES"/>
        </w:rPr>
        <w:t>Marco Antonio Zelaya Castro</w:t>
      </w:r>
      <w:r>
        <w:rPr>
          <w:rFonts w:cs="Calibri"/>
          <w:color w:val="000000"/>
          <w:lang w:val="es-ES" w:eastAsia="es-ES"/>
        </w:rPr>
        <w:t>, y</w:t>
      </w:r>
      <w:r w:rsidRPr="00554173">
        <w:rPr>
          <w:rFonts w:cs="Calibri"/>
          <w:color w:val="000000"/>
          <w:lang w:val="es-ES" w:eastAsia="es-ES"/>
        </w:rPr>
        <w:t xml:space="preserve"> </w:t>
      </w:r>
      <w:r>
        <w:rPr>
          <w:rFonts w:cs="Calibri"/>
          <w:color w:val="000000"/>
          <w:lang w:val="es-ES" w:eastAsia="es-ES"/>
        </w:rPr>
        <w:t>24</w:t>
      </w:r>
      <w:r w:rsidRPr="00554173">
        <w:rPr>
          <w:rFonts w:cs="Calibri"/>
          <w:color w:val="000000"/>
          <w:lang w:val="es-ES" w:eastAsia="es-ES"/>
        </w:rPr>
        <w:t>)</w:t>
      </w:r>
      <w:r>
        <w:rPr>
          <w:rFonts w:cs="Calibri"/>
          <w:color w:val="000000"/>
          <w:lang w:val="es-ES" w:eastAsia="es-ES"/>
        </w:rPr>
        <w:t xml:space="preserve"> </w:t>
      </w:r>
      <w:r w:rsidRPr="002469A1">
        <w:rPr>
          <w:rFonts w:cs="Calibri"/>
          <w:color w:val="000000"/>
          <w:lang w:val="es-ES" w:eastAsia="es-ES"/>
        </w:rPr>
        <w:t>Miriam Cohen</w:t>
      </w:r>
      <w:r w:rsidRPr="00554173">
        <w:rPr>
          <w:rFonts w:cs="Calibri"/>
          <w:color w:val="000000"/>
          <w:lang w:val="es-ES" w:eastAsia="es-ES"/>
        </w:rPr>
        <w:t xml:space="preserve">, </w:t>
      </w:r>
      <w:proofErr w:type="spellStart"/>
      <w:r w:rsidRPr="002469A1">
        <w:rPr>
          <w:rFonts w:cs="Calibri"/>
          <w:color w:val="000000"/>
          <w:lang w:val="es-ES" w:eastAsia="es-ES"/>
        </w:rPr>
        <w:t>Stéphane</w:t>
      </w:r>
      <w:proofErr w:type="spellEnd"/>
      <w:r w:rsidRPr="002469A1">
        <w:rPr>
          <w:rFonts w:cs="Calibri"/>
          <w:color w:val="000000"/>
          <w:lang w:val="es-ES" w:eastAsia="es-ES"/>
        </w:rPr>
        <w:t xml:space="preserve"> </w:t>
      </w:r>
      <w:proofErr w:type="spellStart"/>
      <w:r w:rsidRPr="002469A1">
        <w:rPr>
          <w:rFonts w:cs="Calibri"/>
          <w:color w:val="000000"/>
          <w:lang w:val="es-ES" w:eastAsia="es-ES"/>
        </w:rPr>
        <w:t>Beaulac</w:t>
      </w:r>
      <w:proofErr w:type="spellEnd"/>
      <w:r w:rsidRPr="00554173">
        <w:rPr>
          <w:rFonts w:cs="Calibri"/>
          <w:color w:val="000000"/>
          <w:lang w:val="es-ES" w:eastAsia="es-ES"/>
        </w:rPr>
        <w:t xml:space="preserve">, </w:t>
      </w:r>
      <w:proofErr w:type="spellStart"/>
      <w:r w:rsidRPr="002469A1">
        <w:rPr>
          <w:rFonts w:cs="Calibri"/>
          <w:color w:val="000000"/>
          <w:lang w:val="es-ES" w:eastAsia="es-ES"/>
        </w:rPr>
        <w:t>Sarah-Michèle</w:t>
      </w:r>
      <w:proofErr w:type="spellEnd"/>
      <w:r w:rsidRPr="002469A1">
        <w:rPr>
          <w:rFonts w:cs="Calibri"/>
          <w:color w:val="000000"/>
          <w:lang w:val="es-ES" w:eastAsia="es-ES"/>
        </w:rPr>
        <w:t xml:space="preserve"> Vincent-Wright</w:t>
      </w:r>
      <w:r w:rsidRPr="00554173">
        <w:rPr>
          <w:rFonts w:cs="Calibri"/>
          <w:color w:val="000000"/>
          <w:lang w:val="es-ES" w:eastAsia="es-ES"/>
        </w:rPr>
        <w:t>.</w:t>
      </w:r>
    </w:p>
    <w:p w14:paraId="31050800" w14:textId="77777777" w:rsidR="00F2048E" w:rsidRPr="001C14EF" w:rsidRDefault="00F2048E" w:rsidP="00F2048E">
      <w:pPr>
        <w:pStyle w:val="Sinespaciado"/>
        <w:numPr>
          <w:ilvl w:val="0"/>
          <w:numId w:val="0"/>
        </w:numPr>
        <w:contextualSpacing/>
        <w:rPr>
          <w:bCs/>
          <w:color w:val="000000"/>
          <w:lang w:val="es-ES"/>
        </w:rPr>
      </w:pPr>
    </w:p>
    <w:p w14:paraId="5519D6CC" w14:textId="77777777" w:rsidR="00C81207" w:rsidRPr="00350BDF" w:rsidRDefault="00C81207" w:rsidP="001C14EF">
      <w:pPr>
        <w:jc w:val="both"/>
        <w:rPr>
          <w:b/>
          <w:caps/>
        </w:rPr>
      </w:pPr>
      <w:r w:rsidRPr="00350BDF">
        <w:rPr>
          <w:b/>
          <w:caps/>
        </w:rPr>
        <w:t>Considerando QUE:</w:t>
      </w:r>
    </w:p>
    <w:p w14:paraId="79A0FD61" w14:textId="77777777" w:rsidR="00214417" w:rsidRPr="00214417" w:rsidRDefault="00214417" w:rsidP="001C14EF">
      <w:pPr>
        <w:pStyle w:val="Sinespaciado"/>
        <w:numPr>
          <w:ilvl w:val="0"/>
          <w:numId w:val="0"/>
        </w:numPr>
        <w:rPr>
          <w:rFonts w:eastAsiaTheme="minorHAnsi"/>
          <w:lang w:val="es-CR"/>
        </w:rPr>
      </w:pPr>
    </w:p>
    <w:p w14:paraId="1F63267C" w14:textId="61729028" w:rsidR="001C14EF" w:rsidRPr="001C14EF" w:rsidRDefault="001C14EF" w:rsidP="001C14EF">
      <w:pPr>
        <w:pStyle w:val="Prrafodelista"/>
        <w:numPr>
          <w:ilvl w:val="1"/>
          <w:numId w:val="1"/>
        </w:numPr>
        <w:tabs>
          <w:tab w:val="clear" w:pos="1440"/>
          <w:tab w:val="num" w:pos="709"/>
        </w:tabs>
        <w:ind w:left="0" w:firstLine="0"/>
        <w:jc w:val="both"/>
        <w:rPr>
          <w:lang w:val="es-CR"/>
        </w:rPr>
      </w:pPr>
      <w:r>
        <w:t>Se recibieron en la Secretaría del Tribunal, dentro del plazo establecido, numerosos escritos con observaciones y documentos relevantes sobre la solicitud de opinión consultiva (</w:t>
      </w:r>
      <w:r w:rsidRPr="0033642F">
        <w:rPr>
          <w:i/>
          <w:iCs/>
        </w:rPr>
        <w:t>supra</w:t>
      </w:r>
      <w:r>
        <w:t xml:space="preserve"> Vistos 5 a 1</w:t>
      </w:r>
      <w:r w:rsidR="0033642F">
        <w:t>1</w:t>
      </w:r>
      <w:r>
        <w:t>). Por otra parte, en aras de poder tomar en cuenta todas las contribuciones recibidas por este Tribunal, esta Presidencia excepcionalmente autoriza la incorporación al presente procedimiento de los escritos presentados unos días después del vencimiento del plazo establecido.</w:t>
      </w:r>
    </w:p>
    <w:p w14:paraId="5856A8C4" w14:textId="77777777" w:rsidR="001C14EF" w:rsidRPr="001C14EF" w:rsidRDefault="001C14EF" w:rsidP="001C14EF">
      <w:pPr>
        <w:pStyle w:val="Prrafodelista"/>
        <w:ind w:left="0"/>
        <w:jc w:val="both"/>
        <w:rPr>
          <w:lang w:val="es-CR"/>
        </w:rPr>
      </w:pPr>
    </w:p>
    <w:p w14:paraId="1E0EA60F" w14:textId="77777777" w:rsidR="001C14EF" w:rsidRPr="001C14EF" w:rsidRDefault="001C14EF" w:rsidP="001C14EF">
      <w:pPr>
        <w:pStyle w:val="Prrafodelista"/>
        <w:numPr>
          <w:ilvl w:val="1"/>
          <w:numId w:val="1"/>
        </w:numPr>
        <w:tabs>
          <w:tab w:val="clear" w:pos="1440"/>
          <w:tab w:val="num" w:pos="709"/>
        </w:tabs>
        <w:ind w:left="0" w:firstLine="0"/>
        <w:jc w:val="both"/>
        <w:rPr>
          <w:lang w:val="es-CR"/>
        </w:rPr>
      </w:pPr>
      <w:r>
        <w:t xml:space="preserve">Dada la naturaleza consultiva del presente asunto, aquellos Estados miembros de la OEA que no hayan presentado observaciones escritas en el presente asunto pueden presentar sus argumentos orales en el transcurso de la audiencia pública, si así lo consideran pertinente. </w:t>
      </w:r>
    </w:p>
    <w:p w14:paraId="33054DF7" w14:textId="77777777" w:rsidR="001C14EF" w:rsidRDefault="001C14EF" w:rsidP="001C14EF"/>
    <w:p w14:paraId="7570B7E7" w14:textId="668D5C4D" w:rsidR="00C81207" w:rsidRPr="001C14EF" w:rsidRDefault="001C14EF" w:rsidP="001C14EF">
      <w:pPr>
        <w:pStyle w:val="Prrafodelista"/>
        <w:numPr>
          <w:ilvl w:val="1"/>
          <w:numId w:val="1"/>
        </w:numPr>
        <w:tabs>
          <w:tab w:val="clear" w:pos="1440"/>
          <w:tab w:val="num" w:pos="709"/>
        </w:tabs>
        <w:ind w:left="0" w:firstLine="0"/>
        <w:jc w:val="both"/>
        <w:rPr>
          <w:lang w:val="es-CR"/>
        </w:rPr>
      </w:pPr>
      <w:r>
        <w:t>Resulta conveniente la realización del procedimiento oral establecido en el artículo 73.4 del Reglamento y que la Comisión Interamericana, los Estados miembros, y todos aquellos que presentaron sus observaciones escritas puedan presentar sus argumentos orales.</w:t>
      </w:r>
    </w:p>
    <w:p w14:paraId="06B102F1" w14:textId="77777777" w:rsidR="001C14EF" w:rsidRPr="001C14EF" w:rsidRDefault="001C14EF" w:rsidP="001C14EF">
      <w:pPr>
        <w:rPr>
          <w:lang w:val="es-CR"/>
        </w:rPr>
      </w:pPr>
    </w:p>
    <w:p w14:paraId="6EE401F2" w14:textId="77777777" w:rsidR="001C14EF" w:rsidRDefault="001C14EF" w:rsidP="001C14EF">
      <w:pPr>
        <w:jc w:val="both"/>
      </w:pPr>
      <w:r w:rsidRPr="001C14EF">
        <w:rPr>
          <w:b/>
          <w:bCs/>
        </w:rPr>
        <w:t>POR TANTO:</w:t>
      </w:r>
      <w:r>
        <w:t xml:space="preserve"> </w:t>
      </w:r>
    </w:p>
    <w:p w14:paraId="6E63E994" w14:textId="77777777" w:rsidR="001C14EF" w:rsidRDefault="001C14EF" w:rsidP="001C14EF">
      <w:pPr>
        <w:jc w:val="both"/>
      </w:pPr>
    </w:p>
    <w:p w14:paraId="57A25053" w14:textId="77777777" w:rsidR="001C14EF" w:rsidRPr="001C14EF" w:rsidRDefault="001C14EF" w:rsidP="001C14EF">
      <w:pPr>
        <w:jc w:val="both"/>
        <w:rPr>
          <w:b/>
          <w:bCs/>
        </w:rPr>
      </w:pPr>
      <w:r w:rsidRPr="001C14EF">
        <w:rPr>
          <w:b/>
          <w:bCs/>
        </w:rPr>
        <w:t xml:space="preserve">LA PRESIDENTA, </w:t>
      </w:r>
    </w:p>
    <w:p w14:paraId="095FDAF1" w14:textId="77777777" w:rsidR="001C14EF" w:rsidRDefault="001C14EF" w:rsidP="001C14EF">
      <w:pPr>
        <w:jc w:val="both"/>
      </w:pPr>
    </w:p>
    <w:p w14:paraId="1FFA1646" w14:textId="08F06503" w:rsidR="001C14EF" w:rsidRDefault="001C14EF" w:rsidP="001C14EF">
      <w:pPr>
        <w:jc w:val="both"/>
      </w:pPr>
      <w:r>
        <w:lastRenderedPageBreak/>
        <w:t xml:space="preserve">en cumplimiento de lo dispuesto en los artículos 24.1 del Estatuto de la Corte y 73.4 del Reglamento del Tribunal, y en ejercicio de las atribuciones conferidas por el artículo 31.2 del mismo, </w:t>
      </w:r>
    </w:p>
    <w:p w14:paraId="0E8E46D7" w14:textId="77777777" w:rsidR="001C14EF" w:rsidRDefault="001C14EF" w:rsidP="001C14EF">
      <w:pPr>
        <w:jc w:val="both"/>
      </w:pPr>
    </w:p>
    <w:p w14:paraId="00CA77CE" w14:textId="77777777" w:rsidR="001C14EF" w:rsidRPr="001C14EF" w:rsidRDefault="001C14EF" w:rsidP="001C14EF">
      <w:pPr>
        <w:jc w:val="both"/>
        <w:rPr>
          <w:b/>
          <w:bCs/>
        </w:rPr>
      </w:pPr>
      <w:r w:rsidRPr="001C14EF">
        <w:rPr>
          <w:b/>
          <w:bCs/>
        </w:rPr>
        <w:t xml:space="preserve">RESUELVE: </w:t>
      </w:r>
    </w:p>
    <w:p w14:paraId="54347EAF" w14:textId="77777777" w:rsidR="001C14EF" w:rsidRDefault="001C14EF" w:rsidP="001C14EF">
      <w:pPr>
        <w:jc w:val="both"/>
      </w:pPr>
    </w:p>
    <w:p w14:paraId="19296065" w14:textId="2FFF1693" w:rsidR="00907970" w:rsidRPr="00D04106" w:rsidRDefault="001C14EF" w:rsidP="001C14EF">
      <w:pPr>
        <w:pStyle w:val="Prrafodelista"/>
        <w:numPr>
          <w:ilvl w:val="0"/>
          <w:numId w:val="9"/>
        </w:numPr>
        <w:ind w:left="0" w:firstLine="0"/>
        <w:jc w:val="both"/>
      </w:pPr>
      <w:r w:rsidRPr="00D04106">
        <w:t>Convocar a una audiencia pública que se celebrará</w:t>
      </w:r>
      <w:r w:rsidR="001B0131">
        <w:t xml:space="preserve"> de manera presencial</w:t>
      </w:r>
      <w:r w:rsidRPr="00D04106">
        <w:t xml:space="preserve"> los días </w:t>
      </w:r>
      <w:r w:rsidR="002936C5">
        <w:t xml:space="preserve">12 de marzo de 2024, a partir de las 14:30 horas, y </w:t>
      </w:r>
      <w:r w:rsidRPr="00D04106">
        <w:t xml:space="preserve">13, 14 y 15 de marzo de 2024, a partir de las </w:t>
      </w:r>
      <w:r w:rsidR="00D04106" w:rsidRPr="00D04106">
        <w:t>9</w:t>
      </w:r>
      <w:r w:rsidRPr="00D04106">
        <w:t>:00 horas</w:t>
      </w:r>
      <w:r w:rsidR="002936C5">
        <w:t>,</w:t>
      </w:r>
      <w:r w:rsidRPr="00D04106">
        <w:t xml:space="preserve"> en la Sede del Tribunal en San José de Costa Rica, durante el 16</w:t>
      </w:r>
      <w:r w:rsidR="00D04106" w:rsidRPr="00D04106">
        <w:t>5</w:t>
      </w:r>
      <w:r w:rsidRPr="00D04106">
        <w:t>° Periodo de Sesiones, para recibir argumentos orales sobre la solicitud de opinión consultiva OC-3</w:t>
      </w:r>
      <w:r w:rsidR="003A1760" w:rsidRPr="00D04106">
        <w:t>1</w:t>
      </w:r>
      <w:r w:rsidRPr="00D04106">
        <w:t xml:space="preserve"> presentada por la República Argentina. </w:t>
      </w:r>
    </w:p>
    <w:p w14:paraId="0777F172" w14:textId="77777777" w:rsidR="00907970" w:rsidRDefault="00907970" w:rsidP="00907970">
      <w:pPr>
        <w:pStyle w:val="Prrafodelista"/>
        <w:ind w:left="0"/>
        <w:jc w:val="both"/>
      </w:pPr>
    </w:p>
    <w:p w14:paraId="12C98754" w14:textId="36BFB0FF" w:rsidR="00907970" w:rsidRDefault="001C14EF" w:rsidP="001C14EF">
      <w:pPr>
        <w:pStyle w:val="Prrafodelista"/>
        <w:numPr>
          <w:ilvl w:val="0"/>
          <w:numId w:val="9"/>
        </w:numPr>
        <w:ind w:left="0" w:firstLine="0"/>
        <w:jc w:val="both"/>
      </w:pPr>
      <w:r>
        <w:t xml:space="preserve">Solicitar a los Estados miembros, a los órganos de la OEA y a aquellos que presentaron observaciones escritas que informen, a más tardar el </w:t>
      </w:r>
      <w:r w:rsidR="00897D43">
        <w:t>30</w:t>
      </w:r>
      <w:r>
        <w:t xml:space="preserve"> de </w:t>
      </w:r>
      <w:r w:rsidR="001B0131">
        <w:t>enero</w:t>
      </w:r>
      <w:r>
        <w:t xml:space="preserve"> de 202</w:t>
      </w:r>
      <w:r w:rsidR="00907970">
        <w:t>4</w:t>
      </w:r>
      <w:r>
        <w:t xml:space="preserve"> si desean participar en la audiencia convocada por esta Presidencia y que acrediten ante la Secretaría los nombres de las personas que estarán presentes durante la audiencia.</w:t>
      </w:r>
    </w:p>
    <w:p w14:paraId="58595105" w14:textId="77777777" w:rsidR="00907970" w:rsidRDefault="00907970" w:rsidP="00907970"/>
    <w:p w14:paraId="35551CBD" w14:textId="1CDE39F4" w:rsidR="000F6880" w:rsidRDefault="001C14EF" w:rsidP="001C14EF">
      <w:pPr>
        <w:pStyle w:val="Prrafodelista"/>
        <w:numPr>
          <w:ilvl w:val="0"/>
          <w:numId w:val="9"/>
        </w:numPr>
        <w:ind w:left="0" w:firstLine="0"/>
        <w:jc w:val="both"/>
      </w:pPr>
      <w:r>
        <w:t>Disponer que la Secretaría de la Corte Interamericana notifique esta Resolución al Estado solicitante, a los demás Estados miembros de la Organización de los Estados Americanos, a todos los órganos a que se refiere el artículo 73.1 del Reglamento de la Corte y a todos aquellos que presentaron observaciones escitas con motivo de la solicitud de opinión consultiva OC-3</w:t>
      </w:r>
      <w:r w:rsidR="00907970">
        <w:t>1</w:t>
      </w:r>
      <w:r>
        <w:t>.</w:t>
      </w:r>
    </w:p>
    <w:p w14:paraId="1BBEE93F" w14:textId="77777777" w:rsidR="001C14EF" w:rsidRDefault="001C14EF" w:rsidP="001C14EF">
      <w:pPr>
        <w:jc w:val="both"/>
      </w:pPr>
    </w:p>
    <w:p w14:paraId="0A77F88E" w14:textId="77777777" w:rsidR="00907970" w:rsidRDefault="00907970" w:rsidP="001C14EF">
      <w:pPr>
        <w:jc w:val="both"/>
      </w:pPr>
    </w:p>
    <w:p w14:paraId="5301A959" w14:textId="77777777" w:rsidR="00907970" w:rsidRDefault="00907970" w:rsidP="001C14EF">
      <w:pPr>
        <w:jc w:val="both"/>
      </w:pPr>
    </w:p>
    <w:p w14:paraId="53DAC9E1" w14:textId="77777777" w:rsidR="00907970" w:rsidRDefault="00907970" w:rsidP="001C14EF">
      <w:pPr>
        <w:jc w:val="both"/>
      </w:pPr>
    </w:p>
    <w:p w14:paraId="3958BB9C" w14:textId="656715E8" w:rsidR="00907970" w:rsidRPr="00A93678" w:rsidRDefault="00A93678" w:rsidP="00907970">
      <w:pPr>
        <w:jc w:val="right"/>
        <w:rPr>
          <w:lang w:val="pt-BR"/>
        </w:rPr>
      </w:pPr>
      <w:r w:rsidRPr="00A93678">
        <w:rPr>
          <w:lang w:val="pt-BR"/>
        </w:rPr>
        <w:t>Na</w:t>
      </w:r>
      <w:r>
        <w:rPr>
          <w:lang w:val="pt-BR"/>
        </w:rPr>
        <w:t>ncy Hernández López</w:t>
      </w:r>
    </w:p>
    <w:p w14:paraId="64A263A4" w14:textId="480974B4" w:rsidR="00907970" w:rsidRPr="00A93678" w:rsidRDefault="001C14EF" w:rsidP="00907970">
      <w:pPr>
        <w:ind w:left="5664" w:firstLine="708"/>
        <w:jc w:val="center"/>
        <w:rPr>
          <w:lang w:val="pt-BR"/>
        </w:rPr>
      </w:pPr>
      <w:r w:rsidRPr="00A93678">
        <w:rPr>
          <w:lang w:val="pt-BR"/>
        </w:rPr>
        <w:t>President</w:t>
      </w:r>
      <w:r w:rsidR="00A93678">
        <w:rPr>
          <w:lang w:val="pt-BR"/>
        </w:rPr>
        <w:t>a</w:t>
      </w:r>
    </w:p>
    <w:p w14:paraId="4C03D151" w14:textId="77777777" w:rsidR="00907970" w:rsidRPr="00A93678" w:rsidRDefault="00907970" w:rsidP="00907970">
      <w:pPr>
        <w:jc w:val="right"/>
        <w:rPr>
          <w:lang w:val="pt-BR"/>
        </w:rPr>
      </w:pPr>
    </w:p>
    <w:p w14:paraId="3ABA7DAE" w14:textId="77777777" w:rsidR="00907970" w:rsidRPr="00A93678" w:rsidRDefault="00907970" w:rsidP="00907970">
      <w:pPr>
        <w:jc w:val="right"/>
        <w:rPr>
          <w:lang w:val="pt-BR"/>
        </w:rPr>
      </w:pPr>
    </w:p>
    <w:p w14:paraId="4C32EC9C" w14:textId="77777777" w:rsidR="00907970" w:rsidRPr="00A93678" w:rsidRDefault="00907970" w:rsidP="00907970">
      <w:pPr>
        <w:jc w:val="right"/>
        <w:rPr>
          <w:lang w:val="pt-BR"/>
        </w:rPr>
      </w:pPr>
    </w:p>
    <w:p w14:paraId="5AD751D6" w14:textId="77777777" w:rsidR="00907970" w:rsidRPr="00A93678" w:rsidRDefault="00907970" w:rsidP="00907970">
      <w:pPr>
        <w:jc w:val="right"/>
        <w:rPr>
          <w:lang w:val="pt-BR"/>
        </w:rPr>
      </w:pPr>
    </w:p>
    <w:p w14:paraId="165B9785" w14:textId="77777777" w:rsidR="00907970" w:rsidRPr="00A93678" w:rsidRDefault="001C14EF" w:rsidP="001C14EF">
      <w:pPr>
        <w:jc w:val="both"/>
        <w:rPr>
          <w:lang w:val="pt-BR"/>
        </w:rPr>
      </w:pPr>
      <w:r w:rsidRPr="00A93678">
        <w:rPr>
          <w:lang w:val="pt-BR"/>
        </w:rPr>
        <w:t xml:space="preserve">Pablo Saavedra Alessandri </w:t>
      </w:r>
    </w:p>
    <w:p w14:paraId="22A990EC" w14:textId="77777777" w:rsidR="00907970" w:rsidRPr="00A93678" w:rsidRDefault="001C14EF" w:rsidP="00907970">
      <w:pPr>
        <w:ind w:firstLine="708"/>
        <w:jc w:val="both"/>
        <w:rPr>
          <w:lang w:val="pt-BR"/>
        </w:rPr>
      </w:pPr>
      <w:r w:rsidRPr="00A93678">
        <w:rPr>
          <w:lang w:val="pt-BR"/>
        </w:rPr>
        <w:t xml:space="preserve">Secretario </w:t>
      </w:r>
    </w:p>
    <w:p w14:paraId="75C517CD" w14:textId="77777777" w:rsidR="00907970" w:rsidRPr="00A93678" w:rsidRDefault="00907970" w:rsidP="001C14EF">
      <w:pPr>
        <w:jc w:val="both"/>
        <w:rPr>
          <w:lang w:val="pt-BR"/>
        </w:rPr>
      </w:pPr>
    </w:p>
    <w:p w14:paraId="43441DB6" w14:textId="77777777" w:rsidR="00907970" w:rsidRPr="00A93678" w:rsidRDefault="00907970" w:rsidP="001C14EF">
      <w:pPr>
        <w:jc w:val="both"/>
        <w:rPr>
          <w:lang w:val="pt-BR"/>
        </w:rPr>
      </w:pPr>
    </w:p>
    <w:p w14:paraId="2BC69F38" w14:textId="77777777" w:rsidR="00907970" w:rsidRPr="00A93678" w:rsidRDefault="00907970" w:rsidP="001C14EF">
      <w:pPr>
        <w:jc w:val="both"/>
        <w:rPr>
          <w:lang w:val="pt-BR"/>
        </w:rPr>
      </w:pPr>
    </w:p>
    <w:p w14:paraId="39613BC2" w14:textId="77777777" w:rsidR="00907970" w:rsidRPr="00A93678" w:rsidRDefault="00907970" w:rsidP="001C14EF">
      <w:pPr>
        <w:jc w:val="both"/>
        <w:rPr>
          <w:lang w:val="pt-BR"/>
        </w:rPr>
      </w:pPr>
    </w:p>
    <w:p w14:paraId="19D36871" w14:textId="77777777" w:rsidR="00907970" w:rsidRDefault="001C14EF" w:rsidP="001C14EF">
      <w:pPr>
        <w:jc w:val="both"/>
      </w:pPr>
      <w:r>
        <w:t xml:space="preserve">Comuníquese y ejecútese, </w:t>
      </w:r>
    </w:p>
    <w:p w14:paraId="50C64B68" w14:textId="77777777" w:rsidR="00907970" w:rsidRDefault="00907970" w:rsidP="001C14EF">
      <w:pPr>
        <w:jc w:val="both"/>
      </w:pPr>
    </w:p>
    <w:p w14:paraId="4DA064DF" w14:textId="77777777" w:rsidR="00907970" w:rsidRDefault="00907970" w:rsidP="001C14EF">
      <w:pPr>
        <w:jc w:val="both"/>
      </w:pPr>
    </w:p>
    <w:p w14:paraId="4FFF6114" w14:textId="77777777" w:rsidR="00907970" w:rsidRDefault="00907970" w:rsidP="001C14EF">
      <w:pPr>
        <w:jc w:val="both"/>
      </w:pPr>
    </w:p>
    <w:p w14:paraId="0548230B" w14:textId="77777777" w:rsidR="00907970" w:rsidRDefault="00907970" w:rsidP="001C14EF">
      <w:pPr>
        <w:jc w:val="both"/>
      </w:pPr>
    </w:p>
    <w:p w14:paraId="76D14F97" w14:textId="0271C3A8" w:rsidR="00907970" w:rsidRDefault="00A93678" w:rsidP="00907970">
      <w:pPr>
        <w:jc w:val="right"/>
      </w:pPr>
      <w:r>
        <w:t>Nancy Hernández López</w:t>
      </w:r>
      <w:r w:rsidR="001C14EF">
        <w:t xml:space="preserve"> </w:t>
      </w:r>
    </w:p>
    <w:p w14:paraId="011B1173" w14:textId="7521A74A" w:rsidR="00907970" w:rsidRDefault="001C14EF" w:rsidP="00907970">
      <w:pPr>
        <w:ind w:left="5664" w:firstLine="708"/>
        <w:jc w:val="center"/>
      </w:pPr>
      <w:r>
        <w:t>President</w:t>
      </w:r>
      <w:r w:rsidR="00A93678">
        <w:t>a</w:t>
      </w:r>
    </w:p>
    <w:p w14:paraId="6C71FB7C" w14:textId="77777777" w:rsidR="00907970" w:rsidRDefault="00907970" w:rsidP="00907970">
      <w:pPr>
        <w:jc w:val="right"/>
      </w:pPr>
    </w:p>
    <w:p w14:paraId="1336F874" w14:textId="77777777" w:rsidR="00907970" w:rsidRDefault="00907970" w:rsidP="00907970">
      <w:pPr>
        <w:jc w:val="right"/>
      </w:pPr>
    </w:p>
    <w:p w14:paraId="2111A552" w14:textId="77777777" w:rsidR="00907970" w:rsidRDefault="00907970" w:rsidP="00907970">
      <w:pPr>
        <w:jc w:val="right"/>
      </w:pPr>
    </w:p>
    <w:p w14:paraId="43C2FD16" w14:textId="77777777" w:rsidR="00907970" w:rsidRDefault="00907970" w:rsidP="00907970">
      <w:pPr>
        <w:jc w:val="right"/>
      </w:pPr>
    </w:p>
    <w:p w14:paraId="36AF9C90" w14:textId="77777777" w:rsidR="00907970" w:rsidRDefault="001C14EF" w:rsidP="001C14EF">
      <w:pPr>
        <w:jc w:val="both"/>
      </w:pPr>
      <w:r>
        <w:t xml:space="preserve">Pablo Saavedra Alessandri </w:t>
      </w:r>
    </w:p>
    <w:p w14:paraId="4EDD75A5" w14:textId="6BC9C5A1" w:rsidR="001C14EF" w:rsidRPr="00361EC9" w:rsidRDefault="001C14EF" w:rsidP="00907970">
      <w:pPr>
        <w:ind w:firstLine="708"/>
        <w:jc w:val="both"/>
        <w:rPr>
          <w:lang w:val="es-MX"/>
        </w:rPr>
      </w:pPr>
      <w:r>
        <w:t>Secretario</w:t>
      </w:r>
    </w:p>
    <w:sectPr w:rsidR="001C14EF" w:rsidRPr="00361EC9" w:rsidSect="00AA4F39">
      <w:headerReference w:type="default" r:id="rId8"/>
      <w:pgSz w:w="12240" w:h="15840" w:code="1"/>
      <w:pgMar w:top="1418" w:right="1701" w:bottom="1418"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81F40" w14:textId="77777777" w:rsidR="00AA4F39" w:rsidRDefault="00AA4F39" w:rsidP="00C81207">
      <w:r>
        <w:separator/>
      </w:r>
    </w:p>
    <w:p w14:paraId="0F23BC1C" w14:textId="77777777" w:rsidR="00AA4F39" w:rsidRDefault="00AA4F39"/>
  </w:endnote>
  <w:endnote w:type="continuationSeparator" w:id="0">
    <w:p w14:paraId="7C69303B" w14:textId="77777777" w:rsidR="00AA4F39" w:rsidRDefault="00AA4F39" w:rsidP="00C81207">
      <w:r>
        <w:continuationSeparator/>
      </w:r>
    </w:p>
    <w:p w14:paraId="6A6C3DBE" w14:textId="77777777" w:rsidR="00AA4F39" w:rsidRDefault="00AA4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F4E04" w14:textId="77777777" w:rsidR="00AA4F39" w:rsidRDefault="00AA4F39" w:rsidP="00C81207">
      <w:r>
        <w:separator/>
      </w:r>
    </w:p>
    <w:p w14:paraId="6670F2E0" w14:textId="77777777" w:rsidR="00AA4F39" w:rsidRDefault="00AA4F39"/>
  </w:footnote>
  <w:footnote w:type="continuationSeparator" w:id="0">
    <w:p w14:paraId="41A148D2" w14:textId="77777777" w:rsidR="00AA4F39" w:rsidRDefault="00AA4F39" w:rsidP="00C81207">
      <w:r>
        <w:continuationSeparator/>
      </w:r>
    </w:p>
    <w:p w14:paraId="63737661" w14:textId="77777777" w:rsidR="00AA4F39" w:rsidRDefault="00AA4F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A31B" w14:textId="09DBD40A" w:rsidR="000F6880" w:rsidRDefault="000F6880">
    <w:pPr>
      <w:pStyle w:val="Encabezado"/>
      <w:jc w:val="center"/>
    </w:pPr>
    <w:r>
      <w:fldChar w:fldCharType="begin"/>
    </w:r>
    <w:r>
      <w:instrText xml:space="preserve"> PAGE   \* MERGEFORMAT </w:instrText>
    </w:r>
    <w:r>
      <w:fldChar w:fldCharType="separate"/>
    </w:r>
    <w:r w:rsidR="00BE7DF6">
      <w:rPr>
        <w:noProof/>
      </w:rPr>
      <w:t>- 4 -</w:t>
    </w:r>
    <w:r>
      <w:rPr>
        <w:noProof/>
      </w:rPr>
      <w:fldChar w:fldCharType="end"/>
    </w:r>
  </w:p>
  <w:p w14:paraId="00843ED2" w14:textId="77777777" w:rsidR="000F6880" w:rsidRDefault="000F6880">
    <w:pPr>
      <w:pStyle w:val="Encabezado"/>
    </w:pPr>
  </w:p>
  <w:p w14:paraId="6C6AA300" w14:textId="77777777" w:rsidR="000F6880" w:rsidRDefault="000F68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089"/>
    <w:multiLevelType w:val="hybridMultilevel"/>
    <w:tmpl w:val="7AB630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C55856"/>
    <w:multiLevelType w:val="hybridMultilevel"/>
    <w:tmpl w:val="42508990"/>
    <w:lvl w:ilvl="0" w:tplc="BFF21A58">
      <w:start w:val="1"/>
      <w:numFmt w:val="decimal"/>
      <w:pStyle w:val="Sinespaciado"/>
      <w:lvlText w:val="%1."/>
      <w:lvlJc w:val="left"/>
      <w:pPr>
        <w:tabs>
          <w:tab w:val="num" w:pos="720"/>
        </w:tabs>
        <w:ind w:left="720" w:hanging="360"/>
      </w:pPr>
      <w:rPr>
        <w:rFonts w:cs="Times New Roman"/>
        <w:b w:val="0"/>
        <w:sz w:val="20"/>
        <w:szCs w:val="20"/>
        <w:lang w:val="es-ES_tradnl"/>
      </w:rPr>
    </w:lvl>
    <w:lvl w:ilvl="1" w:tplc="B5AADDB4">
      <w:start w:val="1"/>
      <w:numFmt w:val="decimal"/>
      <w:lvlText w:val="%2."/>
      <w:lvlJc w:val="left"/>
      <w:pPr>
        <w:tabs>
          <w:tab w:val="num" w:pos="1440"/>
        </w:tabs>
        <w:ind w:left="1440" w:hanging="360"/>
      </w:pPr>
      <w:rPr>
        <w:rFonts w:ascii="Verdana" w:hAnsi="Verdana" w:cs="Times New Roman" w:hint="default"/>
        <w:b w:val="0"/>
        <w:sz w:val="20"/>
        <w:szCs w:val="20"/>
      </w:rPr>
    </w:lvl>
    <w:lvl w:ilvl="2" w:tplc="0409001B" w:tentative="1">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C5A6C2D"/>
    <w:multiLevelType w:val="hybridMultilevel"/>
    <w:tmpl w:val="B4CA28E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47C9220F"/>
    <w:multiLevelType w:val="hybridMultilevel"/>
    <w:tmpl w:val="9806AC0A"/>
    <w:lvl w:ilvl="0" w:tplc="96A6D68E">
      <w:start w:val="1"/>
      <w:numFmt w:val="decimal"/>
      <w:lvlText w:val="%1."/>
      <w:lvlJc w:val="left"/>
      <w:pPr>
        <w:tabs>
          <w:tab w:val="num" w:pos="720"/>
        </w:tabs>
        <w:ind w:left="720" w:hanging="360"/>
      </w:pPr>
      <w:rPr>
        <w:rFonts w:cs="Times New Roman"/>
        <w:b w:val="0"/>
        <w:sz w:val="20"/>
        <w:szCs w:val="20"/>
        <w:lang w:val="es-ES_tradnl"/>
      </w:rPr>
    </w:lvl>
    <w:lvl w:ilvl="1" w:tplc="B5AADDB4">
      <w:start w:val="1"/>
      <w:numFmt w:val="decimal"/>
      <w:lvlText w:val="%2."/>
      <w:lvlJc w:val="left"/>
      <w:pPr>
        <w:tabs>
          <w:tab w:val="num" w:pos="1440"/>
        </w:tabs>
        <w:ind w:left="1440" w:hanging="360"/>
      </w:pPr>
      <w:rPr>
        <w:rFonts w:ascii="Verdana" w:hAnsi="Verdana" w:cs="Times New Roman" w:hint="default"/>
        <w:b w:val="0"/>
        <w:sz w:val="20"/>
        <w:szCs w:val="20"/>
      </w:rPr>
    </w:lvl>
    <w:lvl w:ilvl="2" w:tplc="0409001B" w:tentative="1">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0D75F0"/>
    <w:multiLevelType w:val="hybridMultilevel"/>
    <w:tmpl w:val="708AC6B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A0C490E"/>
    <w:multiLevelType w:val="hybridMultilevel"/>
    <w:tmpl w:val="9806AC0A"/>
    <w:lvl w:ilvl="0" w:tplc="96A6D68E">
      <w:start w:val="1"/>
      <w:numFmt w:val="decimal"/>
      <w:lvlText w:val="%1."/>
      <w:lvlJc w:val="left"/>
      <w:pPr>
        <w:tabs>
          <w:tab w:val="num" w:pos="720"/>
        </w:tabs>
        <w:ind w:left="720" w:hanging="360"/>
      </w:pPr>
      <w:rPr>
        <w:rFonts w:cs="Times New Roman"/>
        <w:b w:val="0"/>
        <w:sz w:val="20"/>
        <w:szCs w:val="20"/>
        <w:lang w:val="es-ES_tradnl"/>
      </w:rPr>
    </w:lvl>
    <w:lvl w:ilvl="1" w:tplc="B5AADDB4">
      <w:start w:val="1"/>
      <w:numFmt w:val="decimal"/>
      <w:lvlText w:val="%2."/>
      <w:lvlJc w:val="left"/>
      <w:pPr>
        <w:tabs>
          <w:tab w:val="num" w:pos="1440"/>
        </w:tabs>
        <w:ind w:left="1440" w:hanging="360"/>
      </w:pPr>
      <w:rPr>
        <w:rFonts w:ascii="Verdana" w:hAnsi="Verdana" w:cs="Times New Roman" w:hint="default"/>
        <w:b w:val="0"/>
        <w:sz w:val="20"/>
        <w:szCs w:val="20"/>
      </w:rPr>
    </w:lvl>
    <w:lvl w:ilvl="2" w:tplc="0409001B">
      <w:start w:val="1"/>
      <w:numFmt w:val="lowerRoman"/>
      <w:lvlText w:val="%3."/>
      <w:lvlJc w:val="right"/>
      <w:pPr>
        <w:tabs>
          <w:tab w:val="num" w:pos="2160"/>
        </w:tabs>
        <w:ind w:left="2160" w:hanging="180"/>
      </w:pPr>
      <w:rPr>
        <w:rFonts w:cs="Times New Roman"/>
        <w:b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79450454">
    <w:abstractNumId w:val="1"/>
  </w:num>
  <w:num w:numId="2" w16cid:durableId="558438396">
    <w:abstractNumId w:val="3"/>
  </w:num>
  <w:num w:numId="3" w16cid:durableId="427966865">
    <w:abstractNumId w:val="4"/>
  </w:num>
  <w:num w:numId="4" w16cid:durableId="1314139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59353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2547317">
    <w:abstractNumId w:val="2"/>
  </w:num>
  <w:num w:numId="7" w16cid:durableId="522943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9781597">
    <w:abstractNumId w:val="5"/>
  </w:num>
  <w:num w:numId="9" w16cid:durableId="432287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0"/>
  <w:activeWritingStyle w:appName="MSWord" w:lang="es-CR" w:vendorID="64" w:dllVersion="6" w:nlCheck="1" w:checkStyle="0"/>
  <w:activeWritingStyle w:appName="MSWord" w:lang="es-MX" w:vendorID="64" w:dllVersion="6" w:nlCheck="1" w:checkStyle="0"/>
  <w:activeWritingStyle w:appName="MSWord" w:lang="es-419"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R" w:vendorID="64" w:dllVersion="0"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207"/>
    <w:rsid w:val="00012128"/>
    <w:rsid w:val="00032C14"/>
    <w:rsid w:val="00062682"/>
    <w:rsid w:val="00075E1A"/>
    <w:rsid w:val="00085D63"/>
    <w:rsid w:val="00095BB2"/>
    <w:rsid w:val="000B5E8B"/>
    <w:rsid w:val="000C20CC"/>
    <w:rsid w:val="000C4507"/>
    <w:rsid w:val="000C595E"/>
    <w:rsid w:val="000C5FF9"/>
    <w:rsid w:val="000D12E2"/>
    <w:rsid w:val="000E6B4E"/>
    <w:rsid w:val="000F6880"/>
    <w:rsid w:val="00112505"/>
    <w:rsid w:val="001174A2"/>
    <w:rsid w:val="00126EDF"/>
    <w:rsid w:val="00131896"/>
    <w:rsid w:val="0015685F"/>
    <w:rsid w:val="001876B3"/>
    <w:rsid w:val="00197F57"/>
    <w:rsid w:val="001A0366"/>
    <w:rsid w:val="001A2D44"/>
    <w:rsid w:val="001B0131"/>
    <w:rsid w:val="001B2653"/>
    <w:rsid w:val="001C14EF"/>
    <w:rsid w:val="001D1FFA"/>
    <w:rsid w:val="001D41FA"/>
    <w:rsid w:val="002008A2"/>
    <w:rsid w:val="00213EFA"/>
    <w:rsid w:val="00214417"/>
    <w:rsid w:val="002229FD"/>
    <w:rsid w:val="00231833"/>
    <w:rsid w:val="00235593"/>
    <w:rsid w:val="00236230"/>
    <w:rsid w:val="0024618A"/>
    <w:rsid w:val="002469A1"/>
    <w:rsid w:val="0025537A"/>
    <w:rsid w:val="00262BD5"/>
    <w:rsid w:val="00280189"/>
    <w:rsid w:val="00290C87"/>
    <w:rsid w:val="002911C0"/>
    <w:rsid w:val="002936C5"/>
    <w:rsid w:val="0029524B"/>
    <w:rsid w:val="00296F45"/>
    <w:rsid w:val="002A1B8E"/>
    <w:rsid w:val="002A2A30"/>
    <w:rsid w:val="002B0E2E"/>
    <w:rsid w:val="002B1916"/>
    <w:rsid w:val="002C1A98"/>
    <w:rsid w:val="002C6DAD"/>
    <w:rsid w:val="003070CC"/>
    <w:rsid w:val="00315093"/>
    <w:rsid w:val="0033642F"/>
    <w:rsid w:val="00340AD7"/>
    <w:rsid w:val="00343005"/>
    <w:rsid w:val="003432D4"/>
    <w:rsid w:val="00361EC9"/>
    <w:rsid w:val="00364CA7"/>
    <w:rsid w:val="003715AF"/>
    <w:rsid w:val="00381104"/>
    <w:rsid w:val="003853CA"/>
    <w:rsid w:val="00390ED4"/>
    <w:rsid w:val="003A1760"/>
    <w:rsid w:val="003B6B67"/>
    <w:rsid w:val="00401904"/>
    <w:rsid w:val="00432FE3"/>
    <w:rsid w:val="00451D70"/>
    <w:rsid w:val="004734BE"/>
    <w:rsid w:val="00480740"/>
    <w:rsid w:val="004A7EA9"/>
    <w:rsid w:val="004C77F7"/>
    <w:rsid w:val="004D0842"/>
    <w:rsid w:val="00500B2E"/>
    <w:rsid w:val="00507566"/>
    <w:rsid w:val="00517A81"/>
    <w:rsid w:val="005210A3"/>
    <w:rsid w:val="005219B7"/>
    <w:rsid w:val="00522866"/>
    <w:rsid w:val="00551384"/>
    <w:rsid w:val="00554173"/>
    <w:rsid w:val="00581B52"/>
    <w:rsid w:val="005A2E16"/>
    <w:rsid w:val="005B6EB8"/>
    <w:rsid w:val="005C5C6F"/>
    <w:rsid w:val="005D752D"/>
    <w:rsid w:val="005E2E34"/>
    <w:rsid w:val="00654623"/>
    <w:rsid w:val="00693D5F"/>
    <w:rsid w:val="006A74B6"/>
    <w:rsid w:val="006B51E4"/>
    <w:rsid w:val="006D60D5"/>
    <w:rsid w:val="006F5B8D"/>
    <w:rsid w:val="00700871"/>
    <w:rsid w:val="007022B6"/>
    <w:rsid w:val="007027B5"/>
    <w:rsid w:val="00704C08"/>
    <w:rsid w:val="0070592B"/>
    <w:rsid w:val="00707BF9"/>
    <w:rsid w:val="0071029C"/>
    <w:rsid w:val="00721DF3"/>
    <w:rsid w:val="00750CEC"/>
    <w:rsid w:val="00755967"/>
    <w:rsid w:val="00755EDF"/>
    <w:rsid w:val="00774372"/>
    <w:rsid w:val="00784793"/>
    <w:rsid w:val="0078629D"/>
    <w:rsid w:val="00787B3E"/>
    <w:rsid w:val="007C510C"/>
    <w:rsid w:val="007E08D6"/>
    <w:rsid w:val="008427A0"/>
    <w:rsid w:val="008626E9"/>
    <w:rsid w:val="00863D23"/>
    <w:rsid w:val="00890C1D"/>
    <w:rsid w:val="00893CA1"/>
    <w:rsid w:val="00897D43"/>
    <w:rsid w:val="008B3322"/>
    <w:rsid w:val="008B4306"/>
    <w:rsid w:val="008B627D"/>
    <w:rsid w:val="008C44E2"/>
    <w:rsid w:val="008D274F"/>
    <w:rsid w:val="008D7463"/>
    <w:rsid w:val="008E5B4D"/>
    <w:rsid w:val="008F36E4"/>
    <w:rsid w:val="00905450"/>
    <w:rsid w:val="00907970"/>
    <w:rsid w:val="00936833"/>
    <w:rsid w:val="0094270E"/>
    <w:rsid w:val="00976156"/>
    <w:rsid w:val="00984C8C"/>
    <w:rsid w:val="00990AD8"/>
    <w:rsid w:val="00992548"/>
    <w:rsid w:val="00993DBF"/>
    <w:rsid w:val="009A008E"/>
    <w:rsid w:val="009A5B80"/>
    <w:rsid w:val="009B1188"/>
    <w:rsid w:val="009C2B69"/>
    <w:rsid w:val="009D3999"/>
    <w:rsid w:val="009E5F93"/>
    <w:rsid w:val="009F1DAB"/>
    <w:rsid w:val="00A03B19"/>
    <w:rsid w:val="00A11D68"/>
    <w:rsid w:val="00A34877"/>
    <w:rsid w:val="00A403E2"/>
    <w:rsid w:val="00A44B3F"/>
    <w:rsid w:val="00A74E8B"/>
    <w:rsid w:val="00A93678"/>
    <w:rsid w:val="00A94359"/>
    <w:rsid w:val="00A948BC"/>
    <w:rsid w:val="00A95D5F"/>
    <w:rsid w:val="00AA19FD"/>
    <w:rsid w:val="00AA2C06"/>
    <w:rsid w:val="00AA3607"/>
    <w:rsid w:val="00AA4F39"/>
    <w:rsid w:val="00AA700C"/>
    <w:rsid w:val="00AB6601"/>
    <w:rsid w:val="00AB73A1"/>
    <w:rsid w:val="00AD04E4"/>
    <w:rsid w:val="00AF1908"/>
    <w:rsid w:val="00B223D6"/>
    <w:rsid w:val="00B470CC"/>
    <w:rsid w:val="00B5068A"/>
    <w:rsid w:val="00BB0D9A"/>
    <w:rsid w:val="00BD265A"/>
    <w:rsid w:val="00BE490B"/>
    <w:rsid w:val="00BE7DF6"/>
    <w:rsid w:val="00BF1282"/>
    <w:rsid w:val="00BF1E2C"/>
    <w:rsid w:val="00BF7845"/>
    <w:rsid w:val="00BF7E02"/>
    <w:rsid w:val="00C023E1"/>
    <w:rsid w:val="00C03231"/>
    <w:rsid w:val="00C16D9D"/>
    <w:rsid w:val="00C32973"/>
    <w:rsid w:val="00C43E06"/>
    <w:rsid w:val="00C45DFC"/>
    <w:rsid w:val="00C5713F"/>
    <w:rsid w:val="00C81207"/>
    <w:rsid w:val="00C96C99"/>
    <w:rsid w:val="00CA0736"/>
    <w:rsid w:val="00CB0105"/>
    <w:rsid w:val="00CB2DCA"/>
    <w:rsid w:val="00CC5E65"/>
    <w:rsid w:val="00CD2FF5"/>
    <w:rsid w:val="00CE0835"/>
    <w:rsid w:val="00D00BB0"/>
    <w:rsid w:val="00D04106"/>
    <w:rsid w:val="00D06C6E"/>
    <w:rsid w:val="00D10D7C"/>
    <w:rsid w:val="00D26465"/>
    <w:rsid w:val="00D36677"/>
    <w:rsid w:val="00D60D2F"/>
    <w:rsid w:val="00D714A0"/>
    <w:rsid w:val="00D718D2"/>
    <w:rsid w:val="00D76AE6"/>
    <w:rsid w:val="00D83578"/>
    <w:rsid w:val="00D903BF"/>
    <w:rsid w:val="00D915F7"/>
    <w:rsid w:val="00D95E48"/>
    <w:rsid w:val="00DA3A03"/>
    <w:rsid w:val="00DB0CF3"/>
    <w:rsid w:val="00DB2ADB"/>
    <w:rsid w:val="00DB5590"/>
    <w:rsid w:val="00DE3D62"/>
    <w:rsid w:val="00DF15FE"/>
    <w:rsid w:val="00DF6507"/>
    <w:rsid w:val="00E36668"/>
    <w:rsid w:val="00E37695"/>
    <w:rsid w:val="00E41DA4"/>
    <w:rsid w:val="00E46AEB"/>
    <w:rsid w:val="00E507FB"/>
    <w:rsid w:val="00E508C4"/>
    <w:rsid w:val="00E8355D"/>
    <w:rsid w:val="00EB7BB8"/>
    <w:rsid w:val="00EC6E44"/>
    <w:rsid w:val="00EC7043"/>
    <w:rsid w:val="00EC7AC0"/>
    <w:rsid w:val="00ED1454"/>
    <w:rsid w:val="00ED2E52"/>
    <w:rsid w:val="00EF4B6B"/>
    <w:rsid w:val="00F2048E"/>
    <w:rsid w:val="00F4367F"/>
    <w:rsid w:val="00F51D26"/>
    <w:rsid w:val="00F7442D"/>
    <w:rsid w:val="00F851C1"/>
    <w:rsid w:val="00F869A1"/>
    <w:rsid w:val="00FA3D70"/>
    <w:rsid w:val="00FA696E"/>
    <w:rsid w:val="00FD661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2938"/>
  <w15:docId w15:val="{CA546E14-F9C3-4CFE-8EE3-2C0FC6F7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207"/>
    <w:pPr>
      <w:spacing w:after="0" w:line="240" w:lineRule="auto"/>
    </w:pPr>
    <w:rPr>
      <w:rFonts w:ascii="Verdana" w:eastAsia="Times New Roman" w:hAnsi="Verdana"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basedOn w:val="Fuentedeprrafopredeter"/>
    <w:link w:val="4GChar"/>
    <w:uiPriority w:val="99"/>
    <w:qFormat/>
    <w:rsid w:val="00C81207"/>
    <w:rPr>
      <w:vertAlign w:val="superscript"/>
    </w:rPr>
  </w:style>
  <w:style w:type="paragraph" w:styleId="Encabezado">
    <w:name w:val="header"/>
    <w:basedOn w:val="Normal"/>
    <w:link w:val="EncabezadoCar"/>
    <w:uiPriority w:val="99"/>
    <w:rsid w:val="00C81207"/>
    <w:pPr>
      <w:tabs>
        <w:tab w:val="center" w:pos="4252"/>
        <w:tab w:val="right" w:pos="8504"/>
      </w:tabs>
    </w:pPr>
  </w:style>
  <w:style w:type="character" w:customStyle="1" w:styleId="EncabezadoCar">
    <w:name w:val="Encabezado Car"/>
    <w:basedOn w:val="Fuentedeprrafopredeter"/>
    <w:link w:val="Encabezado"/>
    <w:uiPriority w:val="99"/>
    <w:rsid w:val="00C81207"/>
    <w:rPr>
      <w:rFonts w:ascii="Verdana" w:eastAsia="Times New Roman" w:hAnsi="Verdana" w:cs="Times New Roman"/>
      <w:sz w:val="20"/>
      <w:szCs w:val="20"/>
      <w:lang w:val="es-ES_tradnl"/>
    </w:rPr>
  </w:style>
  <w:style w:type="paragraph" w:styleId="Textoindependiente">
    <w:name w:val="Body Text"/>
    <w:basedOn w:val="Normal"/>
    <w:link w:val="TextoindependienteCar"/>
    <w:rsid w:val="00C81207"/>
    <w:pPr>
      <w:spacing w:after="120"/>
    </w:pPr>
  </w:style>
  <w:style w:type="character" w:customStyle="1" w:styleId="TextoindependienteCar">
    <w:name w:val="Texto independiente Car"/>
    <w:basedOn w:val="Fuentedeprrafopredeter"/>
    <w:link w:val="Textoindependiente"/>
    <w:rsid w:val="00C81207"/>
    <w:rPr>
      <w:rFonts w:ascii="Verdana" w:eastAsia="Times New Roman" w:hAnsi="Verdana" w:cs="Times New Roman"/>
      <w:sz w:val="20"/>
      <w:szCs w:val="20"/>
      <w:lang w:val="es-ES_tradnl"/>
    </w:rPr>
  </w:style>
  <w:style w:type="character" w:styleId="Textoennegrita">
    <w:name w:val="Strong"/>
    <w:basedOn w:val="Fuentedeprrafopredeter"/>
    <w:uiPriority w:val="22"/>
    <w:qFormat/>
    <w:rsid w:val="00C81207"/>
    <w:rPr>
      <w:b/>
      <w:bCs/>
    </w:rPr>
  </w:style>
  <w:style w:type="paragraph" w:styleId="Prrafodelista">
    <w:name w:val="List Paragraph"/>
    <w:aliases w:val="Footnote"/>
    <w:basedOn w:val="Normal"/>
    <w:uiPriority w:val="34"/>
    <w:qFormat/>
    <w:rsid w:val="00C81207"/>
    <w:pPr>
      <w:ind w:left="720"/>
    </w:pPr>
  </w:style>
  <w:style w:type="paragraph" w:styleId="Textonotapie">
    <w:name w:val="footnote text"/>
    <w:basedOn w:val="Normal"/>
    <w:link w:val="TextonotapieCar"/>
    <w:uiPriority w:val="99"/>
    <w:semiHidden/>
    <w:unhideWhenUsed/>
    <w:rsid w:val="00C81207"/>
  </w:style>
  <w:style w:type="character" w:customStyle="1" w:styleId="TextonotapieCar">
    <w:name w:val="Texto nota pie Car"/>
    <w:basedOn w:val="Fuentedeprrafopredeter"/>
    <w:link w:val="Textonotapie"/>
    <w:uiPriority w:val="99"/>
    <w:semiHidden/>
    <w:rsid w:val="00C81207"/>
    <w:rPr>
      <w:rFonts w:ascii="Verdana" w:eastAsia="Times New Roman" w:hAnsi="Verdana" w:cs="Times New Roman"/>
      <w:sz w:val="20"/>
      <w:szCs w:val="20"/>
      <w:lang w:val="es-ES_tradnl"/>
    </w:rPr>
  </w:style>
  <w:style w:type="character" w:styleId="Hipervnculo">
    <w:name w:val="Hyperlink"/>
    <w:basedOn w:val="Fuentedeprrafopredeter"/>
    <w:uiPriority w:val="99"/>
    <w:unhideWhenUsed/>
    <w:rsid w:val="002A1B8E"/>
    <w:rPr>
      <w:color w:val="0000FF" w:themeColor="hyperlink"/>
      <w:u w:val="single"/>
    </w:rPr>
  </w:style>
  <w:style w:type="paragraph" w:styleId="Textodeglobo">
    <w:name w:val="Balloon Text"/>
    <w:basedOn w:val="Normal"/>
    <w:link w:val="TextodegloboCar"/>
    <w:uiPriority w:val="99"/>
    <w:semiHidden/>
    <w:unhideWhenUsed/>
    <w:rsid w:val="00390ED4"/>
    <w:rPr>
      <w:rFonts w:ascii="Tahoma" w:hAnsi="Tahoma" w:cs="Tahoma"/>
      <w:sz w:val="16"/>
      <w:szCs w:val="16"/>
    </w:rPr>
  </w:style>
  <w:style w:type="character" w:customStyle="1" w:styleId="TextodegloboCar">
    <w:name w:val="Texto de globo Car"/>
    <w:basedOn w:val="Fuentedeprrafopredeter"/>
    <w:link w:val="Textodeglobo"/>
    <w:uiPriority w:val="99"/>
    <w:semiHidden/>
    <w:rsid w:val="00390ED4"/>
    <w:rPr>
      <w:rFonts w:ascii="Tahoma" w:eastAsia="Times New Roman" w:hAnsi="Tahoma" w:cs="Tahoma"/>
      <w:sz w:val="16"/>
      <w:szCs w:val="16"/>
      <w:lang w:val="es-ES_tradnl"/>
    </w:rPr>
  </w:style>
  <w:style w:type="paragraph" w:styleId="Sinespaciado">
    <w:name w:val="No Spacing"/>
    <w:basedOn w:val="Normal"/>
    <w:uiPriority w:val="1"/>
    <w:qFormat/>
    <w:rsid w:val="007027B5"/>
    <w:pPr>
      <w:numPr>
        <w:numId w:val="1"/>
      </w:numPr>
      <w:tabs>
        <w:tab w:val="clear" w:pos="720"/>
      </w:tabs>
      <w:ind w:left="0" w:right="10" w:firstLine="0"/>
      <w:jc w:val="both"/>
    </w:pPr>
  </w:style>
  <w:style w:type="character" w:styleId="Refdecomentario">
    <w:name w:val="annotation reference"/>
    <w:basedOn w:val="Fuentedeprrafopredeter"/>
    <w:uiPriority w:val="99"/>
    <w:semiHidden/>
    <w:unhideWhenUsed/>
    <w:rsid w:val="00231833"/>
    <w:rPr>
      <w:sz w:val="16"/>
      <w:szCs w:val="16"/>
    </w:rPr>
  </w:style>
  <w:style w:type="paragraph" w:styleId="Textocomentario">
    <w:name w:val="annotation text"/>
    <w:basedOn w:val="Normal"/>
    <w:link w:val="TextocomentarioCar"/>
    <w:uiPriority w:val="99"/>
    <w:unhideWhenUsed/>
    <w:rsid w:val="00231833"/>
  </w:style>
  <w:style w:type="character" w:customStyle="1" w:styleId="TextocomentarioCar">
    <w:name w:val="Texto comentario Car"/>
    <w:basedOn w:val="Fuentedeprrafopredeter"/>
    <w:link w:val="Textocomentario"/>
    <w:uiPriority w:val="99"/>
    <w:rsid w:val="00231833"/>
    <w:rPr>
      <w:rFonts w:ascii="Verdana" w:eastAsia="Times New Roman" w:hAnsi="Verdana"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31833"/>
    <w:rPr>
      <w:b/>
      <w:bCs/>
    </w:rPr>
  </w:style>
  <w:style w:type="character" w:customStyle="1" w:styleId="AsuntodelcomentarioCar">
    <w:name w:val="Asunto del comentario Car"/>
    <w:basedOn w:val="TextocomentarioCar"/>
    <w:link w:val="Asuntodelcomentario"/>
    <w:uiPriority w:val="99"/>
    <w:semiHidden/>
    <w:rsid w:val="00231833"/>
    <w:rPr>
      <w:rFonts w:ascii="Verdana" w:eastAsia="Times New Roman" w:hAnsi="Verdana" w:cs="Times New Roman"/>
      <w:b/>
      <w:bCs/>
      <w:sz w:val="20"/>
      <w:szCs w:val="20"/>
      <w:lang w:val="es-ES_tradnl"/>
    </w:rPr>
  </w:style>
  <w:style w:type="character" w:styleId="Hipervnculovisitado">
    <w:name w:val="FollowedHyperlink"/>
    <w:basedOn w:val="Fuentedeprrafopredeter"/>
    <w:uiPriority w:val="99"/>
    <w:semiHidden/>
    <w:unhideWhenUsed/>
    <w:rsid w:val="00364CA7"/>
    <w:rPr>
      <w:color w:val="800080" w:themeColor="followed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00871"/>
    <w:pPr>
      <w:jc w:val="both"/>
    </w:pPr>
    <w:rPr>
      <w:rFonts w:asciiTheme="minorHAnsi" w:eastAsiaTheme="minorHAnsi" w:hAnsiTheme="minorHAnsi" w:cstheme="minorBidi"/>
      <w:sz w:val="22"/>
      <w:szCs w:val="22"/>
      <w:vertAlign w:val="superscript"/>
      <w:lang w:val="es-CR"/>
    </w:rPr>
  </w:style>
  <w:style w:type="paragraph" w:customStyle="1" w:styleId="Numberedparagraphs">
    <w:name w:val="Numbered paragraphs"/>
    <w:basedOn w:val="Normal"/>
    <w:link w:val="NumberedparagraphsCar"/>
    <w:qFormat/>
    <w:rsid w:val="00280189"/>
    <w:pPr>
      <w:spacing w:after="200"/>
      <w:jc w:val="both"/>
    </w:pPr>
    <w:rPr>
      <w:rFonts w:eastAsia="MS Mincho"/>
      <w:color w:val="000000"/>
    </w:rPr>
  </w:style>
  <w:style w:type="character" w:customStyle="1" w:styleId="NumberedparagraphsCar">
    <w:name w:val="Numbered paragraphs Car"/>
    <w:link w:val="Numberedparagraphs"/>
    <w:rsid w:val="00280189"/>
    <w:rPr>
      <w:rFonts w:ascii="Verdana" w:eastAsia="MS Mincho" w:hAnsi="Verdana" w:cs="Times New Roman"/>
      <w:color w:val="000000"/>
      <w:sz w:val="20"/>
      <w:szCs w:val="20"/>
      <w:lang w:val="es-ES_tradnl"/>
    </w:rPr>
  </w:style>
  <w:style w:type="paragraph" w:customStyle="1" w:styleId="Default">
    <w:name w:val="Default"/>
    <w:rsid w:val="00D714A0"/>
    <w:pPr>
      <w:autoSpaceDE w:val="0"/>
      <w:autoSpaceDN w:val="0"/>
      <w:adjustRightInd w:val="0"/>
      <w:spacing w:after="0" w:line="240" w:lineRule="auto"/>
    </w:pPr>
    <w:rPr>
      <w:rFonts w:ascii="Calibri" w:hAnsi="Calibri" w:cs="Calibri"/>
      <w:color w:val="000000"/>
      <w:sz w:val="24"/>
      <w:szCs w:val="24"/>
      <w:lang w:val="es-ES"/>
    </w:rPr>
  </w:style>
  <w:style w:type="paragraph" w:styleId="Revisin">
    <w:name w:val="Revision"/>
    <w:hidden/>
    <w:uiPriority w:val="99"/>
    <w:semiHidden/>
    <w:rsid w:val="003A1760"/>
    <w:pPr>
      <w:spacing w:after="0" w:line="240" w:lineRule="auto"/>
    </w:pPr>
    <w:rPr>
      <w:rFonts w:ascii="Verdana" w:eastAsia="Times New Roman" w:hAnsi="Verdana" w:cs="Times New Roman"/>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031">
      <w:bodyDiv w:val="1"/>
      <w:marLeft w:val="0"/>
      <w:marRight w:val="0"/>
      <w:marTop w:val="0"/>
      <w:marBottom w:val="0"/>
      <w:divBdr>
        <w:top w:val="none" w:sz="0" w:space="0" w:color="auto"/>
        <w:left w:val="none" w:sz="0" w:space="0" w:color="auto"/>
        <w:bottom w:val="none" w:sz="0" w:space="0" w:color="auto"/>
        <w:right w:val="none" w:sz="0" w:space="0" w:color="auto"/>
      </w:divBdr>
    </w:div>
    <w:div w:id="50354150">
      <w:bodyDiv w:val="1"/>
      <w:marLeft w:val="0"/>
      <w:marRight w:val="0"/>
      <w:marTop w:val="0"/>
      <w:marBottom w:val="0"/>
      <w:divBdr>
        <w:top w:val="none" w:sz="0" w:space="0" w:color="auto"/>
        <w:left w:val="none" w:sz="0" w:space="0" w:color="auto"/>
        <w:bottom w:val="none" w:sz="0" w:space="0" w:color="auto"/>
        <w:right w:val="none" w:sz="0" w:space="0" w:color="auto"/>
      </w:divBdr>
    </w:div>
    <w:div w:id="67921155">
      <w:bodyDiv w:val="1"/>
      <w:marLeft w:val="0"/>
      <w:marRight w:val="0"/>
      <w:marTop w:val="0"/>
      <w:marBottom w:val="0"/>
      <w:divBdr>
        <w:top w:val="none" w:sz="0" w:space="0" w:color="auto"/>
        <w:left w:val="none" w:sz="0" w:space="0" w:color="auto"/>
        <w:bottom w:val="none" w:sz="0" w:space="0" w:color="auto"/>
        <w:right w:val="none" w:sz="0" w:space="0" w:color="auto"/>
      </w:divBdr>
    </w:div>
    <w:div w:id="124549878">
      <w:bodyDiv w:val="1"/>
      <w:marLeft w:val="0"/>
      <w:marRight w:val="0"/>
      <w:marTop w:val="0"/>
      <w:marBottom w:val="0"/>
      <w:divBdr>
        <w:top w:val="none" w:sz="0" w:space="0" w:color="auto"/>
        <w:left w:val="none" w:sz="0" w:space="0" w:color="auto"/>
        <w:bottom w:val="none" w:sz="0" w:space="0" w:color="auto"/>
        <w:right w:val="none" w:sz="0" w:space="0" w:color="auto"/>
      </w:divBdr>
    </w:div>
    <w:div w:id="136533501">
      <w:bodyDiv w:val="1"/>
      <w:marLeft w:val="0"/>
      <w:marRight w:val="0"/>
      <w:marTop w:val="0"/>
      <w:marBottom w:val="0"/>
      <w:divBdr>
        <w:top w:val="none" w:sz="0" w:space="0" w:color="auto"/>
        <w:left w:val="none" w:sz="0" w:space="0" w:color="auto"/>
        <w:bottom w:val="none" w:sz="0" w:space="0" w:color="auto"/>
        <w:right w:val="none" w:sz="0" w:space="0" w:color="auto"/>
      </w:divBdr>
    </w:div>
    <w:div w:id="140924306">
      <w:bodyDiv w:val="1"/>
      <w:marLeft w:val="0"/>
      <w:marRight w:val="0"/>
      <w:marTop w:val="0"/>
      <w:marBottom w:val="0"/>
      <w:divBdr>
        <w:top w:val="none" w:sz="0" w:space="0" w:color="auto"/>
        <w:left w:val="none" w:sz="0" w:space="0" w:color="auto"/>
        <w:bottom w:val="none" w:sz="0" w:space="0" w:color="auto"/>
        <w:right w:val="none" w:sz="0" w:space="0" w:color="auto"/>
      </w:divBdr>
    </w:div>
    <w:div w:id="181822260">
      <w:bodyDiv w:val="1"/>
      <w:marLeft w:val="0"/>
      <w:marRight w:val="0"/>
      <w:marTop w:val="0"/>
      <w:marBottom w:val="0"/>
      <w:divBdr>
        <w:top w:val="none" w:sz="0" w:space="0" w:color="auto"/>
        <w:left w:val="none" w:sz="0" w:space="0" w:color="auto"/>
        <w:bottom w:val="none" w:sz="0" w:space="0" w:color="auto"/>
        <w:right w:val="none" w:sz="0" w:space="0" w:color="auto"/>
      </w:divBdr>
    </w:div>
    <w:div w:id="185218906">
      <w:bodyDiv w:val="1"/>
      <w:marLeft w:val="0"/>
      <w:marRight w:val="0"/>
      <w:marTop w:val="0"/>
      <w:marBottom w:val="0"/>
      <w:divBdr>
        <w:top w:val="none" w:sz="0" w:space="0" w:color="auto"/>
        <w:left w:val="none" w:sz="0" w:space="0" w:color="auto"/>
        <w:bottom w:val="none" w:sz="0" w:space="0" w:color="auto"/>
        <w:right w:val="none" w:sz="0" w:space="0" w:color="auto"/>
      </w:divBdr>
    </w:div>
    <w:div w:id="236942726">
      <w:bodyDiv w:val="1"/>
      <w:marLeft w:val="0"/>
      <w:marRight w:val="0"/>
      <w:marTop w:val="0"/>
      <w:marBottom w:val="0"/>
      <w:divBdr>
        <w:top w:val="none" w:sz="0" w:space="0" w:color="auto"/>
        <w:left w:val="none" w:sz="0" w:space="0" w:color="auto"/>
        <w:bottom w:val="none" w:sz="0" w:space="0" w:color="auto"/>
        <w:right w:val="none" w:sz="0" w:space="0" w:color="auto"/>
      </w:divBdr>
    </w:div>
    <w:div w:id="241719725">
      <w:bodyDiv w:val="1"/>
      <w:marLeft w:val="0"/>
      <w:marRight w:val="0"/>
      <w:marTop w:val="0"/>
      <w:marBottom w:val="0"/>
      <w:divBdr>
        <w:top w:val="none" w:sz="0" w:space="0" w:color="auto"/>
        <w:left w:val="none" w:sz="0" w:space="0" w:color="auto"/>
        <w:bottom w:val="none" w:sz="0" w:space="0" w:color="auto"/>
        <w:right w:val="none" w:sz="0" w:space="0" w:color="auto"/>
      </w:divBdr>
    </w:div>
    <w:div w:id="242035704">
      <w:bodyDiv w:val="1"/>
      <w:marLeft w:val="0"/>
      <w:marRight w:val="0"/>
      <w:marTop w:val="0"/>
      <w:marBottom w:val="0"/>
      <w:divBdr>
        <w:top w:val="none" w:sz="0" w:space="0" w:color="auto"/>
        <w:left w:val="none" w:sz="0" w:space="0" w:color="auto"/>
        <w:bottom w:val="none" w:sz="0" w:space="0" w:color="auto"/>
        <w:right w:val="none" w:sz="0" w:space="0" w:color="auto"/>
      </w:divBdr>
    </w:div>
    <w:div w:id="282083232">
      <w:bodyDiv w:val="1"/>
      <w:marLeft w:val="0"/>
      <w:marRight w:val="0"/>
      <w:marTop w:val="0"/>
      <w:marBottom w:val="0"/>
      <w:divBdr>
        <w:top w:val="none" w:sz="0" w:space="0" w:color="auto"/>
        <w:left w:val="none" w:sz="0" w:space="0" w:color="auto"/>
        <w:bottom w:val="none" w:sz="0" w:space="0" w:color="auto"/>
        <w:right w:val="none" w:sz="0" w:space="0" w:color="auto"/>
      </w:divBdr>
    </w:div>
    <w:div w:id="322006990">
      <w:bodyDiv w:val="1"/>
      <w:marLeft w:val="0"/>
      <w:marRight w:val="0"/>
      <w:marTop w:val="0"/>
      <w:marBottom w:val="0"/>
      <w:divBdr>
        <w:top w:val="none" w:sz="0" w:space="0" w:color="auto"/>
        <w:left w:val="none" w:sz="0" w:space="0" w:color="auto"/>
        <w:bottom w:val="none" w:sz="0" w:space="0" w:color="auto"/>
        <w:right w:val="none" w:sz="0" w:space="0" w:color="auto"/>
      </w:divBdr>
    </w:div>
    <w:div w:id="331178465">
      <w:bodyDiv w:val="1"/>
      <w:marLeft w:val="0"/>
      <w:marRight w:val="0"/>
      <w:marTop w:val="0"/>
      <w:marBottom w:val="0"/>
      <w:divBdr>
        <w:top w:val="none" w:sz="0" w:space="0" w:color="auto"/>
        <w:left w:val="none" w:sz="0" w:space="0" w:color="auto"/>
        <w:bottom w:val="none" w:sz="0" w:space="0" w:color="auto"/>
        <w:right w:val="none" w:sz="0" w:space="0" w:color="auto"/>
      </w:divBdr>
    </w:div>
    <w:div w:id="334769910">
      <w:bodyDiv w:val="1"/>
      <w:marLeft w:val="0"/>
      <w:marRight w:val="0"/>
      <w:marTop w:val="0"/>
      <w:marBottom w:val="0"/>
      <w:divBdr>
        <w:top w:val="none" w:sz="0" w:space="0" w:color="auto"/>
        <w:left w:val="none" w:sz="0" w:space="0" w:color="auto"/>
        <w:bottom w:val="none" w:sz="0" w:space="0" w:color="auto"/>
        <w:right w:val="none" w:sz="0" w:space="0" w:color="auto"/>
      </w:divBdr>
    </w:div>
    <w:div w:id="373965205">
      <w:bodyDiv w:val="1"/>
      <w:marLeft w:val="0"/>
      <w:marRight w:val="0"/>
      <w:marTop w:val="0"/>
      <w:marBottom w:val="0"/>
      <w:divBdr>
        <w:top w:val="none" w:sz="0" w:space="0" w:color="auto"/>
        <w:left w:val="none" w:sz="0" w:space="0" w:color="auto"/>
        <w:bottom w:val="none" w:sz="0" w:space="0" w:color="auto"/>
        <w:right w:val="none" w:sz="0" w:space="0" w:color="auto"/>
      </w:divBdr>
    </w:div>
    <w:div w:id="380250755">
      <w:bodyDiv w:val="1"/>
      <w:marLeft w:val="0"/>
      <w:marRight w:val="0"/>
      <w:marTop w:val="0"/>
      <w:marBottom w:val="0"/>
      <w:divBdr>
        <w:top w:val="none" w:sz="0" w:space="0" w:color="auto"/>
        <w:left w:val="none" w:sz="0" w:space="0" w:color="auto"/>
        <w:bottom w:val="none" w:sz="0" w:space="0" w:color="auto"/>
        <w:right w:val="none" w:sz="0" w:space="0" w:color="auto"/>
      </w:divBdr>
    </w:div>
    <w:div w:id="400367587">
      <w:bodyDiv w:val="1"/>
      <w:marLeft w:val="0"/>
      <w:marRight w:val="0"/>
      <w:marTop w:val="0"/>
      <w:marBottom w:val="0"/>
      <w:divBdr>
        <w:top w:val="none" w:sz="0" w:space="0" w:color="auto"/>
        <w:left w:val="none" w:sz="0" w:space="0" w:color="auto"/>
        <w:bottom w:val="none" w:sz="0" w:space="0" w:color="auto"/>
        <w:right w:val="none" w:sz="0" w:space="0" w:color="auto"/>
      </w:divBdr>
    </w:div>
    <w:div w:id="402223615">
      <w:bodyDiv w:val="1"/>
      <w:marLeft w:val="0"/>
      <w:marRight w:val="0"/>
      <w:marTop w:val="0"/>
      <w:marBottom w:val="0"/>
      <w:divBdr>
        <w:top w:val="none" w:sz="0" w:space="0" w:color="auto"/>
        <w:left w:val="none" w:sz="0" w:space="0" w:color="auto"/>
        <w:bottom w:val="none" w:sz="0" w:space="0" w:color="auto"/>
        <w:right w:val="none" w:sz="0" w:space="0" w:color="auto"/>
      </w:divBdr>
    </w:div>
    <w:div w:id="405225012">
      <w:bodyDiv w:val="1"/>
      <w:marLeft w:val="0"/>
      <w:marRight w:val="0"/>
      <w:marTop w:val="0"/>
      <w:marBottom w:val="0"/>
      <w:divBdr>
        <w:top w:val="none" w:sz="0" w:space="0" w:color="auto"/>
        <w:left w:val="none" w:sz="0" w:space="0" w:color="auto"/>
        <w:bottom w:val="none" w:sz="0" w:space="0" w:color="auto"/>
        <w:right w:val="none" w:sz="0" w:space="0" w:color="auto"/>
      </w:divBdr>
    </w:div>
    <w:div w:id="406653377">
      <w:bodyDiv w:val="1"/>
      <w:marLeft w:val="0"/>
      <w:marRight w:val="0"/>
      <w:marTop w:val="0"/>
      <w:marBottom w:val="0"/>
      <w:divBdr>
        <w:top w:val="none" w:sz="0" w:space="0" w:color="auto"/>
        <w:left w:val="none" w:sz="0" w:space="0" w:color="auto"/>
        <w:bottom w:val="none" w:sz="0" w:space="0" w:color="auto"/>
        <w:right w:val="none" w:sz="0" w:space="0" w:color="auto"/>
      </w:divBdr>
    </w:div>
    <w:div w:id="421267782">
      <w:bodyDiv w:val="1"/>
      <w:marLeft w:val="0"/>
      <w:marRight w:val="0"/>
      <w:marTop w:val="0"/>
      <w:marBottom w:val="0"/>
      <w:divBdr>
        <w:top w:val="none" w:sz="0" w:space="0" w:color="auto"/>
        <w:left w:val="none" w:sz="0" w:space="0" w:color="auto"/>
        <w:bottom w:val="none" w:sz="0" w:space="0" w:color="auto"/>
        <w:right w:val="none" w:sz="0" w:space="0" w:color="auto"/>
      </w:divBdr>
    </w:div>
    <w:div w:id="438060949">
      <w:bodyDiv w:val="1"/>
      <w:marLeft w:val="0"/>
      <w:marRight w:val="0"/>
      <w:marTop w:val="0"/>
      <w:marBottom w:val="0"/>
      <w:divBdr>
        <w:top w:val="none" w:sz="0" w:space="0" w:color="auto"/>
        <w:left w:val="none" w:sz="0" w:space="0" w:color="auto"/>
        <w:bottom w:val="none" w:sz="0" w:space="0" w:color="auto"/>
        <w:right w:val="none" w:sz="0" w:space="0" w:color="auto"/>
      </w:divBdr>
    </w:div>
    <w:div w:id="439834387">
      <w:bodyDiv w:val="1"/>
      <w:marLeft w:val="0"/>
      <w:marRight w:val="0"/>
      <w:marTop w:val="0"/>
      <w:marBottom w:val="0"/>
      <w:divBdr>
        <w:top w:val="none" w:sz="0" w:space="0" w:color="auto"/>
        <w:left w:val="none" w:sz="0" w:space="0" w:color="auto"/>
        <w:bottom w:val="none" w:sz="0" w:space="0" w:color="auto"/>
        <w:right w:val="none" w:sz="0" w:space="0" w:color="auto"/>
      </w:divBdr>
    </w:div>
    <w:div w:id="457840026">
      <w:bodyDiv w:val="1"/>
      <w:marLeft w:val="0"/>
      <w:marRight w:val="0"/>
      <w:marTop w:val="0"/>
      <w:marBottom w:val="0"/>
      <w:divBdr>
        <w:top w:val="none" w:sz="0" w:space="0" w:color="auto"/>
        <w:left w:val="none" w:sz="0" w:space="0" w:color="auto"/>
        <w:bottom w:val="none" w:sz="0" w:space="0" w:color="auto"/>
        <w:right w:val="none" w:sz="0" w:space="0" w:color="auto"/>
      </w:divBdr>
    </w:div>
    <w:div w:id="472219170">
      <w:bodyDiv w:val="1"/>
      <w:marLeft w:val="0"/>
      <w:marRight w:val="0"/>
      <w:marTop w:val="0"/>
      <w:marBottom w:val="0"/>
      <w:divBdr>
        <w:top w:val="none" w:sz="0" w:space="0" w:color="auto"/>
        <w:left w:val="none" w:sz="0" w:space="0" w:color="auto"/>
        <w:bottom w:val="none" w:sz="0" w:space="0" w:color="auto"/>
        <w:right w:val="none" w:sz="0" w:space="0" w:color="auto"/>
      </w:divBdr>
    </w:div>
    <w:div w:id="475414875">
      <w:bodyDiv w:val="1"/>
      <w:marLeft w:val="0"/>
      <w:marRight w:val="0"/>
      <w:marTop w:val="0"/>
      <w:marBottom w:val="0"/>
      <w:divBdr>
        <w:top w:val="none" w:sz="0" w:space="0" w:color="auto"/>
        <w:left w:val="none" w:sz="0" w:space="0" w:color="auto"/>
        <w:bottom w:val="none" w:sz="0" w:space="0" w:color="auto"/>
        <w:right w:val="none" w:sz="0" w:space="0" w:color="auto"/>
      </w:divBdr>
    </w:div>
    <w:div w:id="517357187">
      <w:bodyDiv w:val="1"/>
      <w:marLeft w:val="0"/>
      <w:marRight w:val="0"/>
      <w:marTop w:val="0"/>
      <w:marBottom w:val="0"/>
      <w:divBdr>
        <w:top w:val="none" w:sz="0" w:space="0" w:color="auto"/>
        <w:left w:val="none" w:sz="0" w:space="0" w:color="auto"/>
        <w:bottom w:val="none" w:sz="0" w:space="0" w:color="auto"/>
        <w:right w:val="none" w:sz="0" w:space="0" w:color="auto"/>
      </w:divBdr>
    </w:div>
    <w:div w:id="547886387">
      <w:bodyDiv w:val="1"/>
      <w:marLeft w:val="0"/>
      <w:marRight w:val="0"/>
      <w:marTop w:val="0"/>
      <w:marBottom w:val="0"/>
      <w:divBdr>
        <w:top w:val="none" w:sz="0" w:space="0" w:color="auto"/>
        <w:left w:val="none" w:sz="0" w:space="0" w:color="auto"/>
        <w:bottom w:val="none" w:sz="0" w:space="0" w:color="auto"/>
        <w:right w:val="none" w:sz="0" w:space="0" w:color="auto"/>
      </w:divBdr>
    </w:div>
    <w:div w:id="563567480">
      <w:bodyDiv w:val="1"/>
      <w:marLeft w:val="0"/>
      <w:marRight w:val="0"/>
      <w:marTop w:val="0"/>
      <w:marBottom w:val="0"/>
      <w:divBdr>
        <w:top w:val="none" w:sz="0" w:space="0" w:color="auto"/>
        <w:left w:val="none" w:sz="0" w:space="0" w:color="auto"/>
        <w:bottom w:val="none" w:sz="0" w:space="0" w:color="auto"/>
        <w:right w:val="none" w:sz="0" w:space="0" w:color="auto"/>
      </w:divBdr>
    </w:div>
    <w:div w:id="568003698">
      <w:bodyDiv w:val="1"/>
      <w:marLeft w:val="0"/>
      <w:marRight w:val="0"/>
      <w:marTop w:val="0"/>
      <w:marBottom w:val="0"/>
      <w:divBdr>
        <w:top w:val="none" w:sz="0" w:space="0" w:color="auto"/>
        <w:left w:val="none" w:sz="0" w:space="0" w:color="auto"/>
        <w:bottom w:val="none" w:sz="0" w:space="0" w:color="auto"/>
        <w:right w:val="none" w:sz="0" w:space="0" w:color="auto"/>
      </w:divBdr>
    </w:div>
    <w:div w:id="569006344">
      <w:bodyDiv w:val="1"/>
      <w:marLeft w:val="0"/>
      <w:marRight w:val="0"/>
      <w:marTop w:val="0"/>
      <w:marBottom w:val="0"/>
      <w:divBdr>
        <w:top w:val="none" w:sz="0" w:space="0" w:color="auto"/>
        <w:left w:val="none" w:sz="0" w:space="0" w:color="auto"/>
        <w:bottom w:val="none" w:sz="0" w:space="0" w:color="auto"/>
        <w:right w:val="none" w:sz="0" w:space="0" w:color="auto"/>
      </w:divBdr>
    </w:div>
    <w:div w:id="579481711">
      <w:bodyDiv w:val="1"/>
      <w:marLeft w:val="0"/>
      <w:marRight w:val="0"/>
      <w:marTop w:val="0"/>
      <w:marBottom w:val="0"/>
      <w:divBdr>
        <w:top w:val="none" w:sz="0" w:space="0" w:color="auto"/>
        <w:left w:val="none" w:sz="0" w:space="0" w:color="auto"/>
        <w:bottom w:val="none" w:sz="0" w:space="0" w:color="auto"/>
        <w:right w:val="none" w:sz="0" w:space="0" w:color="auto"/>
      </w:divBdr>
    </w:div>
    <w:div w:id="611595635">
      <w:bodyDiv w:val="1"/>
      <w:marLeft w:val="0"/>
      <w:marRight w:val="0"/>
      <w:marTop w:val="0"/>
      <w:marBottom w:val="0"/>
      <w:divBdr>
        <w:top w:val="none" w:sz="0" w:space="0" w:color="auto"/>
        <w:left w:val="none" w:sz="0" w:space="0" w:color="auto"/>
        <w:bottom w:val="none" w:sz="0" w:space="0" w:color="auto"/>
        <w:right w:val="none" w:sz="0" w:space="0" w:color="auto"/>
      </w:divBdr>
    </w:div>
    <w:div w:id="615720025">
      <w:bodyDiv w:val="1"/>
      <w:marLeft w:val="0"/>
      <w:marRight w:val="0"/>
      <w:marTop w:val="0"/>
      <w:marBottom w:val="0"/>
      <w:divBdr>
        <w:top w:val="none" w:sz="0" w:space="0" w:color="auto"/>
        <w:left w:val="none" w:sz="0" w:space="0" w:color="auto"/>
        <w:bottom w:val="none" w:sz="0" w:space="0" w:color="auto"/>
        <w:right w:val="none" w:sz="0" w:space="0" w:color="auto"/>
      </w:divBdr>
    </w:div>
    <w:div w:id="624967531">
      <w:bodyDiv w:val="1"/>
      <w:marLeft w:val="0"/>
      <w:marRight w:val="0"/>
      <w:marTop w:val="0"/>
      <w:marBottom w:val="0"/>
      <w:divBdr>
        <w:top w:val="none" w:sz="0" w:space="0" w:color="auto"/>
        <w:left w:val="none" w:sz="0" w:space="0" w:color="auto"/>
        <w:bottom w:val="none" w:sz="0" w:space="0" w:color="auto"/>
        <w:right w:val="none" w:sz="0" w:space="0" w:color="auto"/>
      </w:divBdr>
    </w:div>
    <w:div w:id="635452347">
      <w:bodyDiv w:val="1"/>
      <w:marLeft w:val="0"/>
      <w:marRight w:val="0"/>
      <w:marTop w:val="0"/>
      <w:marBottom w:val="0"/>
      <w:divBdr>
        <w:top w:val="none" w:sz="0" w:space="0" w:color="auto"/>
        <w:left w:val="none" w:sz="0" w:space="0" w:color="auto"/>
        <w:bottom w:val="none" w:sz="0" w:space="0" w:color="auto"/>
        <w:right w:val="none" w:sz="0" w:space="0" w:color="auto"/>
      </w:divBdr>
    </w:div>
    <w:div w:id="644891515">
      <w:bodyDiv w:val="1"/>
      <w:marLeft w:val="0"/>
      <w:marRight w:val="0"/>
      <w:marTop w:val="0"/>
      <w:marBottom w:val="0"/>
      <w:divBdr>
        <w:top w:val="none" w:sz="0" w:space="0" w:color="auto"/>
        <w:left w:val="none" w:sz="0" w:space="0" w:color="auto"/>
        <w:bottom w:val="none" w:sz="0" w:space="0" w:color="auto"/>
        <w:right w:val="none" w:sz="0" w:space="0" w:color="auto"/>
      </w:divBdr>
    </w:div>
    <w:div w:id="655689218">
      <w:bodyDiv w:val="1"/>
      <w:marLeft w:val="0"/>
      <w:marRight w:val="0"/>
      <w:marTop w:val="0"/>
      <w:marBottom w:val="0"/>
      <w:divBdr>
        <w:top w:val="none" w:sz="0" w:space="0" w:color="auto"/>
        <w:left w:val="none" w:sz="0" w:space="0" w:color="auto"/>
        <w:bottom w:val="none" w:sz="0" w:space="0" w:color="auto"/>
        <w:right w:val="none" w:sz="0" w:space="0" w:color="auto"/>
      </w:divBdr>
    </w:div>
    <w:div w:id="684790936">
      <w:bodyDiv w:val="1"/>
      <w:marLeft w:val="0"/>
      <w:marRight w:val="0"/>
      <w:marTop w:val="0"/>
      <w:marBottom w:val="0"/>
      <w:divBdr>
        <w:top w:val="none" w:sz="0" w:space="0" w:color="auto"/>
        <w:left w:val="none" w:sz="0" w:space="0" w:color="auto"/>
        <w:bottom w:val="none" w:sz="0" w:space="0" w:color="auto"/>
        <w:right w:val="none" w:sz="0" w:space="0" w:color="auto"/>
      </w:divBdr>
    </w:div>
    <w:div w:id="746616813">
      <w:bodyDiv w:val="1"/>
      <w:marLeft w:val="0"/>
      <w:marRight w:val="0"/>
      <w:marTop w:val="0"/>
      <w:marBottom w:val="0"/>
      <w:divBdr>
        <w:top w:val="none" w:sz="0" w:space="0" w:color="auto"/>
        <w:left w:val="none" w:sz="0" w:space="0" w:color="auto"/>
        <w:bottom w:val="none" w:sz="0" w:space="0" w:color="auto"/>
        <w:right w:val="none" w:sz="0" w:space="0" w:color="auto"/>
      </w:divBdr>
    </w:div>
    <w:div w:id="776173835">
      <w:bodyDiv w:val="1"/>
      <w:marLeft w:val="0"/>
      <w:marRight w:val="0"/>
      <w:marTop w:val="0"/>
      <w:marBottom w:val="0"/>
      <w:divBdr>
        <w:top w:val="none" w:sz="0" w:space="0" w:color="auto"/>
        <w:left w:val="none" w:sz="0" w:space="0" w:color="auto"/>
        <w:bottom w:val="none" w:sz="0" w:space="0" w:color="auto"/>
        <w:right w:val="none" w:sz="0" w:space="0" w:color="auto"/>
      </w:divBdr>
    </w:div>
    <w:div w:id="778137599">
      <w:bodyDiv w:val="1"/>
      <w:marLeft w:val="0"/>
      <w:marRight w:val="0"/>
      <w:marTop w:val="0"/>
      <w:marBottom w:val="0"/>
      <w:divBdr>
        <w:top w:val="none" w:sz="0" w:space="0" w:color="auto"/>
        <w:left w:val="none" w:sz="0" w:space="0" w:color="auto"/>
        <w:bottom w:val="none" w:sz="0" w:space="0" w:color="auto"/>
        <w:right w:val="none" w:sz="0" w:space="0" w:color="auto"/>
      </w:divBdr>
    </w:div>
    <w:div w:id="815493267">
      <w:bodyDiv w:val="1"/>
      <w:marLeft w:val="0"/>
      <w:marRight w:val="0"/>
      <w:marTop w:val="0"/>
      <w:marBottom w:val="0"/>
      <w:divBdr>
        <w:top w:val="none" w:sz="0" w:space="0" w:color="auto"/>
        <w:left w:val="none" w:sz="0" w:space="0" w:color="auto"/>
        <w:bottom w:val="none" w:sz="0" w:space="0" w:color="auto"/>
        <w:right w:val="none" w:sz="0" w:space="0" w:color="auto"/>
      </w:divBdr>
    </w:div>
    <w:div w:id="897472080">
      <w:bodyDiv w:val="1"/>
      <w:marLeft w:val="0"/>
      <w:marRight w:val="0"/>
      <w:marTop w:val="0"/>
      <w:marBottom w:val="0"/>
      <w:divBdr>
        <w:top w:val="none" w:sz="0" w:space="0" w:color="auto"/>
        <w:left w:val="none" w:sz="0" w:space="0" w:color="auto"/>
        <w:bottom w:val="none" w:sz="0" w:space="0" w:color="auto"/>
        <w:right w:val="none" w:sz="0" w:space="0" w:color="auto"/>
      </w:divBdr>
    </w:div>
    <w:div w:id="906040602">
      <w:bodyDiv w:val="1"/>
      <w:marLeft w:val="0"/>
      <w:marRight w:val="0"/>
      <w:marTop w:val="0"/>
      <w:marBottom w:val="0"/>
      <w:divBdr>
        <w:top w:val="none" w:sz="0" w:space="0" w:color="auto"/>
        <w:left w:val="none" w:sz="0" w:space="0" w:color="auto"/>
        <w:bottom w:val="none" w:sz="0" w:space="0" w:color="auto"/>
        <w:right w:val="none" w:sz="0" w:space="0" w:color="auto"/>
      </w:divBdr>
    </w:div>
    <w:div w:id="911164706">
      <w:bodyDiv w:val="1"/>
      <w:marLeft w:val="0"/>
      <w:marRight w:val="0"/>
      <w:marTop w:val="0"/>
      <w:marBottom w:val="0"/>
      <w:divBdr>
        <w:top w:val="none" w:sz="0" w:space="0" w:color="auto"/>
        <w:left w:val="none" w:sz="0" w:space="0" w:color="auto"/>
        <w:bottom w:val="none" w:sz="0" w:space="0" w:color="auto"/>
        <w:right w:val="none" w:sz="0" w:space="0" w:color="auto"/>
      </w:divBdr>
    </w:div>
    <w:div w:id="915285342">
      <w:bodyDiv w:val="1"/>
      <w:marLeft w:val="0"/>
      <w:marRight w:val="0"/>
      <w:marTop w:val="0"/>
      <w:marBottom w:val="0"/>
      <w:divBdr>
        <w:top w:val="none" w:sz="0" w:space="0" w:color="auto"/>
        <w:left w:val="none" w:sz="0" w:space="0" w:color="auto"/>
        <w:bottom w:val="none" w:sz="0" w:space="0" w:color="auto"/>
        <w:right w:val="none" w:sz="0" w:space="0" w:color="auto"/>
      </w:divBdr>
    </w:div>
    <w:div w:id="917832591">
      <w:bodyDiv w:val="1"/>
      <w:marLeft w:val="0"/>
      <w:marRight w:val="0"/>
      <w:marTop w:val="0"/>
      <w:marBottom w:val="0"/>
      <w:divBdr>
        <w:top w:val="none" w:sz="0" w:space="0" w:color="auto"/>
        <w:left w:val="none" w:sz="0" w:space="0" w:color="auto"/>
        <w:bottom w:val="none" w:sz="0" w:space="0" w:color="auto"/>
        <w:right w:val="none" w:sz="0" w:space="0" w:color="auto"/>
      </w:divBdr>
    </w:div>
    <w:div w:id="938410665">
      <w:bodyDiv w:val="1"/>
      <w:marLeft w:val="0"/>
      <w:marRight w:val="0"/>
      <w:marTop w:val="0"/>
      <w:marBottom w:val="0"/>
      <w:divBdr>
        <w:top w:val="none" w:sz="0" w:space="0" w:color="auto"/>
        <w:left w:val="none" w:sz="0" w:space="0" w:color="auto"/>
        <w:bottom w:val="none" w:sz="0" w:space="0" w:color="auto"/>
        <w:right w:val="none" w:sz="0" w:space="0" w:color="auto"/>
      </w:divBdr>
    </w:div>
    <w:div w:id="978144602">
      <w:bodyDiv w:val="1"/>
      <w:marLeft w:val="0"/>
      <w:marRight w:val="0"/>
      <w:marTop w:val="0"/>
      <w:marBottom w:val="0"/>
      <w:divBdr>
        <w:top w:val="none" w:sz="0" w:space="0" w:color="auto"/>
        <w:left w:val="none" w:sz="0" w:space="0" w:color="auto"/>
        <w:bottom w:val="none" w:sz="0" w:space="0" w:color="auto"/>
        <w:right w:val="none" w:sz="0" w:space="0" w:color="auto"/>
      </w:divBdr>
    </w:div>
    <w:div w:id="998773943">
      <w:bodyDiv w:val="1"/>
      <w:marLeft w:val="0"/>
      <w:marRight w:val="0"/>
      <w:marTop w:val="0"/>
      <w:marBottom w:val="0"/>
      <w:divBdr>
        <w:top w:val="none" w:sz="0" w:space="0" w:color="auto"/>
        <w:left w:val="none" w:sz="0" w:space="0" w:color="auto"/>
        <w:bottom w:val="none" w:sz="0" w:space="0" w:color="auto"/>
        <w:right w:val="none" w:sz="0" w:space="0" w:color="auto"/>
      </w:divBdr>
    </w:div>
    <w:div w:id="1017388639">
      <w:bodyDiv w:val="1"/>
      <w:marLeft w:val="0"/>
      <w:marRight w:val="0"/>
      <w:marTop w:val="0"/>
      <w:marBottom w:val="0"/>
      <w:divBdr>
        <w:top w:val="none" w:sz="0" w:space="0" w:color="auto"/>
        <w:left w:val="none" w:sz="0" w:space="0" w:color="auto"/>
        <w:bottom w:val="none" w:sz="0" w:space="0" w:color="auto"/>
        <w:right w:val="none" w:sz="0" w:space="0" w:color="auto"/>
      </w:divBdr>
    </w:div>
    <w:div w:id="1035933258">
      <w:bodyDiv w:val="1"/>
      <w:marLeft w:val="0"/>
      <w:marRight w:val="0"/>
      <w:marTop w:val="0"/>
      <w:marBottom w:val="0"/>
      <w:divBdr>
        <w:top w:val="none" w:sz="0" w:space="0" w:color="auto"/>
        <w:left w:val="none" w:sz="0" w:space="0" w:color="auto"/>
        <w:bottom w:val="none" w:sz="0" w:space="0" w:color="auto"/>
        <w:right w:val="none" w:sz="0" w:space="0" w:color="auto"/>
      </w:divBdr>
    </w:div>
    <w:div w:id="1037196288">
      <w:bodyDiv w:val="1"/>
      <w:marLeft w:val="0"/>
      <w:marRight w:val="0"/>
      <w:marTop w:val="0"/>
      <w:marBottom w:val="0"/>
      <w:divBdr>
        <w:top w:val="none" w:sz="0" w:space="0" w:color="auto"/>
        <w:left w:val="none" w:sz="0" w:space="0" w:color="auto"/>
        <w:bottom w:val="none" w:sz="0" w:space="0" w:color="auto"/>
        <w:right w:val="none" w:sz="0" w:space="0" w:color="auto"/>
      </w:divBdr>
    </w:div>
    <w:div w:id="1038163276">
      <w:bodyDiv w:val="1"/>
      <w:marLeft w:val="0"/>
      <w:marRight w:val="0"/>
      <w:marTop w:val="0"/>
      <w:marBottom w:val="0"/>
      <w:divBdr>
        <w:top w:val="none" w:sz="0" w:space="0" w:color="auto"/>
        <w:left w:val="none" w:sz="0" w:space="0" w:color="auto"/>
        <w:bottom w:val="none" w:sz="0" w:space="0" w:color="auto"/>
        <w:right w:val="none" w:sz="0" w:space="0" w:color="auto"/>
      </w:divBdr>
    </w:div>
    <w:div w:id="1045522248">
      <w:bodyDiv w:val="1"/>
      <w:marLeft w:val="0"/>
      <w:marRight w:val="0"/>
      <w:marTop w:val="0"/>
      <w:marBottom w:val="0"/>
      <w:divBdr>
        <w:top w:val="none" w:sz="0" w:space="0" w:color="auto"/>
        <w:left w:val="none" w:sz="0" w:space="0" w:color="auto"/>
        <w:bottom w:val="none" w:sz="0" w:space="0" w:color="auto"/>
        <w:right w:val="none" w:sz="0" w:space="0" w:color="auto"/>
      </w:divBdr>
    </w:div>
    <w:div w:id="1058286499">
      <w:bodyDiv w:val="1"/>
      <w:marLeft w:val="0"/>
      <w:marRight w:val="0"/>
      <w:marTop w:val="0"/>
      <w:marBottom w:val="0"/>
      <w:divBdr>
        <w:top w:val="none" w:sz="0" w:space="0" w:color="auto"/>
        <w:left w:val="none" w:sz="0" w:space="0" w:color="auto"/>
        <w:bottom w:val="none" w:sz="0" w:space="0" w:color="auto"/>
        <w:right w:val="none" w:sz="0" w:space="0" w:color="auto"/>
      </w:divBdr>
    </w:div>
    <w:div w:id="1084106308">
      <w:bodyDiv w:val="1"/>
      <w:marLeft w:val="0"/>
      <w:marRight w:val="0"/>
      <w:marTop w:val="0"/>
      <w:marBottom w:val="0"/>
      <w:divBdr>
        <w:top w:val="none" w:sz="0" w:space="0" w:color="auto"/>
        <w:left w:val="none" w:sz="0" w:space="0" w:color="auto"/>
        <w:bottom w:val="none" w:sz="0" w:space="0" w:color="auto"/>
        <w:right w:val="none" w:sz="0" w:space="0" w:color="auto"/>
      </w:divBdr>
    </w:div>
    <w:div w:id="1134300038">
      <w:bodyDiv w:val="1"/>
      <w:marLeft w:val="0"/>
      <w:marRight w:val="0"/>
      <w:marTop w:val="0"/>
      <w:marBottom w:val="0"/>
      <w:divBdr>
        <w:top w:val="none" w:sz="0" w:space="0" w:color="auto"/>
        <w:left w:val="none" w:sz="0" w:space="0" w:color="auto"/>
        <w:bottom w:val="none" w:sz="0" w:space="0" w:color="auto"/>
        <w:right w:val="none" w:sz="0" w:space="0" w:color="auto"/>
      </w:divBdr>
    </w:div>
    <w:div w:id="1191527786">
      <w:bodyDiv w:val="1"/>
      <w:marLeft w:val="0"/>
      <w:marRight w:val="0"/>
      <w:marTop w:val="0"/>
      <w:marBottom w:val="0"/>
      <w:divBdr>
        <w:top w:val="none" w:sz="0" w:space="0" w:color="auto"/>
        <w:left w:val="none" w:sz="0" w:space="0" w:color="auto"/>
        <w:bottom w:val="none" w:sz="0" w:space="0" w:color="auto"/>
        <w:right w:val="none" w:sz="0" w:space="0" w:color="auto"/>
      </w:divBdr>
    </w:div>
    <w:div w:id="1259681962">
      <w:bodyDiv w:val="1"/>
      <w:marLeft w:val="0"/>
      <w:marRight w:val="0"/>
      <w:marTop w:val="0"/>
      <w:marBottom w:val="0"/>
      <w:divBdr>
        <w:top w:val="none" w:sz="0" w:space="0" w:color="auto"/>
        <w:left w:val="none" w:sz="0" w:space="0" w:color="auto"/>
        <w:bottom w:val="none" w:sz="0" w:space="0" w:color="auto"/>
        <w:right w:val="none" w:sz="0" w:space="0" w:color="auto"/>
      </w:divBdr>
    </w:div>
    <w:div w:id="1271626913">
      <w:bodyDiv w:val="1"/>
      <w:marLeft w:val="0"/>
      <w:marRight w:val="0"/>
      <w:marTop w:val="0"/>
      <w:marBottom w:val="0"/>
      <w:divBdr>
        <w:top w:val="none" w:sz="0" w:space="0" w:color="auto"/>
        <w:left w:val="none" w:sz="0" w:space="0" w:color="auto"/>
        <w:bottom w:val="none" w:sz="0" w:space="0" w:color="auto"/>
        <w:right w:val="none" w:sz="0" w:space="0" w:color="auto"/>
      </w:divBdr>
    </w:div>
    <w:div w:id="1296520874">
      <w:bodyDiv w:val="1"/>
      <w:marLeft w:val="0"/>
      <w:marRight w:val="0"/>
      <w:marTop w:val="0"/>
      <w:marBottom w:val="0"/>
      <w:divBdr>
        <w:top w:val="none" w:sz="0" w:space="0" w:color="auto"/>
        <w:left w:val="none" w:sz="0" w:space="0" w:color="auto"/>
        <w:bottom w:val="none" w:sz="0" w:space="0" w:color="auto"/>
        <w:right w:val="none" w:sz="0" w:space="0" w:color="auto"/>
      </w:divBdr>
    </w:div>
    <w:div w:id="1299871578">
      <w:bodyDiv w:val="1"/>
      <w:marLeft w:val="0"/>
      <w:marRight w:val="0"/>
      <w:marTop w:val="0"/>
      <w:marBottom w:val="0"/>
      <w:divBdr>
        <w:top w:val="none" w:sz="0" w:space="0" w:color="auto"/>
        <w:left w:val="none" w:sz="0" w:space="0" w:color="auto"/>
        <w:bottom w:val="none" w:sz="0" w:space="0" w:color="auto"/>
        <w:right w:val="none" w:sz="0" w:space="0" w:color="auto"/>
      </w:divBdr>
    </w:div>
    <w:div w:id="1302924717">
      <w:bodyDiv w:val="1"/>
      <w:marLeft w:val="0"/>
      <w:marRight w:val="0"/>
      <w:marTop w:val="0"/>
      <w:marBottom w:val="0"/>
      <w:divBdr>
        <w:top w:val="none" w:sz="0" w:space="0" w:color="auto"/>
        <w:left w:val="none" w:sz="0" w:space="0" w:color="auto"/>
        <w:bottom w:val="none" w:sz="0" w:space="0" w:color="auto"/>
        <w:right w:val="none" w:sz="0" w:space="0" w:color="auto"/>
      </w:divBdr>
    </w:div>
    <w:div w:id="1354915474">
      <w:bodyDiv w:val="1"/>
      <w:marLeft w:val="0"/>
      <w:marRight w:val="0"/>
      <w:marTop w:val="0"/>
      <w:marBottom w:val="0"/>
      <w:divBdr>
        <w:top w:val="none" w:sz="0" w:space="0" w:color="auto"/>
        <w:left w:val="none" w:sz="0" w:space="0" w:color="auto"/>
        <w:bottom w:val="none" w:sz="0" w:space="0" w:color="auto"/>
        <w:right w:val="none" w:sz="0" w:space="0" w:color="auto"/>
      </w:divBdr>
    </w:div>
    <w:div w:id="1437017624">
      <w:bodyDiv w:val="1"/>
      <w:marLeft w:val="0"/>
      <w:marRight w:val="0"/>
      <w:marTop w:val="0"/>
      <w:marBottom w:val="0"/>
      <w:divBdr>
        <w:top w:val="none" w:sz="0" w:space="0" w:color="auto"/>
        <w:left w:val="none" w:sz="0" w:space="0" w:color="auto"/>
        <w:bottom w:val="none" w:sz="0" w:space="0" w:color="auto"/>
        <w:right w:val="none" w:sz="0" w:space="0" w:color="auto"/>
      </w:divBdr>
    </w:div>
    <w:div w:id="1439253247">
      <w:bodyDiv w:val="1"/>
      <w:marLeft w:val="0"/>
      <w:marRight w:val="0"/>
      <w:marTop w:val="0"/>
      <w:marBottom w:val="0"/>
      <w:divBdr>
        <w:top w:val="none" w:sz="0" w:space="0" w:color="auto"/>
        <w:left w:val="none" w:sz="0" w:space="0" w:color="auto"/>
        <w:bottom w:val="none" w:sz="0" w:space="0" w:color="auto"/>
        <w:right w:val="none" w:sz="0" w:space="0" w:color="auto"/>
      </w:divBdr>
    </w:div>
    <w:div w:id="1445222738">
      <w:bodyDiv w:val="1"/>
      <w:marLeft w:val="0"/>
      <w:marRight w:val="0"/>
      <w:marTop w:val="0"/>
      <w:marBottom w:val="0"/>
      <w:divBdr>
        <w:top w:val="none" w:sz="0" w:space="0" w:color="auto"/>
        <w:left w:val="none" w:sz="0" w:space="0" w:color="auto"/>
        <w:bottom w:val="none" w:sz="0" w:space="0" w:color="auto"/>
        <w:right w:val="none" w:sz="0" w:space="0" w:color="auto"/>
      </w:divBdr>
    </w:div>
    <w:div w:id="1493914628">
      <w:bodyDiv w:val="1"/>
      <w:marLeft w:val="0"/>
      <w:marRight w:val="0"/>
      <w:marTop w:val="0"/>
      <w:marBottom w:val="0"/>
      <w:divBdr>
        <w:top w:val="none" w:sz="0" w:space="0" w:color="auto"/>
        <w:left w:val="none" w:sz="0" w:space="0" w:color="auto"/>
        <w:bottom w:val="none" w:sz="0" w:space="0" w:color="auto"/>
        <w:right w:val="none" w:sz="0" w:space="0" w:color="auto"/>
      </w:divBdr>
    </w:div>
    <w:div w:id="1498224805">
      <w:bodyDiv w:val="1"/>
      <w:marLeft w:val="0"/>
      <w:marRight w:val="0"/>
      <w:marTop w:val="0"/>
      <w:marBottom w:val="0"/>
      <w:divBdr>
        <w:top w:val="none" w:sz="0" w:space="0" w:color="auto"/>
        <w:left w:val="none" w:sz="0" w:space="0" w:color="auto"/>
        <w:bottom w:val="none" w:sz="0" w:space="0" w:color="auto"/>
        <w:right w:val="none" w:sz="0" w:space="0" w:color="auto"/>
      </w:divBdr>
    </w:div>
    <w:div w:id="1502164974">
      <w:bodyDiv w:val="1"/>
      <w:marLeft w:val="0"/>
      <w:marRight w:val="0"/>
      <w:marTop w:val="0"/>
      <w:marBottom w:val="0"/>
      <w:divBdr>
        <w:top w:val="none" w:sz="0" w:space="0" w:color="auto"/>
        <w:left w:val="none" w:sz="0" w:space="0" w:color="auto"/>
        <w:bottom w:val="none" w:sz="0" w:space="0" w:color="auto"/>
        <w:right w:val="none" w:sz="0" w:space="0" w:color="auto"/>
      </w:divBdr>
    </w:div>
    <w:div w:id="1516260503">
      <w:bodyDiv w:val="1"/>
      <w:marLeft w:val="0"/>
      <w:marRight w:val="0"/>
      <w:marTop w:val="0"/>
      <w:marBottom w:val="0"/>
      <w:divBdr>
        <w:top w:val="none" w:sz="0" w:space="0" w:color="auto"/>
        <w:left w:val="none" w:sz="0" w:space="0" w:color="auto"/>
        <w:bottom w:val="none" w:sz="0" w:space="0" w:color="auto"/>
        <w:right w:val="none" w:sz="0" w:space="0" w:color="auto"/>
      </w:divBdr>
    </w:div>
    <w:div w:id="1560246389">
      <w:bodyDiv w:val="1"/>
      <w:marLeft w:val="0"/>
      <w:marRight w:val="0"/>
      <w:marTop w:val="0"/>
      <w:marBottom w:val="0"/>
      <w:divBdr>
        <w:top w:val="none" w:sz="0" w:space="0" w:color="auto"/>
        <w:left w:val="none" w:sz="0" w:space="0" w:color="auto"/>
        <w:bottom w:val="none" w:sz="0" w:space="0" w:color="auto"/>
        <w:right w:val="none" w:sz="0" w:space="0" w:color="auto"/>
      </w:divBdr>
    </w:div>
    <w:div w:id="1569531330">
      <w:bodyDiv w:val="1"/>
      <w:marLeft w:val="0"/>
      <w:marRight w:val="0"/>
      <w:marTop w:val="0"/>
      <w:marBottom w:val="0"/>
      <w:divBdr>
        <w:top w:val="none" w:sz="0" w:space="0" w:color="auto"/>
        <w:left w:val="none" w:sz="0" w:space="0" w:color="auto"/>
        <w:bottom w:val="none" w:sz="0" w:space="0" w:color="auto"/>
        <w:right w:val="none" w:sz="0" w:space="0" w:color="auto"/>
      </w:divBdr>
    </w:div>
    <w:div w:id="1635014890">
      <w:bodyDiv w:val="1"/>
      <w:marLeft w:val="0"/>
      <w:marRight w:val="0"/>
      <w:marTop w:val="0"/>
      <w:marBottom w:val="0"/>
      <w:divBdr>
        <w:top w:val="none" w:sz="0" w:space="0" w:color="auto"/>
        <w:left w:val="none" w:sz="0" w:space="0" w:color="auto"/>
        <w:bottom w:val="none" w:sz="0" w:space="0" w:color="auto"/>
        <w:right w:val="none" w:sz="0" w:space="0" w:color="auto"/>
      </w:divBdr>
    </w:div>
    <w:div w:id="1637565029">
      <w:bodyDiv w:val="1"/>
      <w:marLeft w:val="0"/>
      <w:marRight w:val="0"/>
      <w:marTop w:val="0"/>
      <w:marBottom w:val="0"/>
      <w:divBdr>
        <w:top w:val="none" w:sz="0" w:space="0" w:color="auto"/>
        <w:left w:val="none" w:sz="0" w:space="0" w:color="auto"/>
        <w:bottom w:val="none" w:sz="0" w:space="0" w:color="auto"/>
        <w:right w:val="none" w:sz="0" w:space="0" w:color="auto"/>
      </w:divBdr>
    </w:div>
    <w:div w:id="1638871102">
      <w:bodyDiv w:val="1"/>
      <w:marLeft w:val="0"/>
      <w:marRight w:val="0"/>
      <w:marTop w:val="0"/>
      <w:marBottom w:val="0"/>
      <w:divBdr>
        <w:top w:val="none" w:sz="0" w:space="0" w:color="auto"/>
        <w:left w:val="none" w:sz="0" w:space="0" w:color="auto"/>
        <w:bottom w:val="none" w:sz="0" w:space="0" w:color="auto"/>
        <w:right w:val="none" w:sz="0" w:space="0" w:color="auto"/>
      </w:divBdr>
    </w:div>
    <w:div w:id="1648976233">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96034830">
      <w:bodyDiv w:val="1"/>
      <w:marLeft w:val="0"/>
      <w:marRight w:val="0"/>
      <w:marTop w:val="0"/>
      <w:marBottom w:val="0"/>
      <w:divBdr>
        <w:top w:val="none" w:sz="0" w:space="0" w:color="auto"/>
        <w:left w:val="none" w:sz="0" w:space="0" w:color="auto"/>
        <w:bottom w:val="none" w:sz="0" w:space="0" w:color="auto"/>
        <w:right w:val="none" w:sz="0" w:space="0" w:color="auto"/>
      </w:divBdr>
    </w:div>
    <w:div w:id="1708946932">
      <w:bodyDiv w:val="1"/>
      <w:marLeft w:val="0"/>
      <w:marRight w:val="0"/>
      <w:marTop w:val="0"/>
      <w:marBottom w:val="0"/>
      <w:divBdr>
        <w:top w:val="none" w:sz="0" w:space="0" w:color="auto"/>
        <w:left w:val="none" w:sz="0" w:space="0" w:color="auto"/>
        <w:bottom w:val="none" w:sz="0" w:space="0" w:color="auto"/>
        <w:right w:val="none" w:sz="0" w:space="0" w:color="auto"/>
      </w:divBdr>
    </w:div>
    <w:div w:id="1718166331">
      <w:bodyDiv w:val="1"/>
      <w:marLeft w:val="0"/>
      <w:marRight w:val="0"/>
      <w:marTop w:val="0"/>
      <w:marBottom w:val="0"/>
      <w:divBdr>
        <w:top w:val="none" w:sz="0" w:space="0" w:color="auto"/>
        <w:left w:val="none" w:sz="0" w:space="0" w:color="auto"/>
        <w:bottom w:val="none" w:sz="0" w:space="0" w:color="auto"/>
        <w:right w:val="none" w:sz="0" w:space="0" w:color="auto"/>
      </w:divBdr>
    </w:div>
    <w:div w:id="1759446636">
      <w:bodyDiv w:val="1"/>
      <w:marLeft w:val="0"/>
      <w:marRight w:val="0"/>
      <w:marTop w:val="0"/>
      <w:marBottom w:val="0"/>
      <w:divBdr>
        <w:top w:val="none" w:sz="0" w:space="0" w:color="auto"/>
        <w:left w:val="none" w:sz="0" w:space="0" w:color="auto"/>
        <w:bottom w:val="none" w:sz="0" w:space="0" w:color="auto"/>
        <w:right w:val="none" w:sz="0" w:space="0" w:color="auto"/>
      </w:divBdr>
    </w:div>
    <w:div w:id="1789741900">
      <w:bodyDiv w:val="1"/>
      <w:marLeft w:val="0"/>
      <w:marRight w:val="0"/>
      <w:marTop w:val="0"/>
      <w:marBottom w:val="0"/>
      <w:divBdr>
        <w:top w:val="none" w:sz="0" w:space="0" w:color="auto"/>
        <w:left w:val="none" w:sz="0" w:space="0" w:color="auto"/>
        <w:bottom w:val="none" w:sz="0" w:space="0" w:color="auto"/>
        <w:right w:val="none" w:sz="0" w:space="0" w:color="auto"/>
      </w:divBdr>
    </w:div>
    <w:div w:id="1835874876">
      <w:bodyDiv w:val="1"/>
      <w:marLeft w:val="0"/>
      <w:marRight w:val="0"/>
      <w:marTop w:val="0"/>
      <w:marBottom w:val="0"/>
      <w:divBdr>
        <w:top w:val="none" w:sz="0" w:space="0" w:color="auto"/>
        <w:left w:val="none" w:sz="0" w:space="0" w:color="auto"/>
        <w:bottom w:val="none" w:sz="0" w:space="0" w:color="auto"/>
        <w:right w:val="none" w:sz="0" w:space="0" w:color="auto"/>
      </w:divBdr>
    </w:div>
    <w:div w:id="1847550092">
      <w:bodyDiv w:val="1"/>
      <w:marLeft w:val="0"/>
      <w:marRight w:val="0"/>
      <w:marTop w:val="0"/>
      <w:marBottom w:val="0"/>
      <w:divBdr>
        <w:top w:val="none" w:sz="0" w:space="0" w:color="auto"/>
        <w:left w:val="none" w:sz="0" w:space="0" w:color="auto"/>
        <w:bottom w:val="none" w:sz="0" w:space="0" w:color="auto"/>
        <w:right w:val="none" w:sz="0" w:space="0" w:color="auto"/>
      </w:divBdr>
    </w:div>
    <w:div w:id="1853495212">
      <w:bodyDiv w:val="1"/>
      <w:marLeft w:val="0"/>
      <w:marRight w:val="0"/>
      <w:marTop w:val="0"/>
      <w:marBottom w:val="0"/>
      <w:divBdr>
        <w:top w:val="none" w:sz="0" w:space="0" w:color="auto"/>
        <w:left w:val="none" w:sz="0" w:space="0" w:color="auto"/>
        <w:bottom w:val="none" w:sz="0" w:space="0" w:color="auto"/>
        <w:right w:val="none" w:sz="0" w:space="0" w:color="auto"/>
      </w:divBdr>
    </w:div>
    <w:div w:id="1878276089">
      <w:bodyDiv w:val="1"/>
      <w:marLeft w:val="0"/>
      <w:marRight w:val="0"/>
      <w:marTop w:val="0"/>
      <w:marBottom w:val="0"/>
      <w:divBdr>
        <w:top w:val="none" w:sz="0" w:space="0" w:color="auto"/>
        <w:left w:val="none" w:sz="0" w:space="0" w:color="auto"/>
        <w:bottom w:val="none" w:sz="0" w:space="0" w:color="auto"/>
        <w:right w:val="none" w:sz="0" w:space="0" w:color="auto"/>
      </w:divBdr>
    </w:div>
    <w:div w:id="1900286838">
      <w:bodyDiv w:val="1"/>
      <w:marLeft w:val="0"/>
      <w:marRight w:val="0"/>
      <w:marTop w:val="0"/>
      <w:marBottom w:val="0"/>
      <w:divBdr>
        <w:top w:val="none" w:sz="0" w:space="0" w:color="auto"/>
        <w:left w:val="none" w:sz="0" w:space="0" w:color="auto"/>
        <w:bottom w:val="none" w:sz="0" w:space="0" w:color="auto"/>
        <w:right w:val="none" w:sz="0" w:space="0" w:color="auto"/>
      </w:divBdr>
    </w:div>
    <w:div w:id="1911232095">
      <w:bodyDiv w:val="1"/>
      <w:marLeft w:val="0"/>
      <w:marRight w:val="0"/>
      <w:marTop w:val="0"/>
      <w:marBottom w:val="0"/>
      <w:divBdr>
        <w:top w:val="none" w:sz="0" w:space="0" w:color="auto"/>
        <w:left w:val="none" w:sz="0" w:space="0" w:color="auto"/>
        <w:bottom w:val="none" w:sz="0" w:space="0" w:color="auto"/>
        <w:right w:val="none" w:sz="0" w:space="0" w:color="auto"/>
      </w:divBdr>
    </w:div>
    <w:div w:id="1925455305">
      <w:bodyDiv w:val="1"/>
      <w:marLeft w:val="0"/>
      <w:marRight w:val="0"/>
      <w:marTop w:val="0"/>
      <w:marBottom w:val="0"/>
      <w:divBdr>
        <w:top w:val="none" w:sz="0" w:space="0" w:color="auto"/>
        <w:left w:val="none" w:sz="0" w:space="0" w:color="auto"/>
        <w:bottom w:val="none" w:sz="0" w:space="0" w:color="auto"/>
        <w:right w:val="none" w:sz="0" w:space="0" w:color="auto"/>
      </w:divBdr>
    </w:div>
    <w:div w:id="1957178317">
      <w:bodyDiv w:val="1"/>
      <w:marLeft w:val="0"/>
      <w:marRight w:val="0"/>
      <w:marTop w:val="0"/>
      <w:marBottom w:val="0"/>
      <w:divBdr>
        <w:top w:val="none" w:sz="0" w:space="0" w:color="auto"/>
        <w:left w:val="none" w:sz="0" w:space="0" w:color="auto"/>
        <w:bottom w:val="none" w:sz="0" w:space="0" w:color="auto"/>
        <w:right w:val="none" w:sz="0" w:space="0" w:color="auto"/>
      </w:divBdr>
    </w:div>
    <w:div w:id="1968120974">
      <w:bodyDiv w:val="1"/>
      <w:marLeft w:val="0"/>
      <w:marRight w:val="0"/>
      <w:marTop w:val="0"/>
      <w:marBottom w:val="0"/>
      <w:divBdr>
        <w:top w:val="none" w:sz="0" w:space="0" w:color="auto"/>
        <w:left w:val="none" w:sz="0" w:space="0" w:color="auto"/>
        <w:bottom w:val="none" w:sz="0" w:space="0" w:color="auto"/>
        <w:right w:val="none" w:sz="0" w:space="0" w:color="auto"/>
      </w:divBdr>
    </w:div>
    <w:div w:id="1970235995">
      <w:bodyDiv w:val="1"/>
      <w:marLeft w:val="0"/>
      <w:marRight w:val="0"/>
      <w:marTop w:val="0"/>
      <w:marBottom w:val="0"/>
      <w:divBdr>
        <w:top w:val="none" w:sz="0" w:space="0" w:color="auto"/>
        <w:left w:val="none" w:sz="0" w:space="0" w:color="auto"/>
        <w:bottom w:val="none" w:sz="0" w:space="0" w:color="auto"/>
        <w:right w:val="none" w:sz="0" w:space="0" w:color="auto"/>
      </w:divBdr>
    </w:div>
    <w:div w:id="2003583244">
      <w:bodyDiv w:val="1"/>
      <w:marLeft w:val="0"/>
      <w:marRight w:val="0"/>
      <w:marTop w:val="0"/>
      <w:marBottom w:val="0"/>
      <w:divBdr>
        <w:top w:val="none" w:sz="0" w:space="0" w:color="auto"/>
        <w:left w:val="none" w:sz="0" w:space="0" w:color="auto"/>
        <w:bottom w:val="none" w:sz="0" w:space="0" w:color="auto"/>
        <w:right w:val="none" w:sz="0" w:space="0" w:color="auto"/>
      </w:divBdr>
    </w:div>
    <w:div w:id="2051415328">
      <w:bodyDiv w:val="1"/>
      <w:marLeft w:val="0"/>
      <w:marRight w:val="0"/>
      <w:marTop w:val="0"/>
      <w:marBottom w:val="0"/>
      <w:divBdr>
        <w:top w:val="none" w:sz="0" w:space="0" w:color="auto"/>
        <w:left w:val="none" w:sz="0" w:space="0" w:color="auto"/>
        <w:bottom w:val="none" w:sz="0" w:space="0" w:color="auto"/>
        <w:right w:val="none" w:sz="0" w:space="0" w:color="auto"/>
      </w:divBdr>
    </w:div>
    <w:div w:id="2067727112">
      <w:bodyDiv w:val="1"/>
      <w:marLeft w:val="0"/>
      <w:marRight w:val="0"/>
      <w:marTop w:val="0"/>
      <w:marBottom w:val="0"/>
      <w:divBdr>
        <w:top w:val="none" w:sz="0" w:space="0" w:color="auto"/>
        <w:left w:val="none" w:sz="0" w:space="0" w:color="auto"/>
        <w:bottom w:val="none" w:sz="0" w:space="0" w:color="auto"/>
        <w:right w:val="none" w:sz="0" w:space="0" w:color="auto"/>
      </w:divBdr>
    </w:div>
    <w:div w:id="2085103899">
      <w:bodyDiv w:val="1"/>
      <w:marLeft w:val="0"/>
      <w:marRight w:val="0"/>
      <w:marTop w:val="0"/>
      <w:marBottom w:val="0"/>
      <w:divBdr>
        <w:top w:val="none" w:sz="0" w:space="0" w:color="auto"/>
        <w:left w:val="none" w:sz="0" w:space="0" w:color="auto"/>
        <w:bottom w:val="none" w:sz="0" w:space="0" w:color="auto"/>
        <w:right w:val="none" w:sz="0" w:space="0" w:color="auto"/>
      </w:divBdr>
    </w:div>
    <w:div w:id="2098212812">
      <w:bodyDiv w:val="1"/>
      <w:marLeft w:val="0"/>
      <w:marRight w:val="0"/>
      <w:marTop w:val="0"/>
      <w:marBottom w:val="0"/>
      <w:divBdr>
        <w:top w:val="none" w:sz="0" w:space="0" w:color="auto"/>
        <w:left w:val="none" w:sz="0" w:space="0" w:color="auto"/>
        <w:bottom w:val="none" w:sz="0" w:space="0" w:color="auto"/>
        <w:right w:val="none" w:sz="0" w:space="0" w:color="auto"/>
      </w:divBdr>
    </w:div>
    <w:div w:id="2105296148">
      <w:bodyDiv w:val="1"/>
      <w:marLeft w:val="0"/>
      <w:marRight w:val="0"/>
      <w:marTop w:val="0"/>
      <w:marBottom w:val="0"/>
      <w:divBdr>
        <w:top w:val="none" w:sz="0" w:space="0" w:color="auto"/>
        <w:left w:val="none" w:sz="0" w:space="0" w:color="auto"/>
        <w:bottom w:val="none" w:sz="0" w:space="0" w:color="auto"/>
        <w:right w:val="none" w:sz="0" w:space="0" w:color="auto"/>
      </w:divBdr>
    </w:div>
    <w:div w:id="211335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D2487-F4A5-4FA1-AF2C-509FFB0BC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3048</Words>
  <Characters>16767</Characters>
  <Application>Microsoft Office Word</Application>
  <DocSecurity>0</DocSecurity>
  <Lines>139</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Romina Sijniensky</dc:creator>
  <cp:lastModifiedBy>Hannia Sanchez</cp:lastModifiedBy>
  <cp:revision>18</cp:revision>
  <cp:lastPrinted>2017-06-15T17:01:00Z</cp:lastPrinted>
  <dcterms:created xsi:type="dcterms:W3CDTF">2024-01-16T20:35:00Z</dcterms:created>
  <dcterms:modified xsi:type="dcterms:W3CDTF">2024-02-08T21:37:00Z</dcterms:modified>
</cp:coreProperties>
</file>